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65D178EE"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#114</w:t>
      </w:r>
      <w:r w:rsidR="00101C34">
        <w:rPr>
          <w:rFonts w:ascii="Arial" w:eastAsia="SimSun" w:hAnsi="Arial" w:cs="Arial"/>
          <w:b/>
          <w:sz w:val="24"/>
          <w:szCs w:val="24"/>
          <w:lang w:eastAsia="zh-CN"/>
        </w:rPr>
        <w:t>bis</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2A1649">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50</w:t>
      </w:r>
      <w:r w:rsidR="00D6697B">
        <w:rPr>
          <w:rFonts w:ascii="Arial" w:eastAsiaTheme="minorEastAsia" w:hAnsi="Arial" w:cs="Arial"/>
          <w:b/>
          <w:sz w:val="24"/>
          <w:szCs w:val="24"/>
          <w:lang w:eastAsia="zh-CN"/>
        </w:rPr>
        <w:t>3169</w:t>
      </w:r>
    </w:p>
    <w:p w14:paraId="2CC33A46" w14:textId="5958CEF7" w:rsidR="00192071" w:rsidRPr="00101C34" w:rsidRDefault="00101C34" w:rsidP="00101C34">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Wuhan</w:t>
      </w:r>
      <w:r w:rsidRPr="00F542A0">
        <w:rPr>
          <w:rFonts w:eastAsia="SimSun" w:cs="Arial"/>
          <w:sz w:val="24"/>
          <w:szCs w:val="24"/>
          <w:lang w:eastAsia="zh-CN"/>
        </w:rPr>
        <w:t xml:space="preserve">, </w:t>
      </w:r>
      <w:r>
        <w:rPr>
          <w:rFonts w:eastAsia="SimSun" w:cs="Arial"/>
          <w:sz w:val="24"/>
          <w:szCs w:val="24"/>
          <w:lang w:eastAsia="zh-CN"/>
        </w:rPr>
        <w:t>Hubei, China</w:t>
      </w:r>
      <w:r w:rsidRPr="00F542A0">
        <w:rPr>
          <w:rFonts w:eastAsia="SimSun" w:cs="Arial"/>
          <w:sz w:val="24"/>
          <w:szCs w:val="24"/>
          <w:lang w:eastAsia="zh-CN"/>
        </w:rPr>
        <w:t xml:space="preserve">, </w:t>
      </w:r>
      <w:r>
        <w:rPr>
          <w:rFonts w:eastAsia="SimSun" w:cs="Arial"/>
          <w:sz w:val="24"/>
          <w:szCs w:val="24"/>
          <w:lang w:eastAsia="zh-CN"/>
        </w:rPr>
        <w:t>0</w:t>
      </w:r>
      <w:r w:rsidRPr="00F542A0">
        <w:rPr>
          <w:rFonts w:eastAsia="SimSun" w:cs="Arial"/>
          <w:sz w:val="24"/>
          <w:szCs w:val="24"/>
          <w:lang w:eastAsia="zh-CN"/>
        </w:rPr>
        <w:t>7</w:t>
      </w:r>
      <w:r w:rsidRPr="00F542A0">
        <w:rPr>
          <w:rFonts w:eastAsia="SimSun" w:cs="Arial"/>
          <w:sz w:val="24"/>
          <w:szCs w:val="24"/>
          <w:vertAlign w:val="superscript"/>
          <w:lang w:eastAsia="zh-CN"/>
        </w:rPr>
        <w:t>th</w:t>
      </w:r>
      <w:r w:rsidRPr="00F542A0">
        <w:rPr>
          <w:rFonts w:eastAsia="SimSun" w:cs="Arial"/>
          <w:sz w:val="24"/>
          <w:szCs w:val="24"/>
          <w:lang w:eastAsia="zh-CN"/>
        </w:rPr>
        <w:t xml:space="preserve"> – </w:t>
      </w:r>
      <w:r>
        <w:rPr>
          <w:rFonts w:eastAsia="SimSun" w:cs="Arial"/>
          <w:sz w:val="24"/>
          <w:szCs w:val="24"/>
          <w:lang w:eastAsia="zh-CN"/>
        </w:rPr>
        <w:t>11</w:t>
      </w:r>
      <w:r>
        <w:rPr>
          <w:rFonts w:eastAsia="SimSun" w:cs="Arial"/>
          <w:sz w:val="24"/>
          <w:szCs w:val="24"/>
          <w:vertAlign w:val="superscript"/>
          <w:lang w:eastAsia="zh-CN"/>
        </w:rPr>
        <w:t>th</w:t>
      </w:r>
      <w:r w:rsidRPr="00F542A0">
        <w:rPr>
          <w:rFonts w:eastAsia="SimSun" w:cs="Arial"/>
          <w:sz w:val="24"/>
          <w:szCs w:val="24"/>
          <w:lang w:eastAsia="zh-CN"/>
        </w:rPr>
        <w:t xml:space="preserve"> </w:t>
      </w:r>
      <w:r>
        <w:rPr>
          <w:rFonts w:eastAsia="SimSun" w:cs="Arial"/>
          <w:sz w:val="24"/>
          <w:szCs w:val="24"/>
          <w:lang w:eastAsia="zh-CN"/>
        </w:rPr>
        <w:t>April</w:t>
      </w:r>
      <w:r w:rsidRPr="00F542A0">
        <w:rPr>
          <w:rFonts w:eastAsia="SimSun" w:cs="Arial"/>
          <w:sz w:val="24"/>
          <w:szCs w:val="24"/>
          <w:lang w:eastAsia="zh-CN"/>
        </w:rPr>
        <w:t>, 2025</w:t>
      </w:r>
    </w:p>
    <w:p w14:paraId="278E0387" w14:textId="77777777" w:rsidR="00181CE0"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181CE0" w:rsidRPr="00181CE0">
        <w:rPr>
          <w:rFonts w:ascii="Arial" w:hAnsi="Arial" w:cs="Arial"/>
          <w:bCs/>
          <w:sz w:val="22"/>
        </w:rPr>
        <w:t xml:space="preserve">Simplification of HPUE 2UL </w:t>
      </w:r>
      <w:proofErr w:type="spellStart"/>
      <w:r w:rsidR="00181CE0" w:rsidRPr="00181CE0">
        <w:rPr>
          <w:rFonts w:ascii="Arial" w:hAnsi="Arial" w:cs="Arial"/>
          <w:bCs/>
          <w:sz w:val="22"/>
        </w:rPr>
        <w:t>DeltaMSD</w:t>
      </w:r>
      <w:proofErr w:type="spellEnd"/>
    </w:p>
    <w:p w14:paraId="195DA234" w14:textId="1B9112E1"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2447A5F9" w14:textId="65435127" w:rsidR="000D667B" w:rsidRPr="007E3353" w:rsidRDefault="00E61455" w:rsidP="000D667B">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181CE0" w:rsidRPr="00181CE0">
        <w:rPr>
          <w:rFonts w:ascii="Arial" w:hAnsi="Arial" w:cs="Arial"/>
          <w:bCs/>
          <w:sz w:val="22"/>
        </w:rPr>
        <w:t>7.1.1.1.1</w:t>
      </w:r>
      <w:r w:rsidR="00181CE0" w:rsidRPr="00181CE0">
        <w:rPr>
          <w:rFonts w:ascii="Arial" w:hAnsi="Arial" w:cs="Arial"/>
          <w:bCs/>
          <w:sz w:val="22"/>
        </w:rPr>
        <w:tab/>
        <w:t>General aspects (incl. duty cycle solutions, MSD rules) [NR_ENDC_RF_Ph4-Core]</w:t>
      </w:r>
    </w:p>
    <w:p w14:paraId="5E188A5E" w14:textId="41AD438B" w:rsidR="00E61455" w:rsidRPr="00B4277E" w:rsidRDefault="00E61455" w:rsidP="000D667B">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362E5CCE" w:rsidR="00F2750F" w:rsidRPr="00AB149D" w:rsidRDefault="00A37ACD" w:rsidP="00A37ACD">
      <w:pPr>
        <w:spacing w:after="0"/>
      </w:pPr>
      <w:bookmarkStart w:id="2" w:name="_Hlk149936446"/>
      <w:r>
        <w:t>In RAN#1</w:t>
      </w:r>
      <w:r w:rsidR="00964C62">
        <w:t>1</w:t>
      </w:r>
      <w:r w:rsidR="001C372D">
        <w:t>4</w:t>
      </w:r>
      <w:r w:rsidR="00B4277E">
        <w:t>,</w:t>
      </w:r>
      <w:r w:rsidR="00964C62">
        <w:t xml:space="preserve"> </w:t>
      </w:r>
      <w:r w:rsidR="001C372D">
        <w:t>together with other contributors [2]</w:t>
      </w:r>
      <w:r w:rsidR="001C372D">
        <w:rPr>
          <w:rFonts w:eastAsia="Arial"/>
          <w:lang w:eastAsia="zh-CN"/>
        </w:rPr>
        <w:t xml:space="preserve">, </w:t>
      </w:r>
      <w:r w:rsidR="00964C62">
        <w:t xml:space="preserve">we </w:t>
      </w:r>
      <w:bookmarkStart w:id="3" w:name="_Hlk165324434"/>
      <w:r w:rsidR="00993551">
        <w:t xml:space="preserve">discussed in [1] </w:t>
      </w:r>
      <w:r w:rsidR="00181CE0">
        <w:t xml:space="preserve">the </w:t>
      </w:r>
      <w:r w:rsidR="001C372D">
        <w:t xml:space="preserve">different MSD cases </w:t>
      </w:r>
      <w:r w:rsidR="00181CE0">
        <w:t>for HPUE inter-band combinations for 2UL IMDs and made some early proposals for simplification of the existing Rel-17/18</w:t>
      </w:r>
      <w:r w:rsidR="001C372D">
        <w:t>/19</w:t>
      </w:r>
      <w:r w:rsidR="00181CE0">
        <w:t xml:space="preserve"> cases</w:t>
      </w:r>
      <w:r w:rsidR="001C372D">
        <w:t xml:space="preserve"> with </w:t>
      </w:r>
      <w:proofErr w:type="spellStart"/>
      <w:r w:rsidR="001C372D">
        <w:t>DeltaMSD</w:t>
      </w:r>
      <w:proofErr w:type="spellEnd"/>
      <w:r w:rsidR="002D0EA1">
        <w:t xml:space="preserve">. </w:t>
      </w:r>
      <w:r w:rsidR="001C372D">
        <w:rPr>
          <w:rFonts w:eastAsia="Arial"/>
          <w:lang w:eastAsia="zh-CN"/>
        </w:rPr>
        <w:t>Separately, another contribution captured in way forward [3] listed all the potential 2DL 2/3Tx HPUE combinations including cases where one band uses NR-U</w:t>
      </w:r>
      <w:r w:rsidR="002D0EA1">
        <w:rPr>
          <w:rFonts w:eastAsia="Arial"/>
          <w:lang w:eastAsia="zh-CN"/>
        </w:rPr>
        <w:t xml:space="preserve">. In this contribution, we provide our analysis for all </w:t>
      </w:r>
      <w:r w:rsidR="00D6697B">
        <w:rPr>
          <w:rFonts w:eastAsia="Arial"/>
          <w:lang w:eastAsia="zh-CN"/>
        </w:rPr>
        <w:t xml:space="preserve">2UL </w:t>
      </w:r>
      <w:r w:rsidR="002D0EA1">
        <w:rPr>
          <w:rFonts w:eastAsia="Arial"/>
          <w:lang w:eastAsia="zh-CN"/>
        </w:rPr>
        <w:t xml:space="preserve">HPUE cases (and sub-cases) </w:t>
      </w:r>
      <w:r w:rsidR="001C372D">
        <w:rPr>
          <w:rFonts w:eastAsia="Arial"/>
          <w:lang w:eastAsia="zh-CN"/>
        </w:rPr>
        <w:t>including those with NRU in at least one band. Then further simplification compared to [1] is proposed for</w:t>
      </w:r>
      <w:r w:rsidR="002D0EA1">
        <w:rPr>
          <w:rFonts w:eastAsia="Arial"/>
          <w:lang w:eastAsia="zh-CN"/>
        </w:rPr>
        <w:t xml:space="preserve"> </w:t>
      </w:r>
      <w:proofErr w:type="spellStart"/>
      <w:r w:rsidR="001C372D">
        <w:rPr>
          <w:rFonts w:eastAsia="Arial"/>
          <w:lang w:eastAsia="zh-CN"/>
        </w:rPr>
        <w:t>Delta</w:t>
      </w:r>
      <w:r w:rsidR="002D0EA1">
        <w:rPr>
          <w:rFonts w:eastAsia="Arial"/>
          <w:lang w:eastAsia="zh-CN"/>
        </w:rPr>
        <w:t>MSD</w:t>
      </w:r>
      <w:proofErr w:type="spellEnd"/>
      <w:r w:rsidR="002D0EA1">
        <w:rPr>
          <w:rFonts w:eastAsia="Arial"/>
          <w:lang w:eastAsia="zh-CN"/>
        </w:rPr>
        <w:t xml:space="preserve"> </w:t>
      </w:r>
      <w:r w:rsidR="001C372D">
        <w:rPr>
          <w:rFonts w:eastAsia="Arial"/>
          <w:lang w:eastAsia="zh-CN"/>
        </w:rPr>
        <w:t xml:space="preserve">for two-band and </w:t>
      </w:r>
      <w:r w:rsidR="002D0EA1">
        <w:rPr>
          <w:rFonts w:eastAsia="Arial"/>
          <w:lang w:eastAsia="zh-CN"/>
        </w:rPr>
        <w:t xml:space="preserve">three-band </w:t>
      </w:r>
      <w:r w:rsidR="001C372D">
        <w:rPr>
          <w:rFonts w:eastAsia="Arial"/>
          <w:lang w:eastAsia="zh-CN"/>
        </w:rPr>
        <w:t xml:space="preserve">DL </w:t>
      </w:r>
      <w:r w:rsidR="002D0EA1">
        <w:rPr>
          <w:rFonts w:eastAsia="Arial"/>
          <w:lang w:eastAsia="zh-CN"/>
        </w:rPr>
        <w:t>combination</w:t>
      </w:r>
      <w:r w:rsidR="001C372D">
        <w:rPr>
          <w:rFonts w:eastAsia="Arial"/>
          <w:lang w:eastAsia="zh-CN"/>
        </w:rPr>
        <w:t>s but excluding cases with NR-U used in at least one band for Release-19</w:t>
      </w:r>
      <w:r w:rsidR="002D0EA1">
        <w:rPr>
          <w:rFonts w:eastAsia="Arial"/>
          <w:lang w:eastAsia="zh-CN"/>
        </w:rPr>
        <w:t>.</w:t>
      </w:r>
    </w:p>
    <w:bookmarkEnd w:id="2"/>
    <w:bookmarkEnd w:id="3"/>
    <w:p w14:paraId="61F277A6" w14:textId="76C9D869" w:rsidR="00343AA7" w:rsidRDefault="00B80DFB" w:rsidP="00446528">
      <w:pPr>
        <w:pStyle w:val="Heading1"/>
        <w:numPr>
          <w:ilvl w:val="0"/>
          <w:numId w:val="1"/>
        </w:numPr>
        <w:ind w:left="567" w:hanging="567"/>
      </w:pPr>
      <w:r>
        <w:t>Discussion</w:t>
      </w:r>
    </w:p>
    <w:p w14:paraId="11712050" w14:textId="33F628E5" w:rsidR="00E7357F" w:rsidRDefault="00E7357F" w:rsidP="00E7357F">
      <w:pPr>
        <w:pStyle w:val="Heading2"/>
        <w:rPr>
          <w:rFonts w:eastAsia="Arial"/>
          <w:lang w:eastAsia="zh-CN"/>
        </w:rPr>
      </w:pPr>
      <w:r>
        <w:rPr>
          <w:rFonts w:eastAsia="Arial"/>
          <w:lang w:eastAsia="zh-CN"/>
        </w:rPr>
        <w:t>2.</w:t>
      </w:r>
      <w:r w:rsidR="00442367">
        <w:rPr>
          <w:rFonts w:eastAsia="Arial"/>
          <w:lang w:eastAsia="zh-CN"/>
        </w:rPr>
        <w:t>1</w:t>
      </w:r>
      <w:r>
        <w:rPr>
          <w:rFonts w:eastAsia="Arial"/>
          <w:lang w:eastAsia="zh-CN"/>
        </w:rPr>
        <w:t xml:space="preserve"> </w:t>
      </w:r>
      <w:r w:rsidR="0059184D">
        <w:rPr>
          <w:rFonts w:eastAsia="Arial"/>
          <w:lang w:eastAsia="zh-CN"/>
        </w:rPr>
        <w:t>Detailed description of the cases and high</w:t>
      </w:r>
      <w:r w:rsidR="00D70873">
        <w:rPr>
          <w:rFonts w:eastAsia="Arial"/>
          <w:lang w:eastAsia="zh-CN"/>
        </w:rPr>
        <w:t>-</w:t>
      </w:r>
      <w:r w:rsidR="0059184D">
        <w:rPr>
          <w:rFonts w:eastAsia="Arial"/>
          <w:lang w:eastAsia="zh-CN"/>
        </w:rPr>
        <w:t>level assumptions</w:t>
      </w:r>
    </w:p>
    <w:p w14:paraId="45976F88" w14:textId="57807CE3" w:rsidR="00831EF2" w:rsidRDefault="00461CA7" w:rsidP="00831EF2">
      <w:pPr>
        <w:spacing w:after="0"/>
        <w:rPr>
          <w:rFonts w:eastAsia="Arial"/>
          <w:lang w:eastAsia="zh-CN"/>
        </w:rPr>
      </w:pPr>
      <w:r>
        <w:rPr>
          <w:rFonts w:eastAsia="Arial"/>
          <w:lang w:eastAsia="zh-CN"/>
        </w:rPr>
        <w:t>T</w:t>
      </w:r>
      <w:r w:rsidR="00831EF2" w:rsidRPr="00831EF2">
        <w:rPr>
          <w:rFonts w:eastAsia="Arial"/>
          <w:lang w:eastAsia="zh-CN"/>
        </w:rPr>
        <w:t xml:space="preserve">o </w:t>
      </w:r>
      <w:proofErr w:type="spellStart"/>
      <w:r w:rsidR="00831EF2">
        <w:rPr>
          <w:rFonts w:eastAsia="Arial"/>
          <w:lang w:eastAsia="zh-CN"/>
        </w:rPr>
        <w:t>analyze</w:t>
      </w:r>
      <w:proofErr w:type="spellEnd"/>
      <w:r w:rsidR="00831EF2">
        <w:rPr>
          <w:rFonts w:eastAsia="Arial"/>
          <w:lang w:eastAsia="zh-CN"/>
        </w:rPr>
        <w:t xml:space="preserve"> the different cases, it is essential to get the details of how the interference level increases and how it compares with the PA linearity (</w:t>
      </w:r>
      <w:r>
        <w:rPr>
          <w:rFonts w:eastAsia="Arial"/>
          <w:lang w:eastAsia="zh-CN"/>
        </w:rPr>
        <w:t xml:space="preserve">e.g., </w:t>
      </w:r>
      <w:r w:rsidR="00831EF2">
        <w:rPr>
          <w:rFonts w:eastAsia="Arial"/>
          <w:lang w:eastAsia="zh-CN"/>
        </w:rPr>
        <w:t xml:space="preserve">is the linearity staying the same or increasing with the interference </w:t>
      </w:r>
      <w:r w:rsidR="004755FE">
        <w:rPr>
          <w:rFonts w:eastAsia="Arial"/>
          <w:lang w:eastAsia="zh-CN"/>
        </w:rPr>
        <w:t>level and</w:t>
      </w:r>
      <w:r w:rsidR="00831EF2">
        <w:rPr>
          <w:rFonts w:eastAsia="Arial"/>
          <w:lang w:eastAsia="zh-CN"/>
        </w:rPr>
        <w:t xml:space="preserve"> is it the same for each UL band or not). </w:t>
      </w:r>
    </w:p>
    <w:p w14:paraId="28FA1F15" w14:textId="77777777" w:rsidR="00831EF2" w:rsidRDefault="00831EF2" w:rsidP="00831EF2">
      <w:pPr>
        <w:spacing w:after="0"/>
        <w:rPr>
          <w:rFonts w:eastAsia="Arial"/>
          <w:lang w:eastAsia="zh-CN"/>
        </w:rPr>
      </w:pPr>
    </w:p>
    <w:p w14:paraId="0FF38381" w14:textId="7F434592" w:rsidR="00DC2E56" w:rsidRPr="00831EF2" w:rsidRDefault="00831EF2" w:rsidP="00831EF2">
      <w:pPr>
        <w:spacing w:after="0"/>
        <w:rPr>
          <w:rFonts w:eastAsia="Arial"/>
          <w:lang w:eastAsia="zh-CN"/>
        </w:rPr>
      </w:pPr>
      <w:r>
        <w:rPr>
          <w:rFonts w:eastAsia="Arial"/>
          <w:lang w:eastAsia="zh-CN"/>
        </w:rPr>
        <w:t>Table 1 provides the details of</w:t>
      </w:r>
      <w:r w:rsidR="00EA1DE2">
        <w:rPr>
          <w:rFonts w:eastAsia="Arial"/>
          <w:lang w:eastAsia="zh-CN"/>
        </w:rPr>
        <w:t xml:space="preserve"> the HPUE cases when NR-U is ignored with</w:t>
      </w:r>
      <w:r>
        <w:rPr>
          <w:rFonts w:eastAsia="Arial"/>
          <w:lang w:eastAsia="zh-CN"/>
        </w:rPr>
        <w:t xml:space="preserve"> each PA in each band and the associated 2UL power:</w:t>
      </w:r>
    </w:p>
    <w:p w14:paraId="00024E75" w14:textId="4C759D53" w:rsidR="00DC2E56" w:rsidRDefault="00461CA7">
      <w:pPr>
        <w:pStyle w:val="ListParagraph"/>
        <w:numPr>
          <w:ilvl w:val="0"/>
          <w:numId w:val="24"/>
        </w:numPr>
        <w:spacing w:after="0"/>
        <w:ind w:firstLineChars="0"/>
        <w:rPr>
          <w:rFonts w:eastAsia="Arial"/>
          <w:lang w:eastAsia="zh-CN"/>
        </w:rPr>
      </w:pPr>
      <w:r>
        <w:rPr>
          <w:rFonts w:eastAsia="Arial"/>
          <w:lang w:eastAsia="zh-CN"/>
        </w:rPr>
        <w:t>The f</w:t>
      </w:r>
      <w:r w:rsidR="003800D4">
        <w:rPr>
          <w:rFonts w:eastAsia="Arial"/>
          <w:lang w:eastAsia="zh-CN"/>
        </w:rPr>
        <w:t>irst two columns provide a case number and which release introduced such combinations</w:t>
      </w:r>
      <w:r w:rsidR="00D70873">
        <w:rPr>
          <w:rFonts w:eastAsia="Arial"/>
          <w:lang w:eastAsia="zh-CN"/>
        </w:rPr>
        <w:t>.</w:t>
      </w:r>
    </w:p>
    <w:p w14:paraId="3DB23653" w14:textId="774403B4" w:rsidR="003800D4" w:rsidRDefault="00461CA7">
      <w:pPr>
        <w:pStyle w:val="ListParagraph"/>
        <w:numPr>
          <w:ilvl w:val="0"/>
          <w:numId w:val="24"/>
        </w:numPr>
        <w:spacing w:after="0"/>
        <w:ind w:firstLineChars="0"/>
        <w:rPr>
          <w:rFonts w:eastAsia="Arial"/>
          <w:lang w:eastAsia="zh-CN"/>
        </w:rPr>
      </w:pPr>
      <w:r>
        <w:rPr>
          <w:rFonts w:eastAsia="Arial"/>
          <w:lang w:eastAsia="zh-CN"/>
        </w:rPr>
        <w:t>The n</w:t>
      </w:r>
      <w:r w:rsidR="003800D4">
        <w:rPr>
          <w:rFonts w:eastAsia="Arial"/>
          <w:lang w:eastAsia="zh-CN"/>
        </w:rPr>
        <w:t xml:space="preserve">ext two columns </w:t>
      </w:r>
      <w:r w:rsidR="00D70873">
        <w:rPr>
          <w:rFonts w:eastAsia="Arial"/>
          <w:lang w:eastAsia="zh-CN"/>
        </w:rPr>
        <w:t>provide</w:t>
      </w:r>
      <w:r w:rsidR="003800D4">
        <w:rPr>
          <w:rFonts w:eastAsia="Arial"/>
          <w:lang w:eastAsia="zh-CN"/>
        </w:rPr>
        <w:t xml:space="preserve"> the inter-band 2UL </w:t>
      </w:r>
      <w:r w:rsidR="004755FE">
        <w:rPr>
          <w:rFonts w:eastAsia="Arial"/>
          <w:lang w:eastAsia="zh-CN"/>
        </w:rPr>
        <w:t>p</w:t>
      </w:r>
      <w:r w:rsidR="003800D4">
        <w:rPr>
          <w:rFonts w:eastAsia="Arial"/>
          <w:lang w:eastAsia="zh-CN"/>
        </w:rPr>
        <w:t>ower class and the associated total number of Tx</w:t>
      </w:r>
      <w:r w:rsidR="00D70873">
        <w:rPr>
          <w:rFonts w:eastAsia="Arial"/>
          <w:lang w:eastAsia="zh-CN"/>
        </w:rPr>
        <w:t>.</w:t>
      </w:r>
    </w:p>
    <w:p w14:paraId="425DE9B9" w14:textId="1AADA8D0" w:rsidR="003800D4" w:rsidRDefault="003800D4">
      <w:pPr>
        <w:pStyle w:val="ListParagraph"/>
        <w:numPr>
          <w:ilvl w:val="0"/>
          <w:numId w:val="24"/>
        </w:numPr>
        <w:spacing w:after="0"/>
        <w:ind w:firstLineChars="0"/>
        <w:rPr>
          <w:rFonts w:eastAsia="Arial"/>
          <w:lang w:eastAsia="zh-CN"/>
        </w:rPr>
      </w:pPr>
      <w:r>
        <w:rPr>
          <w:rFonts w:eastAsia="Arial"/>
          <w:lang w:eastAsia="zh-CN"/>
        </w:rPr>
        <w:t>Then</w:t>
      </w:r>
      <w:r w:rsidR="00461CA7">
        <w:rPr>
          <w:rFonts w:eastAsia="Arial"/>
          <w:lang w:eastAsia="zh-CN"/>
        </w:rPr>
        <w:t>,</w:t>
      </w:r>
      <w:r>
        <w:rPr>
          <w:rFonts w:eastAsia="Arial"/>
          <w:lang w:eastAsia="zh-CN"/>
        </w:rPr>
        <w:t xml:space="preserve"> parameters are provided per each UL band that are essential fo</w:t>
      </w:r>
      <w:r w:rsidR="002F2AD1">
        <w:rPr>
          <w:rFonts w:eastAsia="Arial"/>
          <w:lang w:eastAsia="zh-CN"/>
        </w:rPr>
        <w:t>r the analysis of the IMD increases</w:t>
      </w:r>
      <w:r w:rsidR="00461CA7">
        <w:rPr>
          <w:rFonts w:eastAsia="Arial"/>
          <w:lang w:eastAsia="zh-CN"/>
        </w:rPr>
        <w:t>, as follows</w:t>
      </w:r>
      <w:r w:rsidR="002F2AD1">
        <w:rPr>
          <w:rFonts w:eastAsia="Arial"/>
          <w:lang w:eastAsia="zh-CN"/>
        </w:rPr>
        <w:t>:</w:t>
      </w:r>
    </w:p>
    <w:p w14:paraId="19CAE8B4" w14:textId="12D8C857" w:rsidR="002F2AD1" w:rsidRDefault="002F2AD1">
      <w:pPr>
        <w:pStyle w:val="ListParagraph"/>
        <w:numPr>
          <w:ilvl w:val="1"/>
          <w:numId w:val="24"/>
        </w:numPr>
        <w:spacing w:after="0"/>
        <w:ind w:firstLineChars="0"/>
        <w:rPr>
          <w:rFonts w:eastAsia="Arial"/>
          <w:lang w:eastAsia="zh-CN"/>
        </w:rPr>
      </w:pPr>
      <w:r>
        <w:rPr>
          <w:rFonts w:eastAsia="Arial"/>
          <w:lang w:eastAsia="zh-CN"/>
        </w:rPr>
        <w:t>The power class per band</w:t>
      </w:r>
    </w:p>
    <w:p w14:paraId="218A6130" w14:textId="58B30D94" w:rsidR="002F2AD1" w:rsidRDefault="002F2AD1">
      <w:pPr>
        <w:pStyle w:val="ListParagraph"/>
        <w:numPr>
          <w:ilvl w:val="1"/>
          <w:numId w:val="24"/>
        </w:numPr>
        <w:spacing w:after="0"/>
        <w:ind w:firstLineChars="0"/>
        <w:rPr>
          <w:rFonts w:eastAsia="Arial"/>
          <w:lang w:eastAsia="zh-CN"/>
        </w:rPr>
      </w:pPr>
      <w:r>
        <w:rPr>
          <w:rFonts w:eastAsia="Arial"/>
          <w:lang w:eastAsia="zh-CN"/>
        </w:rPr>
        <w:t>The number of Tx per band</w:t>
      </w:r>
    </w:p>
    <w:p w14:paraId="681CD103" w14:textId="270AAEDF" w:rsidR="002F2AD1" w:rsidRDefault="00D9053E">
      <w:pPr>
        <w:pStyle w:val="ListParagraph"/>
        <w:numPr>
          <w:ilvl w:val="1"/>
          <w:numId w:val="24"/>
        </w:numPr>
        <w:spacing w:after="0"/>
        <w:ind w:firstLineChars="0"/>
        <w:rPr>
          <w:rFonts w:eastAsia="Arial"/>
          <w:lang w:eastAsia="zh-CN"/>
        </w:rPr>
      </w:pPr>
      <w:r>
        <w:rPr>
          <w:rFonts w:eastAsia="Arial"/>
          <w:lang w:eastAsia="zh-CN"/>
        </w:rPr>
        <w:t>The 1UL max power per band</w:t>
      </w:r>
    </w:p>
    <w:p w14:paraId="5FE35FBA" w14:textId="28056AAE" w:rsidR="00D9053E" w:rsidRDefault="00D9053E">
      <w:pPr>
        <w:pStyle w:val="ListParagraph"/>
        <w:numPr>
          <w:ilvl w:val="1"/>
          <w:numId w:val="24"/>
        </w:numPr>
        <w:spacing w:after="0"/>
        <w:ind w:firstLineChars="0"/>
        <w:rPr>
          <w:rFonts w:eastAsia="Arial"/>
          <w:lang w:eastAsia="zh-CN"/>
        </w:rPr>
      </w:pPr>
      <w:r>
        <w:rPr>
          <w:rFonts w:eastAsia="Arial"/>
          <w:lang w:eastAsia="zh-CN"/>
        </w:rPr>
        <w:t>The 2UL power per band (sum is limited to inter-band power class)</w:t>
      </w:r>
    </w:p>
    <w:p w14:paraId="72DA69BA" w14:textId="4EDE0965" w:rsidR="00D9053E" w:rsidRDefault="00D9053E">
      <w:pPr>
        <w:pStyle w:val="ListParagraph"/>
        <w:numPr>
          <w:ilvl w:val="1"/>
          <w:numId w:val="24"/>
        </w:numPr>
        <w:spacing w:after="0"/>
        <w:ind w:firstLineChars="0"/>
        <w:rPr>
          <w:rFonts w:eastAsia="Arial"/>
          <w:lang w:eastAsia="zh-CN"/>
        </w:rPr>
      </w:pPr>
      <w:r>
        <w:rPr>
          <w:rFonts w:eastAsia="Arial"/>
          <w:lang w:eastAsia="zh-CN"/>
        </w:rPr>
        <w:t>Associated PA back-off per band in 2UL mode.</w:t>
      </w:r>
    </w:p>
    <w:p w14:paraId="371B5769" w14:textId="12C08D8C" w:rsidR="00D9053E" w:rsidRDefault="00D9053E">
      <w:pPr>
        <w:pStyle w:val="ListParagraph"/>
        <w:numPr>
          <w:ilvl w:val="0"/>
          <w:numId w:val="24"/>
        </w:numPr>
        <w:spacing w:after="0"/>
        <w:ind w:firstLineChars="0"/>
        <w:rPr>
          <w:rFonts w:eastAsia="Arial"/>
          <w:lang w:eastAsia="zh-CN"/>
        </w:rPr>
      </w:pPr>
      <w:r>
        <w:rPr>
          <w:rFonts w:eastAsia="Arial"/>
          <w:lang w:eastAsia="zh-CN"/>
        </w:rPr>
        <w:t xml:space="preserve">Finally, the last two columns </w:t>
      </w:r>
      <w:r w:rsidR="00D70873">
        <w:rPr>
          <w:rFonts w:eastAsia="Arial"/>
          <w:lang w:eastAsia="zh-CN"/>
        </w:rPr>
        <w:t>provide</w:t>
      </w:r>
      <w:r>
        <w:rPr>
          <w:rFonts w:eastAsia="Arial"/>
          <w:lang w:eastAsia="zh-CN"/>
        </w:rPr>
        <w:t xml:space="preserve"> the potential maximum power with both bands at their maximum and whether this opens for the increased power option. Note that increased power above PC1.5 may need further </w:t>
      </w:r>
      <w:r w:rsidR="00D70873">
        <w:rPr>
          <w:rFonts w:eastAsia="Arial"/>
          <w:lang w:eastAsia="zh-CN"/>
        </w:rPr>
        <w:t>discussion,</w:t>
      </w:r>
      <w:r>
        <w:rPr>
          <w:rFonts w:eastAsia="Arial"/>
          <w:lang w:eastAsia="zh-CN"/>
        </w:rPr>
        <w:t xml:space="preserve"> but this is not </w:t>
      </w:r>
      <w:r w:rsidR="00461CA7">
        <w:rPr>
          <w:rFonts w:eastAsia="Arial"/>
          <w:lang w:eastAsia="zh-CN"/>
        </w:rPr>
        <w:t xml:space="preserve">in </w:t>
      </w:r>
      <w:r>
        <w:rPr>
          <w:rFonts w:eastAsia="Arial"/>
          <w:lang w:eastAsia="zh-CN"/>
        </w:rPr>
        <w:t>the scope of this contribution.</w:t>
      </w:r>
    </w:p>
    <w:p w14:paraId="058D8B1B" w14:textId="16AE6FBB" w:rsidR="003800D4" w:rsidRDefault="003800D4" w:rsidP="003800D4">
      <w:pPr>
        <w:spacing w:after="0"/>
        <w:rPr>
          <w:rFonts w:eastAsia="Arial"/>
          <w:lang w:eastAsia="zh-CN"/>
        </w:rPr>
      </w:pPr>
    </w:p>
    <w:p w14:paraId="1DDB3785" w14:textId="0C119C17" w:rsidR="003800D4" w:rsidRDefault="003800D4" w:rsidP="003800D4">
      <w:pPr>
        <w:pStyle w:val="Caption"/>
        <w:keepNext/>
      </w:pPr>
      <w:r>
        <w:t xml:space="preserve">Table </w:t>
      </w:r>
      <w:r>
        <w:fldChar w:fldCharType="begin"/>
      </w:r>
      <w:r>
        <w:instrText xml:space="preserve"> SEQ Table \* ARABIC </w:instrText>
      </w:r>
      <w:r>
        <w:fldChar w:fldCharType="separate"/>
      </w:r>
      <w:r w:rsidR="00F22267">
        <w:rPr>
          <w:noProof/>
        </w:rPr>
        <w:t>1</w:t>
      </w:r>
      <w:r>
        <w:fldChar w:fldCharType="end"/>
      </w:r>
      <w:r>
        <w:t xml:space="preserve">: </w:t>
      </w:r>
      <w:r w:rsidR="00461CA7">
        <w:t>D</w:t>
      </w:r>
      <w:r>
        <w:t>etailed description of the different inter-band HPUE 2UL combinations</w:t>
      </w:r>
      <w:r w:rsidR="00442367">
        <w:t xml:space="preserve"> without NR-U</w:t>
      </w:r>
    </w:p>
    <w:tbl>
      <w:tblPr>
        <w:tblW w:w="10111" w:type="dxa"/>
        <w:jc w:val="center"/>
        <w:tblLook w:val="04A0" w:firstRow="1" w:lastRow="0" w:firstColumn="1" w:lastColumn="0" w:noHBand="0" w:noVBand="1"/>
      </w:tblPr>
      <w:tblGrid>
        <w:gridCol w:w="543"/>
        <w:gridCol w:w="497"/>
        <w:gridCol w:w="638"/>
        <w:gridCol w:w="472"/>
        <w:gridCol w:w="1087"/>
        <w:gridCol w:w="500"/>
        <w:gridCol w:w="633"/>
        <w:gridCol w:w="500"/>
        <w:gridCol w:w="500"/>
        <w:gridCol w:w="500"/>
        <w:gridCol w:w="568"/>
        <w:gridCol w:w="500"/>
        <w:gridCol w:w="705"/>
        <w:gridCol w:w="500"/>
        <w:gridCol w:w="500"/>
        <w:gridCol w:w="545"/>
        <w:gridCol w:w="923"/>
      </w:tblGrid>
      <w:tr w:rsidR="008F7C80" w:rsidRPr="003800D4" w14:paraId="46AE12F9" w14:textId="77777777" w:rsidTr="008F7C80">
        <w:trPr>
          <w:trHeight w:val="300"/>
          <w:jc w:val="center"/>
        </w:trPr>
        <w:tc>
          <w:tcPr>
            <w:tcW w:w="5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95AAB7" w14:textId="77777777" w:rsidR="008F7C80" w:rsidRPr="003800D4" w:rsidRDefault="008F7C80" w:rsidP="003800D4">
            <w:pPr>
              <w:overflowPunct/>
              <w:autoSpaceDE/>
              <w:autoSpaceDN/>
              <w:adjustRightInd/>
              <w:spacing w:after="0"/>
              <w:jc w:val="center"/>
              <w:textAlignment w:val="auto"/>
              <w:rPr>
                <w:rFonts w:ascii="Calibri" w:hAnsi="Calibri" w:cs="Calibri"/>
                <w:b/>
                <w:bCs/>
                <w:color w:val="000000"/>
                <w:sz w:val="18"/>
                <w:szCs w:val="18"/>
                <w:lang w:val="en-US" w:eastAsia="en-US"/>
              </w:rPr>
            </w:pPr>
            <w:r w:rsidRPr="003800D4">
              <w:rPr>
                <w:rFonts w:ascii="Calibri" w:hAnsi="Calibri" w:cs="Calibri"/>
                <w:b/>
                <w:bCs/>
                <w:color w:val="000000"/>
                <w:sz w:val="18"/>
                <w:szCs w:val="18"/>
                <w:lang w:val="en-US" w:eastAsia="en-US"/>
              </w:rPr>
              <w:t>case</w:t>
            </w:r>
          </w:p>
        </w:tc>
        <w:tc>
          <w:tcPr>
            <w:tcW w:w="4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C2E387"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Rel</w:t>
            </w:r>
          </w:p>
        </w:tc>
        <w:tc>
          <w:tcPr>
            <w:tcW w:w="6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9FA2F6"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ULCA</w:t>
            </w:r>
            <w:r w:rsidRPr="003800D4">
              <w:rPr>
                <w:rFonts w:ascii="Calibri" w:hAnsi="Calibri" w:cs="Calibri"/>
                <w:color w:val="000000"/>
                <w:sz w:val="18"/>
                <w:szCs w:val="18"/>
                <w:lang w:val="en-US" w:eastAsia="en-US"/>
              </w:rPr>
              <w:br/>
              <w:t>PC</w:t>
            </w:r>
          </w:p>
        </w:tc>
        <w:tc>
          <w:tcPr>
            <w:tcW w:w="4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3B8705"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#Tx</w:t>
            </w:r>
          </w:p>
        </w:tc>
        <w:tc>
          <w:tcPr>
            <w:tcW w:w="10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B78184"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FDD/TDD</w:t>
            </w:r>
            <w:r w:rsidRPr="003800D4">
              <w:rPr>
                <w:rFonts w:ascii="Calibri" w:hAnsi="Calibri" w:cs="Calibri"/>
                <w:color w:val="000000"/>
                <w:sz w:val="18"/>
                <w:szCs w:val="18"/>
                <w:lang w:val="en-US" w:eastAsia="en-US"/>
              </w:rPr>
              <w:br/>
              <w:t>Types</w:t>
            </w:r>
            <w:r w:rsidRPr="003800D4">
              <w:rPr>
                <w:rFonts w:ascii="Calibri" w:hAnsi="Calibri" w:cs="Calibri"/>
                <w:color w:val="000000"/>
                <w:sz w:val="18"/>
                <w:szCs w:val="18"/>
                <w:lang w:val="en-US" w:eastAsia="en-US"/>
              </w:rPr>
              <w:br/>
              <w:t>(</w:t>
            </w:r>
            <w:r w:rsidRPr="003800D4">
              <w:rPr>
                <w:rFonts w:ascii="Calibri" w:hAnsi="Calibri" w:cs="Calibri"/>
                <w:color w:val="FF0000"/>
                <w:sz w:val="18"/>
                <w:szCs w:val="18"/>
                <w:lang w:val="en-US" w:eastAsia="en-US"/>
              </w:rPr>
              <w:t>R19 only</w:t>
            </w:r>
            <w:r w:rsidRPr="003800D4">
              <w:rPr>
                <w:rFonts w:ascii="Calibri" w:hAnsi="Calibri" w:cs="Calibri"/>
                <w:color w:val="000000"/>
                <w:sz w:val="18"/>
                <w:szCs w:val="18"/>
                <w:lang w:val="en-US" w:eastAsia="en-US"/>
              </w:rPr>
              <w:t>)</w:t>
            </w:r>
          </w:p>
        </w:tc>
        <w:tc>
          <w:tcPr>
            <w:tcW w:w="113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F06F5C"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/Bd</w:t>
            </w:r>
            <w:r w:rsidRPr="003800D4">
              <w:rPr>
                <w:rFonts w:ascii="Calibri" w:hAnsi="Calibri" w:cs="Calibri"/>
                <w:color w:val="000000"/>
                <w:sz w:val="18"/>
                <w:szCs w:val="18"/>
                <w:lang w:val="en-US" w:eastAsia="en-US"/>
              </w:rPr>
              <w:br/>
              <w:t>PC</w:t>
            </w:r>
          </w:p>
        </w:tc>
        <w:tc>
          <w:tcPr>
            <w:tcW w:w="10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ECDE0F"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/Bd</w:t>
            </w:r>
            <w:r w:rsidRPr="003800D4">
              <w:rPr>
                <w:rFonts w:ascii="Calibri" w:hAnsi="Calibri" w:cs="Calibri"/>
                <w:color w:val="000000"/>
                <w:sz w:val="18"/>
                <w:szCs w:val="18"/>
                <w:lang w:val="en-US" w:eastAsia="en-US"/>
              </w:rPr>
              <w:br/>
              <w:t>#Tx</w:t>
            </w:r>
          </w:p>
        </w:tc>
        <w:tc>
          <w:tcPr>
            <w:tcW w:w="106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0FC3C9"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/Bd 1UL</w:t>
            </w:r>
            <w:r w:rsidRPr="003800D4">
              <w:rPr>
                <w:rFonts w:ascii="Calibri" w:hAnsi="Calibri" w:cs="Calibri"/>
                <w:color w:val="000000"/>
                <w:sz w:val="18"/>
                <w:szCs w:val="18"/>
                <w:lang w:val="en-US" w:eastAsia="en-US"/>
              </w:rPr>
              <w:br/>
            </w:r>
            <w:proofErr w:type="spellStart"/>
            <w:r w:rsidRPr="003800D4">
              <w:rPr>
                <w:rFonts w:ascii="Calibri" w:hAnsi="Calibri" w:cs="Calibri"/>
                <w:color w:val="000000"/>
                <w:sz w:val="18"/>
                <w:szCs w:val="18"/>
                <w:lang w:val="en-US" w:eastAsia="en-US"/>
              </w:rPr>
              <w:t>Pwr</w:t>
            </w:r>
            <w:proofErr w:type="spellEnd"/>
          </w:p>
        </w:tc>
        <w:tc>
          <w:tcPr>
            <w:tcW w:w="120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D6C3CC"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/Bd 2UL power</w:t>
            </w:r>
          </w:p>
        </w:tc>
        <w:tc>
          <w:tcPr>
            <w:tcW w:w="10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22316A"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/Bd 2UL</w:t>
            </w:r>
            <w:r w:rsidRPr="003800D4">
              <w:rPr>
                <w:rFonts w:ascii="Calibri" w:hAnsi="Calibri" w:cs="Calibri"/>
                <w:color w:val="000000"/>
                <w:sz w:val="18"/>
                <w:szCs w:val="18"/>
                <w:lang w:val="en-US" w:eastAsia="en-US"/>
              </w:rPr>
              <w:br/>
              <w:t>BO</w:t>
            </w:r>
          </w:p>
        </w:tc>
        <w:tc>
          <w:tcPr>
            <w:tcW w:w="5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CE9435"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Max</w:t>
            </w:r>
            <w:r w:rsidRPr="003800D4">
              <w:rPr>
                <w:rFonts w:ascii="Calibri" w:hAnsi="Calibri" w:cs="Calibri"/>
                <w:color w:val="000000"/>
                <w:sz w:val="18"/>
                <w:szCs w:val="18"/>
                <w:lang w:val="en-US" w:eastAsia="en-US"/>
              </w:rPr>
              <w:br/>
              <w:t>Tot</w:t>
            </w:r>
            <w:r w:rsidRPr="003800D4">
              <w:rPr>
                <w:rFonts w:ascii="Calibri" w:hAnsi="Calibri" w:cs="Calibri"/>
                <w:color w:val="000000"/>
                <w:sz w:val="18"/>
                <w:szCs w:val="18"/>
                <w:lang w:val="en-US" w:eastAsia="en-US"/>
              </w:rPr>
              <w:br/>
            </w:r>
            <w:proofErr w:type="spellStart"/>
            <w:r w:rsidRPr="003800D4">
              <w:rPr>
                <w:rFonts w:ascii="Calibri" w:hAnsi="Calibri" w:cs="Calibri"/>
                <w:color w:val="000000"/>
                <w:sz w:val="18"/>
                <w:szCs w:val="18"/>
                <w:lang w:val="en-US" w:eastAsia="en-US"/>
              </w:rPr>
              <w:t>Pwr</w:t>
            </w:r>
            <w:proofErr w:type="spellEnd"/>
          </w:p>
        </w:tc>
        <w:tc>
          <w:tcPr>
            <w:tcW w:w="9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18BA40"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Inc</w:t>
            </w:r>
            <w:r w:rsidRPr="003800D4">
              <w:rPr>
                <w:rFonts w:ascii="Calibri" w:hAnsi="Calibri" w:cs="Calibri"/>
                <w:color w:val="000000"/>
                <w:sz w:val="18"/>
                <w:szCs w:val="18"/>
                <w:lang w:val="en-US" w:eastAsia="en-US"/>
              </w:rPr>
              <w:br/>
            </w:r>
            <w:proofErr w:type="spellStart"/>
            <w:r w:rsidRPr="003800D4">
              <w:rPr>
                <w:rFonts w:ascii="Calibri" w:hAnsi="Calibri" w:cs="Calibri"/>
                <w:color w:val="000000"/>
                <w:sz w:val="18"/>
                <w:szCs w:val="18"/>
                <w:lang w:val="en-US" w:eastAsia="en-US"/>
              </w:rPr>
              <w:t>Pwr</w:t>
            </w:r>
            <w:proofErr w:type="spellEnd"/>
            <w:r w:rsidRPr="003800D4">
              <w:rPr>
                <w:rFonts w:ascii="Calibri" w:hAnsi="Calibri" w:cs="Calibri"/>
                <w:color w:val="000000"/>
                <w:sz w:val="18"/>
                <w:szCs w:val="18"/>
                <w:lang w:val="en-US" w:eastAsia="en-US"/>
              </w:rPr>
              <w:br/>
              <w:t>option</w:t>
            </w:r>
          </w:p>
        </w:tc>
      </w:tr>
      <w:tr w:rsidR="008F7C80" w:rsidRPr="003800D4" w14:paraId="6A610C74" w14:textId="77777777" w:rsidTr="006D1AC0">
        <w:trPr>
          <w:trHeight w:val="230"/>
          <w:jc w:val="center"/>
        </w:trPr>
        <w:tc>
          <w:tcPr>
            <w:tcW w:w="543" w:type="dxa"/>
            <w:vMerge/>
            <w:tcBorders>
              <w:top w:val="single" w:sz="4" w:space="0" w:color="auto"/>
              <w:left w:val="single" w:sz="4" w:space="0" w:color="auto"/>
              <w:bottom w:val="single" w:sz="4" w:space="0" w:color="auto"/>
              <w:right w:val="single" w:sz="4" w:space="0" w:color="auto"/>
            </w:tcBorders>
            <w:vAlign w:val="center"/>
            <w:hideMark/>
          </w:tcPr>
          <w:p w14:paraId="1F1ABF9D" w14:textId="77777777" w:rsidR="008F7C80" w:rsidRPr="003800D4" w:rsidRDefault="008F7C80" w:rsidP="003800D4">
            <w:pPr>
              <w:overflowPunct/>
              <w:autoSpaceDE/>
              <w:autoSpaceDN/>
              <w:adjustRightInd/>
              <w:spacing w:after="0"/>
              <w:textAlignment w:val="auto"/>
              <w:rPr>
                <w:rFonts w:ascii="Calibri" w:hAnsi="Calibri" w:cs="Calibri"/>
                <w:b/>
                <w:bCs/>
                <w:color w:val="000000"/>
                <w:sz w:val="18"/>
                <w:szCs w:val="18"/>
                <w:lang w:val="en-US" w:eastAsia="en-US"/>
              </w:rPr>
            </w:pPr>
          </w:p>
        </w:tc>
        <w:tc>
          <w:tcPr>
            <w:tcW w:w="497" w:type="dxa"/>
            <w:vMerge/>
            <w:tcBorders>
              <w:top w:val="single" w:sz="4" w:space="0" w:color="auto"/>
              <w:left w:val="single" w:sz="4" w:space="0" w:color="auto"/>
              <w:bottom w:val="single" w:sz="4" w:space="0" w:color="auto"/>
              <w:right w:val="single" w:sz="4" w:space="0" w:color="auto"/>
            </w:tcBorders>
            <w:vAlign w:val="center"/>
            <w:hideMark/>
          </w:tcPr>
          <w:p w14:paraId="6035A5C0" w14:textId="77777777" w:rsidR="008F7C80" w:rsidRPr="003800D4" w:rsidRDefault="008F7C80" w:rsidP="003800D4">
            <w:pPr>
              <w:overflowPunct/>
              <w:autoSpaceDE/>
              <w:autoSpaceDN/>
              <w:adjustRightInd/>
              <w:spacing w:after="0"/>
              <w:textAlignment w:val="auto"/>
              <w:rPr>
                <w:rFonts w:ascii="Calibri" w:hAnsi="Calibri" w:cs="Calibri"/>
                <w:color w:val="000000"/>
                <w:sz w:val="18"/>
                <w:szCs w:val="18"/>
                <w:lang w:val="en-US" w:eastAsia="en-US"/>
              </w:rPr>
            </w:pPr>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0524AE0A" w14:textId="77777777" w:rsidR="008F7C80" w:rsidRPr="003800D4" w:rsidRDefault="008F7C80" w:rsidP="003800D4">
            <w:pPr>
              <w:overflowPunct/>
              <w:autoSpaceDE/>
              <w:autoSpaceDN/>
              <w:adjustRightInd/>
              <w:spacing w:after="0"/>
              <w:textAlignment w:val="auto"/>
              <w:rPr>
                <w:rFonts w:ascii="Calibri" w:hAnsi="Calibri" w:cs="Calibri"/>
                <w:color w:val="000000"/>
                <w:sz w:val="18"/>
                <w:szCs w:val="18"/>
                <w:lang w:val="en-US" w:eastAsia="en-US"/>
              </w:rPr>
            </w:pPr>
          </w:p>
        </w:tc>
        <w:tc>
          <w:tcPr>
            <w:tcW w:w="472" w:type="dxa"/>
            <w:vMerge/>
            <w:tcBorders>
              <w:top w:val="single" w:sz="4" w:space="0" w:color="auto"/>
              <w:left w:val="single" w:sz="4" w:space="0" w:color="auto"/>
              <w:bottom w:val="single" w:sz="4" w:space="0" w:color="auto"/>
              <w:right w:val="single" w:sz="4" w:space="0" w:color="auto"/>
            </w:tcBorders>
            <w:vAlign w:val="center"/>
            <w:hideMark/>
          </w:tcPr>
          <w:p w14:paraId="6B356FB3" w14:textId="77777777" w:rsidR="008F7C80" w:rsidRPr="003800D4" w:rsidRDefault="008F7C80" w:rsidP="003800D4">
            <w:pPr>
              <w:overflowPunct/>
              <w:autoSpaceDE/>
              <w:autoSpaceDN/>
              <w:adjustRightInd/>
              <w:spacing w:after="0"/>
              <w:textAlignment w:val="auto"/>
              <w:rPr>
                <w:rFonts w:ascii="Calibri" w:hAnsi="Calibri" w:cs="Calibri"/>
                <w:color w:val="000000"/>
                <w:sz w:val="18"/>
                <w:szCs w:val="18"/>
                <w:lang w:val="en-US" w:eastAsia="en-US"/>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7C0B1D76" w14:textId="77777777" w:rsidR="008F7C80" w:rsidRPr="003800D4" w:rsidRDefault="008F7C80" w:rsidP="003800D4">
            <w:pPr>
              <w:overflowPunct/>
              <w:autoSpaceDE/>
              <w:autoSpaceDN/>
              <w:adjustRightInd/>
              <w:spacing w:after="0"/>
              <w:textAlignment w:val="auto"/>
              <w:rPr>
                <w:rFonts w:ascii="Calibri" w:hAnsi="Calibri" w:cs="Calibri"/>
                <w:color w:val="000000"/>
                <w:sz w:val="18"/>
                <w:szCs w:val="18"/>
                <w:lang w:val="en-US" w:eastAsia="en-US"/>
              </w:rPr>
            </w:pPr>
          </w:p>
        </w:tc>
        <w:tc>
          <w:tcPr>
            <w:tcW w:w="1133" w:type="dxa"/>
            <w:gridSpan w:val="2"/>
            <w:vMerge/>
            <w:tcBorders>
              <w:top w:val="single" w:sz="4" w:space="0" w:color="auto"/>
              <w:left w:val="single" w:sz="4" w:space="0" w:color="auto"/>
              <w:bottom w:val="single" w:sz="4" w:space="0" w:color="auto"/>
              <w:right w:val="single" w:sz="4" w:space="0" w:color="auto"/>
            </w:tcBorders>
            <w:vAlign w:val="center"/>
            <w:hideMark/>
          </w:tcPr>
          <w:p w14:paraId="51762663" w14:textId="77777777" w:rsidR="008F7C80" w:rsidRPr="003800D4" w:rsidRDefault="008F7C80" w:rsidP="003800D4">
            <w:pPr>
              <w:overflowPunct/>
              <w:autoSpaceDE/>
              <w:autoSpaceDN/>
              <w:adjustRightInd/>
              <w:spacing w:after="0"/>
              <w:textAlignment w:val="auto"/>
              <w:rPr>
                <w:rFonts w:ascii="Calibri" w:hAnsi="Calibri" w:cs="Calibri"/>
                <w:color w:val="000000"/>
                <w:sz w:val="18"/>
                <w:szCs w:val="18"/>
                <w:lang w:val="en-US" w:eastAsia="en-US"/>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3CAB7ACF" w14:textId="77777777" w:rsidR="008F7C80" w:rsidRPr="003800D4" w:rsidRDefault="008F7C80" w:rsidP="003800D4">
            <w:pPr>
              <w:overflowPunct/>
              <w:autoSpaceDE/>
              <w:autoSpaceDN/>
              <w:adjustRightInd/>
              <w:spacing w:after="0"/>
              <w:textAlignment w:val="auto"/>
              <w:rPr>
                <w:rFonts w:ascii="Calibri" w:hAnsi="Calibri" w:cs="Calibri"/>
                <w:color w:val="000000"/>
                <w:sz w:val="18"/>
                <w:szCs w:val="18"/>
                <w:lang w:val="en-US" w:eastAsia="en-US"/>
              </w:rPr>
            </w:pPr>
          </w:p>
        </w:tc>
        <w:tc>
          <w:tcPr>
            <w:tcW w:w="1068" w:type="dxa"/>
            <w:gridSpan w:val="2"/>
            <w:vMerge/>
            <w:tcBorders>
              <w:top w:val="single" w:sz="4" w:space="0" w:color="auto"/>
              <w:left w:val="single" w:sz="4" w:space="0" w:color="auto"/>
              <w:bottom w:val="single" w:sz="4" w:space="0" w:color="auto"/>
              <w:right w:val="single" w:sz="4" w:space="0" w:color="auto"/>
            </w:tcBorders>
            <w:vAlign w:val="center"/>
            <w:hideMark/>
          </w:tcPr>
          <w:p w14:paraId="19931EAF" w14:textId="77777777" w:rsidR="008F7C80" w:rsidRPr="003800D4" w:rsidRDefault="008F7C80" w:rsidP="003800D4">
            <w:pPr>
              <w:overflowPunct/>
              <w:autoSpaceDE/>
              <w:autoSpaceDN/>
              <w:adjustRightInd/>
              <w:spacing w:after="0"/>
              <w:textAlignment w:val="auto"/>
              <w:rPr>
                <w:rFonts w:ascii="Calibri" w:hAnsi="Calibri" w:cs="Calibri"/>
                <w:color w:val="000000"/>
                <w:sz w:val="18"/>
                <w:szCs w:val="18"/>
                <w:lang w:val="en-US" w:eastAsia="en-US"/>
              </w:rPr>
            </w:pPr>
          </w:p>
        </w:tc>
        <w:tc>
          <w:tcPr>
            <w:tcW w:w="1205" w:type="dxa"/>
            <w:gridSpan w:val="2"/>
            <w:vMerge/>
            <w:tcBorders>
              <w:top w:val="single" w:sz="4" w:space="0" w:color="auto"/>
              <w:left w:val="single" w:sz="4" w:space="0" w:color="auto"/>
              <w:bottom w:val="single" w:sz="4" w:space="0" w:color="auto"/>
              <w:right w:val="single" w:sz="4" w:space="0" w:color="auto"/>
            </w:tcBorders>
            <w:vAlign w:val="center"/>
            <w:hideMark/>
          </w:tcPr>
          <w:p w14:paraId="3C0CDDFD" w14:textId="77777777" w:rsidR="008F7C80" w:rsidRPr="003800D4" w:rsidRDefault="008F7C80" w:rsidP="003800D4">
            <w:pPr>
              <w:overflowPunct/>
              <w:autoSpaceDE/>
              <w:autoSpaceDN/>
              <w:adjustRightInd/>
              <w:spacing w:after="0"/>
              <w:textAlignment w:val="auto"/>
              <w:rPr>
                <w:rFonts w:ascii="Calibri" w:hAnsi="Calibri" w:cs="Calibri"/>
                <w:color w:val="000000"/>
                <w:sz w:val="18"/>
                <w:szCs w:val="18"/>
                <w:lang w:val="en-US" w:eastAsia="en-US"/>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54AD1883" w14:textId="77777777" w:rsidR="008F7C80" w:rsidRPr="003800D4" w:rsidRDefault="008F7C80" w:rsidP="003800D4">
            <w:pPr>
              <w:overflowPunct/>
              <w:autoSpaceDE/>
              <w:autoSpaceDN/>
              <w:adjustRightInd/>
              <w:spacing w:after="0"/>
              <w:textAlignment w:val="auto"/>
              <w:rPr>
                <w:rFonts w:ascii="Calibri" w:hAnsi="Calibri" w:cs="Calibri"/>
                <w:color w:val="000000"/>
                <w:sz w:val="18"/>
                <w:szCs w:val="18"/>
                <w:lang w:val="en-US" w:eastAsia="en-US"/>
              </w:rPr>
            </w:pPr>
          </w:p>
        </w:tc>
        <w:tc>
          <w:tcPr>
            <w:tcW w:w="545" w:type="dxa"/>
            <w:vMerge/>
            <w:tcBorders>
              <w:top w:val="single" w:sz="4" w:space="0" w:color="auto"/>
              <w:left w:val="single" w:sz="4" w:space="0" w:color="auto"/>
              <w:bottom w:val="single" w:sz="4" w:space="0" w:color="auto"/>
              <w:right w:val="single" w:sz="4" w:space="0" w:color="auto"/>
            </w:tcBorders>
            <w:vAlign w:val="center"/>
            <w:hideMark/>
          </w:tcPr>
          <w:p w14:paraId="0F923F1F" w14:textId="77777777" w:rsidR="008F7C80" w:rsidRPr="003800D4" w:rsidRDefault="008F7C80" w:rsidP="003800D4">
            <w:pPr>
              <w:overflowPunct/>
              <w:autoSpaceDE/>
              <w:autoSpaceDN/>
              <w:adjustRightInd/>
              <w:spacing w:after="0"/>
              <w:textAlignment w:val="auto"/>
              <w:rPr>
                <w:rFonts w:ascii="Calibri" w:hAnsi="Calibri" w:cs="Calibri"/>
                <w:color w:val="000000"/>
                <w:sz w:val="18"/>
                <w:szCs w:val="18"/>
                <w:lang w:val="en-US" w:eastAsia="en-US"/>
              </w:rPr>
            </w:pPr>
          </w:p>
        </w:tc>
        <w:tc>
          <w:tcPr>
            <w:tcW w:w="923" w:type="dxa"/>
            <w:vMerge/>
            <w:tcBorders>
              <w:top w:val="single" w:sz="4" w:space="0" w:color="auto"/>
              <w:left w:val="single" w:sz="4" w:space="0" w:color="auto"/>
              <w:bottom w:val="single" w:sz="4" w:space="0" w:color="auto"/>
              <w:right w:val="single" w:sz="4" w:space="0" w:color="auto"/>
            </w:tcBorders>
            <w:vAlign w:val="center"/>
            <w:hideMark/>
          </w:tcPr>
          <w:p w14:paraId="788C4074" w14:textId="77777777" w:rsidR="008F7C80" w:rsidRPr="003800D4" w:rsidRDefault="008F7C80" w:rsidP="003800D4">
            <w:pPr>
              <w:overflowPunct/>
              <w:autoSpaceDE/>
              <w:autoSpaceDN/>
              <w:adjustRightInd/>
              <w:spacing w:after="0"/>
              <w:textAlignment w:val="auto"/>
              <w:rPr>
                <w:rFonts w:ascii="Calibri" w:hAnsi="Calibri" w:cs="Calibri"/>
                <w:color w:val="000000"/>
                <w:sz w:val="18"/>
                <w:szCs w:val="18"/>
                <w:lang w:val="en-US" w:eastAsia="en-US"/>
              </w:rPr>
            </w:pPr>
          </w:p>
        </w:tc>
      </w:tr>
      <w:tr w:rsidR="008F7C80" w:rsidRPr="003800D4" w14:paraId="561CE45F" w14:textId="77777777" w:rsidTr="006D1AC0">
        <w:trPr>
          <w:trHeight w:val="60"/>
          <w:jc w:val="center"/>
        </w:trPr>
        <w:tc>
          <w:tcPr>
            <w:tcW w:w="543" w:type="dxa"/>
            <w:vMerge/>
            <w:tcBorders>
              <w:top w:val="single" w:sz="4" w:space="0" w:color="auto"/>
              <w:left w:val="single" w:sz="4" w:space="0" w:color="auto"/>
              <w:bottom w:val="single" w:sz="4" w:space="0" w:color="auto"/>
              <w:right w:val="single" w:sz="4" w:space="0" w:color="auto"/>
            </w:tcBorders>
            <w:vAlign w:val="center"/>
            <w:hideMark/>
          </w:tcPr>
          <w:p w14:paraId="2827AAF0" w14:textId="77777777" w:rsidR="008F7C80" w:rsidRPr="003800D4" w:rsidRDefault="008F7C80" w:rsidP="003800D4">
            <w:pPr>
              <w:overflowPunct/>
              <w:autoSpaceDE/>
              <w:autoSpaceDN/>
              <w:adjustRightInd/>
              <w:spacing w:after="0"/>
              <w:textAlignment w:val="auto"/>
              <w:rPr>
                <w:rFonts w:ascii="Calibri" w:hAnsi="Calibri" w:cs="Calibri"/>
                <w:b/>
                <w:bCs/>
                <w:color w:val="000000"/>
                <w:sz w:val="18"/>
                <w:szCs w:val="18"/>
                <w:lang w:val="en-US" w:eastAsia="en-US"/>
              </w:rPr>
            </w:pPr>
          </w:p>
        </w:tc>
        <w:tc>
          <w:tcPr>
            <w:tcW w:w="497" w:type="dxa"/>
            <w:vMerge/>
            <w:tcBorders>
              <w:top w:val="single" w:sz="4" w:space="0" w:color="auto"/>
              <w:left w:val="single" w:sz="4" w:space="0" w:color="auto"/>
              <w:bottom w:val="single" w:sz="4" w:space="0" w:color="auto"/>
              <w:right w:val="single" w:sz="4" w:space="0" w:color="auto"/>
            </w:tcBorders>
            <w:vAlign w:val="center"/>
            <w:hideMark/>
          </w:tcPr>
          <w:p w14:paraId="14D58924" w14:textId="77777777" w:rsidR="008F7C80" w:rsidRPr="003800D4" w:rsidRDefault="008F7C80" w:rsidP="003800D4">
            <w:pPr>
              <w:overflowPunct/>
              <w:autoSpaceDE/>
              <w:autoSpaceDN/>
              <w:adjustRightInd/>
              <w:spacing w:after="0"/>
              <w:textAlignment w:val="auto"/>
              <w:rPr>
                <w:rFonts w:ascii="Calibri" w:hAnsi="Calibri" w:cs="Calibri"/>
                <w:color w:val="000000"/>
                <w:sz w:val="18"/>
                <w:szCs w:val="18"/>
                <w:lang w:val="en-US" w:eastAsia="en-US"/>
              </w:rPr>
            </w:pPr>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5EFAD649" w14:textId="77777777" w:rsidR="008F7C80" w:rsidRPr="003800D4" w:rsidRDefault="008F7C80" w:rsidP="003800D4">
            <w:pPr>
              <w:overflowPunct/>
              <w:autoSpaceDE/>
              <w:autoSpaceDN/>
              <w:adjustRightInd/>
              <w:spacing w:after="0"/>
              <w:textAlignment w:val="auto"/>
              <w:rPr>
                <w:rFonts w:ascii="Calibri" w:hAnsi="Calibri" w:cs="Calibri"/>
                <w:color w:val="000000"/>
                <w:sz w:val="18"/>
                <w:szCs w:val="18"/>
                <w:lang w:val="en-US" w:eastAsia="en-US"/>
              </w:rPr>
            </w:pPr>
          </w:p>
        </w:tc>
        <w:tc>
          <w:tcPr>
            <w:tcW w:w="472" w:type="dxa"/>
            <w:vMerge/>
            <w:tcBorders>
              <w:top w:val="single" w:sz="4" w:space="0" w:color="auto"/>
              <w:left w:val="single" w:sz="4" w:space="0" w:color="auto"/>
              <w:bottom w:val="single" w:sz="4" w:space="0" w:color="auto"/>
              <w:right w:val="single" w:sz="4" w:space="0" w:color="auto"/>
            </w:tcBorders>
            <w:vAlign w:val="center"/>
            <w:hideMark/>
          </w:tcPr>
          <w:p w14:paraId="57FB8ECD" w14:textId="77777777" w:rsidR="008F7C80" w:rsidRPr="003800D4" w:rsidRDefault="008F7C80" w:rsidP="003800D4">
            <w:pPr>
              <w:overflowPunct/>
              <w:autoSpaceDE/>
              <w:autoSpaceDN/>
              <w:adjustRightInd/>
              <w:spacing w:after="0"/>
              <w:textAlignment w:val="auto"/>
              <w:rPr>
                <w:rFonts w:ascii="Calibri" w:hAnsi="Calibri" w:cs="Calibri"/>
                <w:color w:val="000000"/>
                <w:sz w:val="18"/>
                <w:szCs w:val="18"/>
                <w:lang w:val="en-US" w:eastAsia="en-US"/>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68A237F8" w14:textId="77777777" w:rsidR="008F7C80" w:rsidRPr="003800D4" w:rsidRDefault="008F7C80" w:rsidP="003800D4">
            <w:pPr>
              <w:overflowPunct/>
              <w:autoSpaceDE/>
              <w:autoSpaceDN/>
              <w:adjustRightInd/>
              <w:spacing w:after="0"/>
              <w:textAlignment w:val="auto"/>
              <w:rPr>
                <w:rFonts w:ascii="Calibri" w:hAnsi="Calibri" w:cs="Calibri"/>
                <w:color w:val="000000"/>
                <w:sz w:val="18"/>
                <w:szCs w:val="18"/>
                <w:lang w:val="en-US" w:eastAsia="en-US"/>
              </w:rPr>
            </w:pPr>
          </w:p>
        </w:tc>
        <w:tc>
          <w:tcPr>
            <w:tcW w:w="500" w:type="dxa"/>
            <w:tcBorders>
              <w:top w:val="nil"/>
              <w:left w:val="nil"/>
              <w:bottom w:val="single" w:sz="4" w:space="0" w:color="auto"/>
              <w:right w:val="single" w:sz="4" w:space="0" w:color="auto"/>
            </w:tcBorders>
            <w:shd w:val="clear" w:color="auto" w:fill="auto"/>
            <w:noWrap/>
            <w:vAlign w:val="center"/>
            <w:hideMark/>
          </w:tcPr>
          <w:p w14:paraId="324A1BB5"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auto" w:fill="auto"/>
            <w:noWrap/>
            <w:vAlign w:val="center"/>
            <w:hideMark/>
          </w:tcPr>
          <w:p w14:paraId="6015B6D5"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Bd2</w:t>
            </w:r>
          </w:p>
        </w:tc>
        <w:tc>
          <w:tcPr>
            <w:tcW w:w="500" w:type="dxa"/>
            <w:tcBorders>
              <w:top w:val="nil"/>
              <w:left w:val="nil"/>
              <w:bottom w:val="single" w:sz="4" w:space="0" w:color="auto"/>
              <w:right w:val="single" w:sz="4" w:space="0" w:color="auto"/>
            </w:tcBorders>
            <w:shd w:val="clear" w:color="auto" w:fill="auto"/>
            <w:noWrap/>
            <w:vAlign w:val="center"/>
            <w:hideMark/>
          </w:tcPr>
          <w:p w14:paraId="3C13FF8B"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Bd1</w:t>
            </w:r>
          </w:p>
        </w:tc>
        <w:tc>
          <w:tcPr>
            <w:tcW w:w="500" w:type="dxa"/>
            <w:tcBorders>
              <w:top w:val="nil"/>
              <w:left w:val="nil"/>
              <w:bottom w:val="single" w:sz="4" w:space="0" w:color="auto"/>
              <w:right w:val="single" w:sz="4" w:space="0" w:color="auto"/>
            </w:tcBorders>
            <w:shd w:val="clear" w:color="auto" w:fill="auto"/>
            <w:noWrap/>
            <w:vAlign w:val="center"/>
            <w:hideMark/>
          </w:tcPr>
          <w:p w14:paraId="663F3C21"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Bd2</w:t>
            </w:r>
          </w:p>
        </w:tc>
        <w:tc>
          <w:tcPr>
            <w:tcW w:w="500" w:type="dxa"/>
            <w:tcBorders>
              <w:top w:val="nil"/>
              <w:left w:val="nil"/>
              <w:bottom w:val="single" w:sz="4" w:space="0" w:color="auto"/>
              <w:right w:val="single" w:sz="4" w:space="0" w:color="auto"/>
            </w:tcBorders>
            <w:shd w:val="clear" w:color="auto" w:fill="auto"/>
            <w:noWrap/>
            <w:vAlign w:val="center"/>
            <w:hideMark/>
          </w:tcPr>
          <w:p w14:paraId="22F2A684"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Bd1</w:t>
            </w:r>
          </w:p>
        </w:tc>
        <w:tc>
          <w:tcPr>
            <w:tcW w:w="568" w:type="dxa"/>
            <w:tcBorders>
              <w:top w:val="nil"/>
              <w:left w:val="nil"/>
              <w:bottom w:val="single" w:sz="4" w:space="0" w:color="auto"/>
              <w:right w:val="single" w:sz="4" w:space="0" w:color="auto"/>
            </w:tcBorders>
            <w:shd w:val="clear" w:color="auto" w:fill="auto"/>
            <w:noWrap/>
            <w:vAlign w:val="center"/>
            <w:hideMark/>
          </w:tcPr>
          <w:p w14:paraId="51EAD857"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Bd2</w:t>
            </w:r>
          </w:p>
        </w:tc>
        <w:tc>
          <w:tcPr>
            <w:tcW w:w="500" w:type="dxa"/>
            <w:tcBorders>
              <w:top w:val="nil"/>
              <w:left w:val="nil"/>
              <w:bottom w:val="single" w:sz="4" w:space="0" w:color="auto"/>
              <w:right w:val="single" w:sz="4" w:space="0" w:color="auto"/>
            </w:tcBorders>
            <w:shd w:val="clear" w:color="auto" w:fill="auto"/>
            <w:noWrap/>
            <w:vAlign w:val="center"/>
            <w:hideMark/>
          </w:tcPr>
          <w:p w14:paraId="397A58E6"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Bd1</w:t>
            </w:r>
          </w:p>
        </w:tc>
        <w:tc>
          <w:tcPr>
            <w:tcW w:w="705" w:type="dxa"/>
            <w:tcBorders>
              <w:top w:val="nil"/>
              <w:left w:val="nil"/>
              <w:bottom w:val="single" w:sz="4" w:space="0" w:color="auto"/>
              <w:right w:val="single" w:sz="4" w:space="0" w:color="auto"/>
            </w:tcBorders>
            <w:shd w:val="clear" w:color="auto" w:fill="auto"/>
            <w:noWrap/>
            <w:vAlign w:val="center"/>
            <w:hideMark/>
          </w:tcPr>
          <w:p w14:paraId="25B13A7C"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Bd2</w:t>
            </w:r>
          </w:p>
        </w:tc>
        <w:tc>
          <w:tcPr>
            <w:tcW w:w="500" w:type="dxa"/>
            <w:tcBorders>
              <w:top w:val="nil"/>
              <w:left w:val="nil"/>
              <w:bottom w:val="single" w:sz="4" w:space="0" w:color="auto"/>
              <w:right w:val="single" w:sz="4" w:space="0" w:color="auto"/>
            </w:tcBorders>
            <w:shd w:val="clear" w:color="auto" w:fill="auto"/>
            <w:noWrap/>
            <w:vAlign w:val="center"/>
            <w:hideMark/>
          </w:tcPr>
          <w:p w14:paraId="1B1D731A"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Bd1</w:t>
            </w:r>
          </w:p>
        </w:tc>
        <w:tc>
          <w:tcPr>
            <w:tcW w:w="500" w:type="dxa"/>
            <w:tcBorders>
              <w:top w:val="nil"/>
              <w:left w:val="nil"/>
              <w:bottom w:val="single" w:sz="4" w:space="0" w:color="auto"/>
              <w:right w:val="single" w:sz="4" w:space="0" w:color="auto"/>
            </w:tcBorders>
            <w:shd w:val="clear" w:color="auto" w:fill="auto"/>
            <w:noWrap/>
            <w:vAlign w:val="center"/>
            <w:hideMark/>
          </w:tcPr>
          <w:p w14:paraId="53D56DEF"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Bd2</w:t>
            </w:r>
          </w:p>
        </w:tc>
        <w:tc>
          <w:tcPr>
            <w:tcW w:w="545" w:type="dxa"/>
            <w:vMerge/>
            <w:tcBorders>
              <w:top w:val="single" w:sz="4" w:space="0" w:color="auto"/>
              <w:left w:val="single" w:sz="4" w:space="0" w:color="auto"/>
              <w:bottom w:val="single" w:sz="4" w:space="0" w:color="auto"/>
              <w:right w:val="single" w:sz="4" w:space="0" w:color="auto"/>
            </w:tcBorders>
            <w:vAlign w:val="center"/>
            <w:hideMark/>
          </w:tcPr>
          <w:p w14:paraId="3DE73A39" w14:textId="77777777" w:rsidR="008F7C80" w:rsidRPr="003800D4" w:rsidRDefault="008F7C80" w:rsidP="003800D4">
            <w:pPr>
              <w:overflowPunct/>
              <w:autoSpaceDE/>
              <w:autoSpaceDN/>
              <w:adjustRightInd/>
              <w:spacing w:after="0"/>
              <w:textAlignment w:val="auto"/>
              <w:rPr>
                <w:rFonts w:ascii="Calibri" w:hAnsi="Calibri" w:cs="Calibri"/>
                <w:color w:val="000000"/>
                <w:sz w:val="18"/>
                <w:szCs w:val="18"/>
                <w:lang w:val="en-US" w:eastAsia="en-US"/>
              </w:rPr>
            </w:pPr>
          </w:p>
        </w:tc>
        <w:tc>
          <w:tcPr>
            <w:tcW w:w="923" w:type="dxa"/>
            <w:vMerge/>
            <w:tcBorders>
              <w:top w:val="single" w:sz="4" w:space="0" w:color="auto"/>
              <w:left w:val="single" w:sz="4" w:space="0" w:color="auto"/>
              <w:bottom w:val="single" w:sz="4" w:space="0" w:color="auto"/>
              <w:right w:val="single" w:sz="4" w:space="0" w:color="auto"/>
            </w:tcBorders>
            <w:vAlign w:val="center"/>
            <w:hideMark/>
          </w:tcPr>
          <w:p w14:paraId="6AB172B9" w14:textId="77777777" w:rsidR="008F7C80" w:rsidRPr="003800D4" w:rsidRDefault="008F7C80" w:rsidP="003800D4">
            <w:pPr>
              <w:overflowPunct/>
              <w:autoSpaceDE/>
              <w:autoSpaceDN/>
              <w:adjustRightInd/>
              <w:spacing w:after="0"/>
              <w:textAlignment w:val="auto"/>
              <w:rPr>
                <w:rFonts w:ascii="Calibri" w:hAnsi="Calibri" w:cs="Calibri"/>
                <w:color w:val="000000"/>
                <w:sz w:val="18"/>
                <w:szCs w:val="18"/>
                <w:lang w:val="en-US" w:eastAsia="en-US"/>
              </w:rPr>
            </w:pPr>
          </w:p>
        </w:tc>
      </w:tr>
      <w:tr w:rsidR="008F7C80" w:rsidRPr="003800D4" w14:paraId="139809E4" w14:textId="77777777" w:rsidTr="006D1AC0">
        <w:trPr>
          <w:trHeight w:val="60"/>
          <w:jc w:val="center"/>
        </w:trPr>
        <w:tc>
          <w:tcPr>
            <w:tcW w:w="543" w:type="dxa"/>
            <w:tcBorders>
              <w:top w:val="nil"/>
              <w:left w:val="single" w:sz="4" w:space="0" w:color="auto"/>
              <w:bottom w:val="single" w:sz="4" w:space="0" w:color="auto"/>
              <w:right w:val="single" w:sz="4" w:space="0" w:color="auto"/>
            </w:tcBorders>
            <w:shd w:val="clear" w:color="000000" w:fill="FFFF00"/>
            <w:noWrap/>
            <w:vAlign w:val="center"/>
            <w:hideMark/>
          </w:tcPr>
          <w:p w14:paraId="2D71F1FF" w14:textId="77777777" w:rsidR="008F7C80" w:rsidRPr="003800D4" w:rsidRDefault="008F7C80" w:rsidP="003800D4">
            <w:pPr>
              <w:overflowPunct/>
              <w:autoSpaceDE/>
              <w:autoSpaceDN/>
              <w:adjustRightInd/>
              <w:spacing w:after="0"/>
              <w:jc w:val="right"/>
              <w:textAlignment w:val="auto"/>
              <w:rPr>
                <w:rFonts w:ascii="Calibri" w:hAnsi="Calibri" w:cs="Calibri"/>
                <w:b/>
                <w:bCs/>
                <w:color w:val="000000"/>
                <w:sz w:val="18"/>
                <w:szCs w:val="18"/>
                <w:lang w:val="en-US" w:eastAsia="en-US"/>
              </w:rPr>
            </w:pPr>
            <w:r w:rsidRPr="003800D4">
              <w:rPr>
                <w:rFonts w:ascii="Calibri" w:hAnsi="Calibri" w:cs="Calibri"/>
                <w:b/>
                <w:bCs/>
                <w:color w:val="000000"/>
                <w:sz w:val="18"/>
                <w:szCs w:val="18"/>
                <w:lang w:val="en-US" w:eastAsia="en-US"/>
              </w:rPr>
              <w:t>1</w:t>
            </w:r>
          </w:p>
        </w:tc>
        <w:tc>
          <w:tcPr>
            <w:tcW w:w="497" w:type="dxa"/>
            <w:tcBorders>
              <w:top w:val="nil"/>
              <w:left w:val="nil"/>
              <w:bottom w:val="single" w:sz="4" w:space="0" w:color="auto"/>
              <w:right w:val="single" w:sz="4" w:space="0" w:color="auto"/>
            </w:tcBorders>
            <w:shd w:val="clear" w:color="auto" w:fill="auto"/>
            <w:noWrap/>
            <w:vAlign w:val="center"/>
            <w:hideMark/>
          </w:tcPr>
          <w:p w14:paraId="075D832E"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R15</w:t>
            </w:r>
          </w:p>
        </w:tc>
        <w:tc>
          <w:tcPr>
            <w:tcW w:w="638" w:type="dxa"/>
            <w:tcBorders>
              <w:top w:val="nil"/>
              <w:left w:val="nil"/>
              <w:bottom w:val="single" w:sz="4" w:space="0" w:color="auto"/>
              <w:right w:val="single" w:sz="4" w:space="0" w:color="auto"/>
            </w:tcBorders>
            <w:shd w:val="clear" w:color="auto" w:fill="auto"/>
            <w:noWrap/>
            <w:vAlign w:val="center"/>
            <w:hideMark/>
          </w:tcPr>
          <w:p w14:paraId="297E3063"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PC3</w:t>
            </w:r>
          </w:p>
        </w:tc>
        <w:tc>
          <w:tcPr>
            <w:tcW w:w="472" w:type="dxa"/>
            <w:tcBorders>
              <w:top w:val="nil"/>
              <w:left w:val="nil"/>
              <w:bottom w:val="single" w:sz="4" w:space="0" w:color="auto"/>
              <w:right w:val="single" w:sz="4" w:space="0" w:color="auto"/>
            </w:tcBorders>
            <w:shd w:val="clear" w:color="auto" w:fill="auto"/>
            <w:noWrap/>
            <w:vAlign w:val="center"/>
            <w:hideMark/>
          </w:tcPr>
          <w:p w14:paraId="6913140A"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w:t>
            </w:r>
          </w:p>
        </w:tc>
        <w:tc>
          <w:tcPr>
            <w:tcW w:w="1087" w:type="dxa"/>
            <w:vMerge w:val="restart"/>
            <w:tcBorders>
              <w:top w:val="nil"/>
              <w:left w:val="single" w:sz="4" w:space="0" w:color="auto"/>
              <w:bottom w:val="single" w:sz="4" w:space="0" w:color="auto"/>
              <w:right w:val="single" w:sz="4" w:space="0" w:color="auto"/>
            </w:tcBorders>
            <w:shd w:val="clear" w:color="auto" w:fill="auto"/>
            <w:vAlign w:val="center"/>
            <w:hideMark/>
          </w:tcPr>
          <w:p w14:paraId="1BF4A7D1" w14:textId="45AD164C"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F+T,</w:t>
            </w:r>
            <w:r>
              <w:rPr>
                <w:rFonts w:ascii="Calibri" w:hAnsi="Calibri" w:cs="Calibri"/>
                <w:color w:val="000000"/>
                <w:sz w:val="18"/>
                <w:szCs w:val="18"/>
                <w:lang w:val="en-US" w:eastAsia="en-US"/>
              </w:rPr>
              <w:t xml:space="preserve"> </w:t>
            </w:r>
            <w:r w:rsidRPr="003800D4">
              <w:rPr>
                <w:rFonts w:ascii="Calibri" w:hAnsi="Calibri" w:cs="Calibri"/>
                <w:color w:val="000000"/>
                <w:sz w:val="18"/>
                <w:szCs w:val="18"/>
                <w:lang w:val="en-US" w:eastAsia="en-US"/>
              </w:rPr>
              <w:t>T+T,</w:t>
            </w:r>
            <w:r>
              <w:rPr>
                <w:rFonts w:ascii="Calibri" w:hAnsi="Calibri" w:cs="Calibri"/>
                <w:color w:val="000000"/>
                <w:sz w:val="18"/>
                <w:szCs w:val="18"/>
                <w:lang w:val="en-US" w:eastAsia="en-US"/>
              </w:rPr>
              <w:t xml:space="preserve"> </w:t>
            </w:r>
            <w:r w:rsidRPr="003800D4">
              <w:rPr>
                <w:rFonts w:ascii="Calibri" w:hAnsi="Calibri" w:cs="Calibri"/>
                <w:color w:val="000000"/>
                <w:sz w:val="18"/>
                <w:szCs w:val="18"/>
                <w:lang w:val="en-US" w:eastAsia="en-US"/>
              </w:rPr>
              <w:t>F+F</w:t>
            </w:r>
          </w:p>
        </w:tc>
        <w:tc>
          <w:tcPr>
            <w:tcW w:w="500" w:type="dxa"/>
            <w:tcBorders>
              <w:top w:val="nil"/>
              <w:left w:val="nil"/>
              <w:bottom w:val="single" w:sz="4" w:space="0" w:color="auto"/>
              <w:right w:val="single" w:sz="4" w:space="0" w:color="auto"/>
            </w:tcBorders>
            <w:shd w:val="clear" w:color="000000" w:fill="00B0F0"/>
            <w:noWrap/>
            <w:vAlign w:val="center"/>
            <w:hideMark/>
          </w:tcPr>
          <w:p w14:paraId="13D6AAC9"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PC3</w:t>
            </w:r>
          </w:p>
        </w:tc>
        <w:tc>
          <w:tcPr>
            <w:tcW w:w="633" w:type="dxa"/>
            <w:tcBorders>
              <w:top w:val="nil"/>
              <w:left w:val="nil"/>
              <w:bottom w:val="single" w:sz="4" w:space="0" w:color="auto"/>
              <w:right w:val="single" w:sz="4" w:space="0" w:color="auto"/>
            </w:tcBorders>
            <w:shd w:val="clear" w:color="000000" w:fill="00B0F0"/>
            <w:noWrap/>
            <w:vAlign w:val="center"/>
            <w:hideMark/>
          </w:tcPr>
          <w:p w14:paraId="2D629ACA"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PC3</w:t>
            </w:r>
          </w:p>
        </w:tc>
        <w:tc>
          <w:tcPr>
            <w:tcW w:w="500" w:type="dxa"/>
            <w:tcBorders>
              <w:top w:val="nil"/>
              <w:left w:val="nil"/>
              <w:bottom w:val="single" w:sz="4" w:space="0" w:color="auto"/>
              <w:right w:val="single" w:sz="4" w:space="0" w:color="auto"/>
            </w:tcBorders>
            <w:shd w:val="clear" w:color="000000" w:fill="00B0F0"/>
            <w:noWrap/>
            <w:vAlign w:val="center"/>
            <w:hideMark/>
          </w:tcPr>
          <w:p w14:paraId="3AD912F2"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1</w:t>
            </w:r>
          </w:p>
        </w:tc>
        <w:tc>
          <w:tcPr>
            <w:tcW w:w="500" w:type="dxa"/>
            <w:tcBorders>
              <w:top w:val="nil"/>
              <w:left w:val="nil"/>
              <w:bottom w:val="single" w:sz="4" w:space="0" w:color="auto"/>
              <w:right w:val="single" w:sz="4" w:space="0" w:color="auto"/>
            </w:tcBorders>
            <w:shd w:val="clear" w:color="000000" w:fill="00B0F0"/>
            <w:noWrap/>
            <w:vAlign w:val="center"/>
            <w:hideMark/>
          </w:tcPr>
          <w:p w14:paraId="34B8A668"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1</w:t>
            </w:r>
          </w:p>
        </w:tc>
        <w:tc>
          <w:tcPr>
            <w:tcW w:w="500" w:type="dxa"/>
            <w:tcBorders>
              <w:top w:val="nil"/>
              <w:left w:val="nil"/>
              <w:bottom w:val="single" w:sz="4" w:space="0" w:color="auto"/>
              <w:right w:val="single" w:sz="4" w:space="0" w:color="auto"/>
            </w:tcBorders>
            <w:shd w:val="clear" w:color="auto" w:fill="auto"/>
            <w:noWrap/>
            <w:vAlign w:val="center"/>
            <w:hideMark/>
          </w:tcPr>
          <w:p w14:paraId="2AD4AB1D"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23</w:t>
            </w:r>
          </w:p>
        </w:tc>
        <w:tc>
          <w:tcPr>
            <w:tcW w:w="568" w:type="dxa"/>
            <w:tcBorders>
              <w:top w:val="nil"/>
              <w:left w:val="nil"/>
              <w:bottom w:val="single" w:sz="4" w:space="0" w:color="auto"/>
              <w:right w:val="single" w:sz="4" w:space="0" w:color="auto"/>
            </w:tcBorders>
            <w:shd w:val="clear" w:color="auto" w:fill="auto"/>
            <w:noWrap/>
            <w:vAlign w:val="center"/>
            <w:hideMark/>
          </w:tcPr>
          <w:p w14:paraId="3BB54E61"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23</w:t>
            </w:r>
          </w:p>
        </w:tc>
        <w:tc>
          <w:tcPr>
            <w:tcW w:w="500" w:type="dxa"/>
            <w:tcBorders>
              <w:top w:val="nil"/>
              <w:left w:val="nil"/>
              <w:bottom w:val="single" w:sz="4" w:space="0" w:color="auto"/>
              <w:right w:val="single" w:sz="4" w:space="0" w:color="auto"/>
            </w:tcBorders>
            <w:shd w:val="clear" w:color="auto" w:fill="auto"/>
            <w:noWrap/>
            <w:vAlign w:val="center"/>
            <w:hideMark/>
          </w:tcPr>
          <w:p w14:paraId="358CA6B9"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20</w:t>
            </w:r>
          </w:p>
        </w:tc>
        <w:tc>
          <w:tcPr>
            <w:tcW w:w="705" w:type="dxa"/>
            <w:tcBorders>
              <w:top w:val="nil"/>
              <w:left w:val="nil"/>
              <w:bottom w:val="single" w:sz="4" w:space="0" w:color="auto"/>
              <w:right w:val="single" w:sz="4" w:space="0" w:color="auto"/>
            </w:tcBorders>
            <w:shd w:val="clear" w:color="auto" w:fill="auto"/>
            <w:noWrap/>
            <w:vAlign w:val="center"/>
            <w:hideMark/>
          </w:tcPr>
          <w:p w14:paraId="6FE4C59F"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20</w:t>
            </w:r>
          </w:p>
        </w:tc>
        <w:tc>
          <w:tcPr>
            <w:tcW w:w="500" w:type="dxa"/>
            <w:tcBorders>
              <w:top w:val="nil"/>
              <w:left w:val="nil"/>
              <w:bottom w:val="single" w:sz="4" w:space="0" w:color="auto"/>
              <w:right w:val="single" w:sz="4" w:space="0" w:color="auto"/>
            </w:tcBorders>
            <w:shd w:val="clear" w:color="auto" w:fill="auto"/>
            <w:noWrap/>
            <w:vAlign w:val="center"/>
            <w:hideMark/>
          </w:tcPr>
          <w:p w14:paraId="367E4A5E"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-3</w:t>
            </w:r>
          </w:p>
        </w:tc>
        <w:tc>
          <w:tcPr>
            <w:tcW w:w="500" w:type="dxa"/>
            <w:tcBorders>
              <w:top w:val="nil"/>
              <w:left w:val="nil"/>
              <w:bottom w:val="single" w:sz="4" w:space="0" w:color="auto"/>
              <w:right w:val="single" w:sz="4" w:space="0" w:color="auto"/>
            </w:tcBorders>
            <w:shd w:val="clear" w:color="auto" w:fill="auto"/>
            <w:noWrap/>
            <w:vAlign w:val="center"/>
            <w:hideMark/>
          </w:tcPr>
          <w:p w14:paraId="25F7B751"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-3</w:t>
            </w:r>
          </w:p>
        </w:tc>
        <w:tc>
          <w:tcPr>
            <w:tcW w:w="545" w:type="dxa"/>
            <w:tcBorders>
              <w:top w:val="nil"/>
              <w:left w:val="nil"/>
              <w:bottom w:val="single" w:sz="4" w:space="0" w:color="auto"/>
              <w:right w:val="single" w:sz="4" w:space="0" w:color="auto"/>
            </w:tcBorders>
            <w:shd w:val="clear" w:color="auto" w:fill="auto"/>
            <w:noWrap/>
            <w:vAlign w:val="center"/>
            <w:hideMark/>
          </w:tcPr>
          <w:p w14:paraId="2B4056A0"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26</w:t>
            </w:r>
          </w:p>
        </w:tc>
        <w:tc>
          <w:tcPr>
            <w:tcW w:w="923" w:type="dxa"/>
            <w:tcBorders>
              <w:top w:val="nil"/>
              <w:left w:val="nil"/>
              <w:bottom w:val="single" w:sz="4" w:space="0" w:color="auto"/>
              <w:right w:val="single" w:sz="4" w:space="0" w:color="auto"/>
            </w:tcBorders>
            <w:shd w:val="clear" w:color="auto" w:fill="auto"/>
            <w:noWrap/>
            <w:vAlign w:val="center"/>
            <w:hideMark/>
          </w:tcPr>
          <w:p w14:paraId="5E47F471"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N(+3dB)</w:t>
            </w:r>
          </w:p>
        </w:tc>
      </w:tr>
      <w:tr w:rsidR="008F7C80" w:rsidRPr="003800D4" w14:paraId="6ADF4EAF" w14:textId="77777777" w:rsidTr="006D1AC0">
        <w:trPr>
          <w:trHeight w:val="60"/>
          <w:jc w:val="center"/>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14:paraId="4AC01D89" w14:textId="77777777" w:rsidR="008F7C80" w:rsidRPr="003800D4" w:rsidRDefault="008F7C80" w:rsidP="003800D4">
            <w:pPr>
              <w:overflowPunct/>
              <w:autoSpaceDE/>
              <w:autoSpaceDN/>
              <w:adjustRightInd/>
              <w:spacing w:after="0"/>
              <w:jc w:val="right"/>
              <w:textAlignment w:val="auto"/>
              <w:rPr>
                <w:rFonts w:ascii="Calibri" w:hAnsi="Calibri" w:cs="Calibri"/>
                <w:b/>
                <w:bCs/>
                <w:color w:val="000000"/>
                <w:sz w:val="18"/>
                <w:szCs w:val="18"/>
                <w:lang w:val="en-US" w:eastAsia="en-US"/>
              </w:rPr>
            </w:pPr>
            <w:r w:rsidRPr="003800D4">
              <w:rPr>
                <w:rFonts w:ascii="Calibri" w:hAnsi="Calibri" w:cs="Calibri"/>
                <w:b/>
                <w:bCs/>
                <w:color w:val="000000"/>
                <w:sz w:val="18"/>
                <w:szCs w:val="18"/>
                <w:lang w:val="en-US" w:eastAsia="en-US"/>
              </w:rPr>
              <w:t>2</w:t>
            </w:r>
          </w:p>
        </w:tc>
        <w:tc>
          <w:tcPr>
            <w:tcW w:w="497" w:type="dxa"/>
            <w:tcBorders>
              <w:top w:val="nil"/>
              <w:left w:val="nil"/>
              <w:bottom w:val="single" w:sz="4" w:space="0" w:color="auto"/>
              <w:right w:val="single" w:sz="4" w:space="0" w:color="auto"/>
            </w:tcBorders>
            <w:shd w:val="clear" w:color="auto" w:fill="auto"/>
            <w:noWrap/>
            <w:vAlign w:val="center"/>
            <w:hideMark/>
          </w:tcPr>
          <w:p w14:paraId="4739E2F7"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R17</w:t>
            </w:r>
          </w:p>
        </w:tc>
        <w:tc>
          <w:tcPr>
            <w:tcW w:w="638" w:type="dxa"/>
            <w:tcBorders>
              <w:top w:val="nil"/>
              <w:left w:val="nil"/>
              <w:bottom w:val="single" w:sz="4" w:space="0" w:color="auto"/>
              <w:right w:val="single" w:sz="4" w:space="0" w:color="auto"/>
            </w:tcBorders>
            <w:shd w:val="clear" w:color="auto" w:fill="auto"/>
            <w:noWrap/>
            <w:vAlign w:val="center"/>
            <w:hideMark/>
          </w:tcPr>
          <w:p w14:paraId="12C5018A"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PC2</w:t>
            </w:r>
          </w:p>
        </w:tc>
        <w:tc>
          <w:tcPr>
            <w:tcW w:w="472" w:type="dxa"/>
            <w:tcBorders>
              <w:top w:val="nil"/>
              <w:left w:val="nil"/>
              <w:bottom w:val="single" w:sz="4" w:space="0" w:color="auto"/>
              <w:right w:val="single" w:sz="4" w:space="0" w:color="auto"/>
            </w:tcBorders>
            <w:shd w:val="clear" w:color="auto" w:fill="auto"/>
            <w:noWrap/>
            <w:vAlign w:val="center"/>
            <w:hideMark/>
          </w:tcPr>
          <w:p w14:paraId="2AD8BC83"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w:t>
            </w:r>
          </w:p>
        </w:tc>
        <w:tc>
          <w:tcPr>
            <w:tcW w:w="1087" w:type="dxa"/>
            <w:vMerge/>
            <w:tcBorders>
              <w:top w:val="nil"/>
              <w:left w:val="single" w:sz="4" w:space="0" w:color="auto"/>
              <w:bottom w:val="single" w:sz="4" w:space="0" w:color="auto"/>
              <w:right w:val="single" w:sz="4" w:space="0" w:color="auto"/>
            </w:tcBorders>
            <w:vAlign w:val="center"/>
            <w:hideMark/>
          </w:tcPr>
          <w:p w14:paraId="57C4BBF7" w14:textId="77777777" w:rsidR="008F7C80" w:rsidRPr="003800D4" w:rsidRDefault="008F7C80" w:rsidP="003800D4">
            <w:pPr>
              <w:overflowPunct/>
              <w:autoSpaceDE/>
              <w:autoSpaceDN/>
              <w:adjustRightInd/>
              <w:spacing w:after="0"/>
              <w:textAlignment w:val="auto"/>
              <w:rPr>
                <w:rFonts w:ascii="Calibri" w:hAnsi="Calibri" w:cs="Calibri"/>
                <w:color w:val="000000"/>
                <w:sz w:val="18"/>
                <w:szCs w:val="18"/>
                <w:lang w:val="en-US" w:eastAsia="en-US"/>
              </w:rPr>
            </w:pPr>
          </w:p>
        </w:tc>
        <w:tc>
          <w:tcPr>
            <w:tcW w:w="500" w:type="dxa"/>
            <w:tcBorders>
              <w:top w:val="nil"/>
              <w:left w:val="nil"/>
              <w:bottom w:val="single" w:sz="4" w:space="0" w:color="auto"/>
              <w:right w:val="single" w:sz="4" w:space="0" w:color="auto"/>
            </w:tcBorders>
            <w:shd w:val="clear" w:color="000000" w:fill="00B0F0"/>
            <w:noWrap/>
            <w:vAlign w:val="center"/>
            <w:hideMark/>
          </w:tcPr>
          <w:p w14:paraId="316BCC6C"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PC3</w:t>
            </w:r>
          </w:p>
        </w:tc>
        <w:tc>
          <w:tcPr>
            <w:tcW w:w="633" w:type="dxa"/>
            <w:tcBorders>
              <w:top w:val="nil"/>
              <w:left w:val="nil"/>
              <w:bottom w:val="single" w:sz="4" w:space="0" w:color="auto"/>
              <w:right w:val="single" w:sz="4" w:space="0" w:color="auto"/>
            </w:tcBorders>
            <w:shd w:val="clear" w:color="000000" w:fill="00B0F0"/>
            <w:noWrap/>
            <w:vAlign w:val="center"/>
            <w:hideMark/>
          </w:tcPr>
          <w:p w14:paraId="0F8E0EF9"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PC3</w:t>
            </w:r>
          </w:p>
        </w:tc>
        <w:tc>
          <w:tcPr>
            <w:tcW w:w="500" w:type="dxa"/>
            <w:tcBorders>
              <w:top w:val="nil"/>
              <w:left w:val="nil"/>
              <w:bottom w:val="single" w:sz="4" w:space="0" w:color="auto"/>
              <w:right w:val="single" w:sz="4" w:space="0" w:color="auto"/>
            </w:tcBorders>
            <w:shd w:val="clear" w:color="000000" w:fill="00B0F0"/>
            <w:noWrap/>
            <w:vAlign w:val="center"/>
            <w:hideMark/>
          </w:tcPr>
          <w:p w14:paraId="57E121B9"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1</w:t>
            </w:r>
          </w:p>
        </w:tc>
        <w:tc>
          <w:tcPr>
            <w:tcW w:w="500" w:type="dxa"/>
            <w:tcBorders>
              <w:top w:val="nil"/>
              <w:left w:val="nil"/>
              <w:bottom w:val="single" w:sz="4" w:space="0" w:color="auto"/>
              <w:right w:val="single" w:sz="4" w:space="0" w:color="auto"/>
            </w:tcBorders>
            <w:shd w:val="clear" w:color="000000" w:fill="00B0F0"/>
            <w:noWrap/>
            <w:vAlign w:val="center"/>
            <w:hideMark/>
          </w:tcPr>
          <w:p w14:paraId="72D7AA0B"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1</w:t>
            </w:r>
          </w:p>
        </w:tc>
        <w:tc>
          <w:tcPr>
            <w:tcW w:w="500" w:type="dxa"/>
            <w:tcBorders>
              <w:top w:val="nil"/>
              <w:left w:val="nil"/>
              <w:bottom w:val="single" w:sz="4" w:space="0" w:color="auto"/>
              <w:right w:val="single" w:sz="4" w:space="0" w:color="auto"/>
            </w:tcBorders>
            <w:shd w:val="clear" w:color="auto" w:fill="auto"/>
            <w:noWrap/>
            <w:vAlign w:val="center"/>
            <w:hideMark/>
          </w:tcPr>
          <w:p w14:paraId="56A36127"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23</w:t>
            </w:r>
          </w:p>
        </w:tc>
        <w:tc>
          <w:tcPr>
            <w:tcW w:w="568" w:type="dxa"/>
            <w:tcBorders>
              <w:top w:val="nil"/>
              <w:left w:val="nil"/>
              <w:bottom w:val="single" w:sz="4" w:space="0" w:color="auto"/>
              <w:right w:val="single" w:sz="4" w:space="0" w:color="auto"/>
            </w:tcBorders>
            <w:shd w:val="clear" w:color="auto" w:fill="auto"/>
            <w:noWrap/>
            <w:vAlign w:val="center"/>
            <w:hideMark/>
          </w:tcPr>
          <w:p w14:paraId="54D30A6E"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23</w:t>
            </w:r>
          </w:p>
        </w:tc>
        <w:tc>
          <w:tcPr>
            <w:tcW w:w="500" w:type="dxa"/>
            <w:tcBorders>
              <w:top w:val="nil"/>
              <w:left w:val="nil"/>
              <w:bottom w:val="single" w:sz="4" w:space="0" w:color="auto"/>
              <w:right w:val="single" w:sz="4" w:space="0" w:color="auto"/>
            </w:tcBorders>
            <w:shd w:val="clear" w:color="auto" w:fill="auto"/>
            <w:noWrap/>
            <w:vAlign w:val="center"/>
            <w:hideMark/>
          </w:tcPr>
          <w:p w14:paraId="3F440211"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23</w:t>
            </w:r>
          </w:p>
        </w:tc>
        <w:tc>
          <w:tcPr>
            <w:tcW w:w="705" w:type="dxa"/>
            <w:tcBorders>
              <w:top w:val="nil"/>
              <w:left w:val="nil"/>
              <w:bottom w:val="single" w:sz="4" w:space="0" w:color="auto"/>
              <w:right w:val="single" w:sz="4" w:space="0" w:color="auto"/>
            </w:tcBorders>
            <w:shd w:val="clear" w:color="auto" w:fill="auto"/>
            <w:noWrap/>
            <w:vAlign w:val="center"/>
            <w:hideMark/>
          </w:tcPr>
          <w:p w14:paraId="2F10136E"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23</w:t>
            </w:r>
          </w:p>
        </w:tc>
        <w:tc>
          <w:tcPr>
            <w:tcW w:w="500" w:type="dxa"/>
            <w:tcBorders>
              <w:top w:val="nil"/>
              <w:left w:val="nil"/>
              <w:bottom w:val="single" w:sz="4" w:space="0" w:color="auto"/>
              <w:right w:val="single" w:sz="4" w:space="0" w:color="auto"/>
            </w:tcBorders>
            <w:shd w:val="clear" w:color="auto" w:fill="auto"/>
            <w:noWrap/>
            <w:vAlign w:val="center"/>
            <w:hideMark/>
          </w:tcPr>
          <w:p w14:paraId="16C620DB"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0</w:t>
            </w:r>
          </w:p>
        </w:tc>
        <w:tc>
          <w:tcPr>
            <w:tcW w:w="500" w:type="dxa"/>
            <w:tcBorders>
              <w:top w:val="nil"/>
              <w:left w:val="nil"/>
              <w:bottom w:val="single" w:sz="4" w:space="0" w:color="auto"/>
              <w:right w:val="single" w:sz="4" w:space="0" w:color="auto"/>
            </w:tcBorders>
            <w:shd w:val="clear" w:color="auto" w:fill="auto"/>
            <w:noWrap/>
            <w:vAlign w:val="center"/>
            <w:hideMark/>
          </w:tcPr>
          <w:p w14:paraId="49E72662"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0</w:t>
            </w:r>
          </w:p>
        </w:tc>
        <w:tc>
          <w:tcPr>
            <w:tcW w:w="545" w:type="dxa"/>
            <w:tcBorders>
              <w:top w:val="nil"/>
              <w:left w:val="nil"/>
              <w:bottom w:val="single" w:sz="4" w:space="0" w:color="auto"/>
              <w:right w:val="single" w:sz="4" w:space="0" w:color="auto"/>
            </w:tcBorders>
            <w:shd w:val="clear" w:color="auto" w:fill="auto"/>
            <w:noWrap/>
            <w:vAlign w:val="center"/>
            <w:hideMark/>
          </w:tcPr>
          <w:p w14:paraId="43B8599D"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26</w:t>
            </w:r>
          </w:p>
        </w:tc>
        <w:tc>
          <w:tcPr>
            <w:tcW w:w="923" w:type="dxa"/>
            <w:tcBorders>
              <w:top w:val="nil"/>
              <w:left w:val="nil"/>
              <w:bottom w:val="single" w:sz="4" w:space="0" w:color="auto"/>
              <w:right w:val="single" w:sz="4" w:space="0" w:color="auto"/>
            </w:tcBorders>
            <w:shd w:val="clear" w:color="auto" w:fill="auto"/>
            <w:noWrap/>
            <w:vAlign w:val="center"/>
            <w:hideMark/>
          </w:tcPr>
          <w:p w14:paraId="1252B7FA"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N</w:t>
            </w:r>
          </w:p>
        </w:tc>
      </w:tr>
      <w:tr w:rsidR="008F7C80" w:rsidRPr="003800D4" w14:paraId="021931BF" w14:textId="77777777" w:rsidTr="006D1AC0">
        <w:trPr>
          <w:trHeight w:val="60"/>
          <w:jc w:val="center"/>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14:paraId="13DA8EA8" w14:textId="77777777" w:rsidR="008F7C80" w:rsidRPr="003800D4" w:rsidRDefault="008F7C80" w:rsidP="003800D4">
            <w:pPr>
              <w:overflowPunct/>
              <w:autoSpaceDE/>
              <w:autoSpaceDN/>
              <w:adjustRightInd/>
              <w:spacing w:after="0"/>
              <w:jc w:val="right"/>
              <w:textAlignment w:val="auto"/>
              <w:rPr>
                <w:rFonts w:ascii="Calibri" w:hAnsi="Calibri" w:cs="Calibri"/>
                <w:b/>
                <w:bCs/>
                <w:color w:val="000000"/>
                <w:sz w:val="18"/>
                <w:szCs w:val="18"/>
                <w:lang w:val="en-US" w:eastAsia="en-US"/>
              </w:rPr>
            </w:pPr>
            <w:r w:rsidRPr="003800D4">
              <w:rPr>
                <w:rFonts w:ascii="Calibri" w:hAnsi="Calibri" w:cs="Calibri"/>
                <w:b/>
                <w:bCs/>
                <w:color w:val="000000"/>
                <w:sz w:val="18"/>
                <w:szCs w:val="18"/>
                <w:lang w:val="en-US" w:eastAsia="en-US"/>
              </w:rPr>
              <w:t>3</w:t>
            </w:r>
          </w:p>
        </w:tc>
        <w:tc>
          <w:tcPr>
            <w:tcW w:w="497" w:type="dxa"/>
            <w:tcBorders>
              <w:top w:val="nil"/>
              <w:left w:val="nil"/>
              <w:bottom w:val="single" w:sz="4" w:space="0" w:color="auto"/>
              <w:right w:val="single" w:sz="4" w:space="0" w:color="auto"/>
            </w:tcBorders>
            <w:shd w:val="clear" w:color="auto" w:fill="auto"/>
            <w:noWrap/>
            <w:vAlign w:val="center"/>
            <w:hideMark/>
          </w:tcPr>
          <w:p w14:paraId="429F78E8"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R17</w:t>
            </w:r>
          </w:p>
        </w:tc>
        <w:tc>
          <w:tcPr>
            <w:tcW w:w="638" w:type="dxa"/>
            <w:tcBorders>
              <w:top w:val="nil"/>
              <w:left w:val="nil"/>
              <w:bottom w:val="single" w:sz="4" w:space="0" w:color="auto"/>
              <w:right w:val="single" w:sz="4" w:space="0" w:color="auto"/>
            </w:tcBorders>
            <w:shd w:val="clear" w:color="auto" w:fill="auto"/>
            <w:noWrap/>
            <w:vAlign w:val="center"/>
            <w:hideMark/>
          </w:tcPr>
          <w:p w14:paraId="7AEE26C2"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PC2</w:t>
            </w:r>
          </w:p>
        </w:tc>
        <w:tc>
          <w:tcPr>
            <w:tcW w:w="472" w:type="dxa"/>
            <w:tcBorders>
              <w:top w:val="nil"/>
              <w:left w:val="nil"/>
              <w:bottom w:val="single" w:sz="4" w:space="0" w:color="auto"/>
              <w:right w:val="single" w:sz="4" w:space="0" w:color="auto"/>
            </w:tcBorders>
            <w:shd w:val="clear" w:color="auto" w:fill="auto"/>
            <w:noWrap/>
            <w:vAlign w:val="center"/>
            <w:hideMark/>
          </w:tcPr>
          <w:p w14:paraId="1D51CF73"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w:t>
            </w:r>
          </w:p>
        </w:tc>
        <w:tc>
          <w:tcPr>
            <w:tcW w:w="1087" w:type="dxa"/>
            <w:vMerge w:val="restart"/>
            <w:tcBorders>
              <w:top w:val="nil"/>
              <w:left w:val="single" w:sz="4" w:space="0" w:color="auto"/>
              <w:bottom w:val="single" w:sz="4" w:space="0" w:color="auto"/>
              <w:right w:val="single" w:sz="4" w:space="0" w:color="auto"/>
            </w:tcBorders>
            <w:shd w:val="clear" w:color="auto" w:fill="auto"/>
            <w:vAlign w:val="center"/>
            <w:hideMark/>
          </w:tcPr>
          <w:p w14:paraId="669022B3" w14:textId="72D9AB0F"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F+T,</w:t>
            </w:r>
            <w:r>
              <w:rPr>
                <w:rFonts w:ascii="Calibri" w:hAnsi="Calibri" w:cs="Calibri"/>
                <w:color w:val="000000"/>
                <w:sz w:val="18"/>
                <w:szCs w:val="18"/>
                <w:lang w:val="en-US" w:eastAsia="en-US"/>
              </w:rPr>
              <w:t xml:space="preserve"> </w:t>
            </w:r>
            <w:r w:rsidRPr="003800D4">
              <w:rPr>
                <w:rFonts w:ascii="Calibri" w:hAnsi="Calibri" w:cs="Calibri"/>
                <w:color w:val="000000"/>
                <w:sz w:val="18"/>
                <w:szCs w:val="18"/>
                <w:lang w:val="en-US" w:eastAsia="en-US"/>
              </w:rPr>
              <w:t>T+T,</w:t>
            </w:r>
            <w:r>
              <w:rPr>
                <w:rFonts w:ascii="Calibri" w:hAnsi="Calibri" w:cs="Calibri"/>
                <w:color w:val="000000"/>
                <w:sz w:val="18"/>
                <w:szCs w:val="18"/>
                <w:lang w:val="en-US" w:eastAsia="en-US"/>
              </w:rPr>
              <w:t xml:space="preserve"> </w:t>
            </w:r>
            <w:r w:rsidRPr="003800D4">
              <w:rPr>
                <w:rFonts w:ascii="Calibri" w:hAnsi="Calibri" w:cs="Calibri"/>
                <w:color w:val="FF0000"/>
                <w:sz w:val="18"/>
                <w:szCs w:val="18"/>
                <w:lang w:val="en-US" w:eastAsia="en-US"/>
              </w:rPr>
              <w:t>F+F</w:t>
            </w:r>
          </w:p>
        </w:tc>
        <w:tc>
          <w:tcPr>
            <w:tcW w:w="500" w:type="dxa"/>
            <w:tcBorders>
              <w:top w:val="nil"/>
              <w:left w:val="nil"/>
              <w:bottom w:val="single" w:sz="4" w:space="0" w:color="auto"/>
              <w:right w:val="single" w:sz="4" w:space="0" w:color="auto"/>
            </w:tcBorders>
            <w:shd w:val="clear" w:color="000000" w:fill="00B0F0"/>
            <w:noWrap/>
            <w:vAlign w:val="center"/>
            <w:hideMark/>
          </w:tcPr>
          <w:p w14:paraId="42902882"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PC3</w:t>
            </w:r>
          </w:p>
        </w:tc>
        <w:tc>
          <w:tcPr>
            <w:tcW w:w="633" w:type="dxa"/>
            <w:tcBorders>
              <w:top w:val="nil"/>
              <w:left w:val="nil"/>
              <w:bottom w:val="single" w:sz="4" w:space="0" w:color="auto"/>
              <w:right w:val="single" w:sz="4" w:space="0" w:color="auto"/>
            </w:tcBorders>
            <w:shd w:val="clear" w:color="000000" w:fill="9BC2E6"/>
            <w:noWrap/>
            <w:vAlign w:val="center"/>
            <w:hideMark/>
          </w:tcPr>
          <w:p w14:paraId="2F6EEA41"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PC2</w:t>
            </w:r>
          </w:p>
        </w:tc>
        <w:tc>
          <w:tcPr>
            <w:tcW w:w="500" w:type="dxa"/>
            <w:tcBorders>
              <w:top w:val="nil"/>
              <w:left w:val="nil"/>
              <w:bottom w:val="single" w:sz="4" w:space="0" w:color="auto"/>
              <w:right w:val="single" w:sz="4" w:space="0" w:color="auto"/>
            </w:tcBorders>
            <w:shd w:val="clear" w:color="000000" w:fill="00B0F0"/>
            <w:noWrap/>
            <w:vAlign w:val="center"/>
            <w:hideMark/>
          </w:tcPr>
          <w:p w14:paraId="4D1D9016"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1</w:t>
            </w:r>
          </w:p>
        </w:tc>
        <w:tc>
          <w:tcPr>
            <w:tcW w:w="500" w:type="dxa"/>
            <w:tcBorders>
              <w:top w:val="nil"/>
              <w:left w:val="nil"/>
              <w:bottom w:val="single" w:sz="4" w:space="0" w:color="auto"/>
              <w:right w:val="single" w:sz="4" w:space="0" w:color="auto"/>
            </w:tcBorders>
            <w:shd w:val="clear" w:color="000000" w:fill="9BC2E6"/>
            <w:noWrap/>
            <w:vAlign w:val="center"/>
            <w:hideMark/>
          </w:tcPr>
          <w:p w14:paraId="022D78FB"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1</w:t>
            </w:r>
          </w:p>
        </w:tc>
        <w:tc>
          <w:tcPr>
            <w:tcW w:w="500" w:type="dxa"/>
            <w:tcBorders>
              <w:top w:val="nil"/>
              <w:left w:val="nil"/>
              <w:bottom w:val="single" w:sz="4" w:space="0" w:color="auto"/>
              <w:right w:val="single" w:sz="4" w:space="0" w:color="auto"/>
            </w:tcBorders>
            <w:shd w:val="clear" w:color="auto" w:fill="auto"/>
            <w:noWrap/>
            <w:vAlign w:val="center"/>
            <w:hideMark/>
          </w:tcPr>
          <w:p w14:paraId="2586F89F"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23</w:t>
            </w:r>
          </w:p>
        </w:tc>
        <w:tc>
          <w:tcPr>
            <w:tcW w:w="568" w:type="dxa"/>
            <w:tcBorders>
              <w:top w:val="nil"/>
              <w:left w:val="nil"/>
              <w:bottom w:val="single" w:sz="4" w:space="0" w:color="auto"/>
              <w:right w:val="single" w:sz="4" w:space="0" w:color="auto"/>
            </w:tcBorders>
            <w:shd w:val="clear" w:color="auto" w:fill="auto"/>
            <w:noWrap/>
            <w:vAlign w:val="center"/>
            <w:hideMark/>
          </w:tcPr>
          <w:p w14:paraId="45FCB186"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26</w:t>
            </w:r>
          </w:p>
        </w:tc>
        <w:tc>
          <w:tcPr>
            <w:tcW w:w="500" w:type="dxa"/>
            <w:tcBorders>
              <w:top w:val="nil"/>
              <w:left w:val="nil"/>
              <w:bottom w:val="single" w:sz="4" w:space="0" w:color="auto"/>
              <w:right w:val="single" w:sz="4" w:space="0" w:color="auto"/>
            </w:tcBorders>
            <w:shd w:val="clear" w:color="auto" w:fill="auto"/>
            <w:noWrap/>
            <w:vAlign w:val="center"/>
            <w:hideMark/>
          </w:tcPr>
          <w:p w14:paraId="0A333048"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23</w:t>
            </w:r>
          </w:p>
        </w:tc>
        <w:tc>
          <w:tcPr>
            <w:tcW w:w="705" w:type="dxa"/>
            <w:tcBorders>
              <w:top w:val="nil"/>
              <w:left w:val="nil"/>
              <w:bottom w:val="single" w:sz="4" w:space="0" w:color="auto"/>
              <w:right w:val="single" w:sz="4" w:space="0" w:color="auto"/>
            </w:tcBorders>
            <w:shd w:val="clear" w:color="auto" w:fill="auto"/>
            <w:noWrap/>
            <w:vAlign w:val="center"/>
            <w:hideMark/>
          </w:tcPr>
          <w:p w14:paraId="68D00263"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23</w:t>
            </w:r>
          </w:p>
        </w:tc>
        <w:tc>
          <w:tcPr>
            <w:tcW w:w="500" w:type="dxa"/>
            <w:tcBorders>
              <w:top w:val="nil"/>
              <w:left w:val="nil"/>
              <w:bottom w:val="single" w:sz="4" w:space="0" w:color="auto"/>
              <w:right w:val="single" w:sz="4" w:space="0" w:color="auto"/>
            </w:tcBorders>
            <w:shd w:val="clear" w:color="auto" w:fill="auto"/>
            <w:noWrap/>
            <w:vAlign w:val="center"/>
            <w:hideMark/>
          </w:tcPr>
          <w:p w14:paraId="0EF86DB4"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0</w:t>
            </w:r>
          </w:p>
        </w:tc>
        <w:tc>
          <w:tcPr>
            <w:tcW w:w="500" w:type="dxa"/>
            <w:tcBorders>
              <w:top w:val="nil"/>
              <w:left w:val="nil"/>
              <w:bottom w:val="single" w:sz="4" w:space="0" w:color="auto"/>
              <w:right w:val="single" w:sz="4" w:space="0" w:color="auto"/>
            </w:tcBorders>
            <w:shd w:val="clear" w:color="auto" w:fill="auto"/>
            <w:noWrap/>
            <w:vAlign w:val="center"/>
            <w:hideMark/>
          </w:tcPr>
          <w:p w14:paraId="6B954EC8"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-3</w:t>
            </w:r>
          </w:p>
        </w:tc>
        <w:tc>
          <w:tcPr>
            <w:tcW w:w="545" w:type="dxa"/>
            <w:tcBorders>
              <w:top w:val="nil"/>
              <w:left w:val="nil"/>
              <w:bottom w:val="single" w:sz="4" w:space="0" w:color="auto"/>
              <w:right w:val="single" w:sz="4" w:space="0" w:color="auto"/>
            </w:tcBorders>
            <w:shd w:val="clear" w:color="auto" w:fill="auto"/>
            <w:noWrap/>
            <w:vAlign w:val="center"/>
            <w:hideMark/>
          </w:tcPr>
          <w:p w14:paraId="59FC37EE"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27.8</w:t>
            </w:r>
          </w:p>
        </w:tc>
        <w:tc>
          <w:tcPr>
            <w:tcW w:w="923" w:type="dxa"/>
            <w:tcBorders>
              <w:top w:val="nil"/>
              <w:left w:val="nil"/>
              <w:bottom w:val="single" w:sz="4" w:space="0" w:color="auto"/>
              <w:right w:val="single" w:sz="4" w:space="0" w:color="auto"/>
            </w:tcBorders>
            <w:shd w:val="clear" w:color="auto" w:fill="auto"/>
            <w:noWrap/>
            <w:vAlign w:val="center"/>
            <w:hideMark/>
          </w:tcPr>
          <w:p w14:paraId="3BFA873E"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Y(+1.8dB)</w:t>
            </w:r>
          </w:p>
        </w:tc>
      </w:tr>
      <w:tr w:rsidR="008F7C80" w:rsidRPr="003800D4" w14:paraId="2B71318D" w14:textId="77777777" w:rsidTr="006D1AC0">
        <w:trPr>
          <w:trHeight w:val="60"/>
          <w:jc w:val="center"/>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14:paraId="1B96159A" w14:textId="77777777" w:rsidR="008F7C80" w:rsidRPr="003800D4" w:rsidRDefault="008F7C80" w:rsidP="003800D4">
            <w:pPr>
              <w:overflowPunct/>
              <w:autoSpaceDE/>
              <w:autoSpaceDN/>
              <w:adjustRightInd/>
              <w:spacing w:after="0"/>
              <w:jc w:val="right"/>
              <w:textAlignment w:val="auto"/>
              <w:rPr>
                <w:rFonts w:ascii="Calibri" w:hAnsi="Calibri" w:cs="Calibri"/>
                <w:b/>
                <w:bCs/>
                <w:color w:val="000000"/>
                <w:sz w:val="18"/>
                <w:szCs w:val="18"/>
                <w:lang w:val="en-US" w:eastAsia="en-US"/>
              </w:rPr>
            </w:pPr>
            <w:r w:rsidRPr="003800D4">
              <w:rPr>
                <w:rFonts w:ascii="Calibri" w:hAnsi="Calibri" w:cs="Calibri"/>
                <w:b/>
                <w:bCs/>
                <w:color w:val="000000"/>
                <w:sz w:val="18"/>
                <w:szCs w:val="18"/>
                <w:lang w:val="en-US" w:eastAsia="en-US"/>
              </w:rPr>
              <w:t>4</w:t>
            </w:r>
          </w:p>
        </w:tc>
        <w:tc>
          <w:tcPr>
            <w:tcW w:w="497" w:type="dxa"/>
            <w:tcBorders>
              <w:top w:val="nil"/>
              <w:left w:val="nil"/>
              <w:bottom w:val="single" w:sz="4" w:space="0" w:color="auto"/>
              <w:right w:val="single" w:sz="4" w:space="0" w:color="auto"/>
            </w:tcBorders>
            <w:shd w:val="clear" w:color="auto" w:fill="auto"/>
            <w:noWrap/>
            <w:vAlign w:val="center"/>
            <w:hideMark/>
          </w:tcPr>
          <w:p w14:paraId="67C764AD"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R18</w:t>
            </w:r>
          </w:p>
        </w:tc>
        <w:tc>
          <w:tcPr>
            <w:tcW w:w="638" w:type="dxa"/>
            <w:tcBorders>
              <w:top w:val="nil"/>
              <w:left w:val="nil"/>
              <w:bottom w:val="single" w:sz="4" w:space="0" w:color="auto"/>
              <w:right w:val="single" w:sz="4" w:space="0" w:color="auto"/>
            </w:tcBorders>
            <w:shd w:val="clear" w:color="auto" w:fill="auto"/>
            <w:noWrap/>
            <w:vAlign w:val="center"/>
            <w:hideMark/>
          </w:tcPr>
          <w:p w14:paraId="676E2660"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PC2</w:t>
            </w:r>
          </w:p>
        </w:tc>
        <w:tc>
          <w:tcPr>
            <w:tcW w:w="472" w:type="dxa"/>
            <w:tcBorders>
              <w:top w:val="nil"/>
              <w:left w:val="nil"/>
              <w:bottom w:val="single" w:sz="4" w:space="0" w:color="auto"/>
              <w:right w:val="single" w:sz="4" w:space="0" w:color="auto"/>
            </w:tcBorders>
            <w:shd w:val="clear" w:color="auto" w:fill="auto"/>
            <w:noWrap/>
            <w:vAlign w:val="center"/>
            <w:hideMark/>
          </w:tcPr>
          <w:p w14:paraId="07C30F70"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3</w:t>
            </w:r>
          </w:p>
        </w:tc>
        <w:tc>
          <w:tcPr>
            <w:tcW w:w="1087" w:type="dxa"/>
            <w:vMerge/>
            <w:tcBorders>
              <w:top w:val="nil"/>
              <w:left w:val="single" w:sz="4" w:space="0" w:color="auto"/>
              <w:bottom w:val="single" w:sz="4" w:space="0" w:color="auto"/>
              <w:right w:val="single" w:sz="4" w:space="0" w:color="auto"/>
            </w:tcBorders>
            <w:vAlign w:val="center"/>
            <w:hideMark/>
          </w:tcPr>
          <w:p w14:paraId="6133F801" w14:textId="77777777" w:rsidR="008F7C80" w:rsidRPr="003800D4" w:rsidRDefault="008F7C80" w:rsidP="003800D4">
            <w:pPr>
              <w:overflowPunct/>
              <w:autoSpaceDE/>
              <w:autoSpaceDN/>
              <w:adjustRightInd/>
              <w:spacing w:after="0"/>
              <w:textAlignment w:val="auto"/>
              <w:rPr>
                <w:rFonts w:ascii="Calibri" w:hAnsi="Calibri" w:cs="Calibri"/>
                <w:color w:val="000000"/>
                <w:sz w:val="18"/>
                <w:szCs w:val="18"/>
                <w:lang w:val="en-US" w:eastAsia="en-US"/>
              </w:rPr>
            </w:pPr>
          </w:p>
        </w:tc>
        <w:tc>
          <w:tcPr>
            <w:tcW w:w="500" w:type="dxa"/>
            <w:tcBorders>
              <w:top w:val="nil"/>
              <w:left w:val="nil"/>
              <w:bottom w:val="single" w:sz="4" w:space="0" w:color="auto"/>
              <w:right w:val="single" w:sz="4" w:space="0" w:color="auto"/>
            </w:tcBorders>
            <w:shd w:val="clear" w:color="000000" w:fill="00B0F0"/>
            <w:noWrap/>
            <w:vAlign w:val="center"/>
            <w:hideMark/>
          </w:tcPr>
          <w:p w14:paraId="21BE20AC"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PC3</w:t>
            </w:r>
          </w:p>
        </w:tc>
        <w:tc>
          <w:tcPr>
            <w:tcW w:w="633" w:type="dxa"/>
            <w:tcBorders>
              <w:top w:val="nil"/>
              <w:left w:val="nil"/>
              <w:bottom w:val="single" w:sz="4" w:space="0" w:color="auto"/>
              <w:right w:val="single" w:sz="4" w:space="0" w:color="auto"/>
            </w:tcBorders>
            <w:shd w:val="clear" w:color="000000" w:fill="5B9BD5"/>
            <w:noWrap/>
            <w:vAlign w:val="center"/>
            <w:hideMark/>
          </w:tcPr>
          <w:p w14:paraId="15F825F4"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PC2</w:t>
            </w:r>
          </w:p>
        </w:tc>
        <w:tc>
          <w:tcPr>
            <w:tcW w:w="500" w:type="dxa"/>
            <w:tcBorders>
              <w:top w:val="nil"/>
              <w:left w:val="nil"/>
              <w:bottom w:val="single" w:sz="4" w:space="0" w:color="auto"/>
              <w:right w:val="single" w:sz="4" w:space="0" w:color="auto"/>
            </w:tcBorders>
            <w:shd w:val="clear" w:color="000000" w:fill="00B0F0"/>
            <w:noWrap/>
            <w:vAlign w:val="center"/>
            <w:hideMark/>
          </w:tcPr>
          <w:p w14:paraId="6BD4AF58"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1</w:t>
            </w:r>
          </w:p>
        </w:tc>
        <w:tc>
          <w:tcPr>
            <w:tcW w:w="500" w:type="dxa"/>
            <w:tcBorders>
              <w:top w:val="nil"/>
              <w:left w:val="nil"/>
              <w:bottom w:val="single" w:sz="4" w:space="0" w:color="auto"/>
              <w:right w:val="single" w:sz="4" w:space="0" w:color="auto"/>
            </w:tcBorders>
            <w:shd w:val="clear" w:color="000000" w:fill="5B9BD5"/>
            <w:noWrap/>
            <w:vAlign w:val="center"/>
            <w:hideMark/>
          </w:tcPr>
          <w:p w14:paraId="5957BB87"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w:t>
            </w:r>
          </w:p>
        </w:tc>
        <w:tc>
          <w:tcPr>
            <w:tcW w:w="500" w:type="dxa"/>
            <w:tcBorders>
              <w:top w:val="nil"/>
              <w:left w:val="nil"/>
              <w:bottom w:val="single" w:sz="4" w:space="0" w:color="auto"/>
              <w:right w:val="single" w:sz="4" w:space="0" w:color="auto"/>
            </w:tcBorders>
            <w:shd w:val="clear" w:color="auto" w:fill="auto"/>
            <w:noWrap/>
            <w:vAlign w:val="center"/>
            <w:hideMark/>
          </w:tcPr>
          <w:p w14:paraId="15C20DED"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23</w:t>
            </w:r>
          </w:p>
        </w:tc>
        <w:tc>
          <w:tcPr>
            <w:tcW w:w="568" w:type="dxa"/>
            <w:tcBorders>
              <w:top w:val="nil"/>
              <w:left w:val="nil"/>
              <w:bottom w:val="single" w:sz="4" w:space="0" w:color="auto"/>
              <w:right w:val="single" w:sz="4" w:space="0" w:color="auto"/>
            </w:tcBorders>
            <w:shd w:val="clear" w:color="auto" w:fill="auto"/>
            <w:noWrap/>
            <w:vAlign w:val="center"/>
            <w:hideMark/>
          </w:tcPr>
          <w:p w14:paraId="509CF571"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2x23</w:t>
            </w:r>
          </w:p>
        </w:tc>
        <w:tc>
          <w:tcPr>
            <w:tcW w:w="500" w:type="dxa"/>
            <w:tcBorders>
              <w:top w:val="nil"/>
              <w:left w:val="nil"/>
              <w:bottom w:val="single" w:sz="4" w:space="0" w:color="auto"/>
              <w:right w:val="single" w:sz="4" w:space="0" w:color="auto"/>
            </w:tcBorders>
            <w:shd w:val="clear" w:color="auto" w:fill="auto"/>
            <w:noWrap/>
            <w:vAlign w:val="center"/>
            <w:hideMark/>
          </w:tcPr>
          <w:p w14:paraId="3080E0AB"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23</w:t>
            </w:r>
          </w:p>
        </w:tc>
        <w:tc>
          <w:tcPr>
            <w:tcW w:w="705" w:type="dxa"/>
            <w:tcBorders>
              <w:top w:val="nil"/>
              <w:left w:val="nil"/>
              <w:bottom w:val="single" w:sz="4" w:space="0" w:color="auto"/>
              <w:right w:val="single" w:sz="4" w:space="0" w:color="auto"/>
            </w:tcBorders>
            <w:shd w:val="clear" w:color="auto" w:fill="auto"/>
            <w:noWrap/>
            <w:vAlign w:val="center"/>
            <w:hideMark/>
          </w:tcPr>
          <w:p w14:paraId="5B37DA2F"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2x20</w:t>
            </w:r>
          </w:p>
        </w:tc>
        <w:tc>
          <w:tcPr>
            <w:tcW w:w="500" w:type="dxa"/>
            <w:tcBorders>
              <w:top w:val="nil"/>
              <w:left w:val="nil"/>
              <w:bottom w:val="single" w:sz="4" w:space="0" w:color="auto"/>
              <w:right w:val="single" w:sz="4" w:space="0" w:color="auto"/>
            </w:tcBorders>
            <w:shd w:val="clear" w:color="auto" w:fill="auto"/>
            <w:noWrap/>
            <w:vAlign w:val="center"/>
            <w:hideMark/>
          </w:tcPr>
          <w:p w14:paraId="08BA23A8"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0</w:t>
            </w:r>
          </w:p>
        </w:tc>
        <w:tc>
          <w:tcPr>
            <w:tcW w:w="500" w:type="dxa"/>
            <w:tcBorders>
              <w:top w:val="nil"/>
              <w:left w:val="nil"/>
              <w:bottom w:val="single" w:sz="4" w:space="0" w:color="auto"/>
              <w:right w:val="single" w:sz="4" w:space="0" w:color="auto"/>
            </w:tcBorders>
            <w:shd w:val="clear" w:color="auto" w:fill="auto"/>
            <w:noWrap/>
            <w:vAlign w:val="center"/>
            <w:hideMark/>
          </w:tcPr>
          <w:p w14:paraId="67F68AB1"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-3</w:t>
            </w:r>
          </w:p>
        </w:tc>
        <w:tc>
          <w:tcPr>
            <w:tcW w:w="545" w:type="dxa"/>
            <w:tcBorders>
              <w:top w:val="nil"/>
              <w:left w:val="nil"/>
              <w:bottom w:val="single" w:sz="4" w:space="0" w:color="auto"/>
              <w:right w:val="single" w:sz="4" w:space="0" w:color="auto"/>
            </w:tcBorders>
            <w:shd w:val="clear" w:color="auto" w:fill="auto"/>
            <w:noWrap/>
            <w:vAlign w:val="center"/>
            <w:hideMark/>
          </w:tcPr>
          <w:p w14:paraId="78339E03"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27.8</w:t>
            </w:r>
          </w:p>
        </w:tc>
        <w:tc>
          <w:tcPr>
            <w:tcW w:w="923" w:type="dxa"/>
            <w:tcBorders>
              <w:top w:val="nil"/>
              <w:left w:val="nil"/>
              <w:bottom w:val="single" w:sz="4" w:space="0" w:color="auto"/>
              <w:right w:val="single" w:sz="4" w:space="0" w:color="auto"/>
            </w:tcBorders>
            <w:shd w:val="clear" w:color="auto" w:fill="auto"/>
            <w:noWrap/>
            <w:vAlign w:val="center"/>
            <w:hideMark/>
          </w:tcPr>
          <w:p w14:paraId="6F41C0A3"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Y(+1.8dB)</w:t>
            </w:r>
          </w:p>
        </w:tc>
      </w:tr>
      <w:tr w:rsidR="008F7C80" w:rsidRPr="003800D4" w14:paraId="1120BE4E" w14:textId="77777777" w:rsidTr="006D1AC0">
        <w:trPr>
          <w:trHeight w:val="60"/>
          <w:jc w:val="center"/>
        </w:trPr>
        <w:tc>
          <w:tcPr>
            <w:tcW w:w="543" w:type="dxa"/>
            <w:tcBorders>
              <w:top w:val="nil"/>
              <w:left w:val="single" w:sz="4" w:space="0" w:color="auto"/>
              <w:bottom w:val="single" w:sz="4" w:space="0" w:color="auto"/>
              <w:right w:val="single" w:sz="4" w:space="0" w:color="auto"/>
            </w:tcBorders>
            <w:shd w:val="clear" w:color="000000" w:fill="FFFF00"/>
            <w:noWrap/>
            <w:vAlign w:val="center"/>
            <w:hideMark/>
          </w:tcPr>
          <w:p w14:paraId="3086B302" w14:textId="77777777" w:rsidR="008F7C80" w:rsidRPr="003800D4" w:rsidRDefault="008F7C80" w:rsidP="003800D4">
            <w:pPr>
              <w:overflowPunct/>
              <w:autoSpaceDE/>
              <w:autoSpaceDN/>
              <w:adjustRightInd/>
              <w:spacing w:after="0"/>
              <w:jc w:val="right"/>
              <w:textAlignment w:val="auto"/>
              <w:rPr>
                <w:rFonts w:ascii="Calibri" w:hAnsi="Calibri" w:cs="Calibri"/>
                <w:b/>
                <w:bCs/>
                <w:color w:val="000000"/>
                <w:sz w:val="18"/>
                <w:szCs w:val="18"/>
                <w:lang w:val="en-US" w:eastAsia="en-US"/>
              </w:rPr>
            </w:pPr>
            <w:r w:rsidRPr="003800D4">
              <w:rPr>
                <w:rFonts w:ascii="Calibri" w:hAnsi="Calibri" w:cs="Calibri"/>
                <w:b/>
                <w:bCs/>
                <w:color w:val="000000"/>
                <w:sz w:val="18"/>
                <w:szCs w:val="18"/>
                <w:lang w:val="en-US" w:eastAsia="en-US"/>
              </w:rPr>
              <w:t>5</w:t>
            </w:r>
          </w:p>
        </w:tc>
        <w:tc>
          <w:tcPr>
            <w:tcW w:w="497" w:type="dxa"/>
            <w:tcBorders>
              <w:top w:val="nil"/>
              <w:left w:val="nil"/>
              <w:bottom w:val="single" w:sz="4" w:space="0" w:color="auto"/>
              <w:right w:val="single" w:sz="4" w:space="0" w:color="auto"/>
            </w:tcBorders>
            <w:shd w:val="clear" w:color="auto" w:fill="auto"/>
            <w:noWrap/>
            <w:vAlign w:val="center"/>
            <w:hideMark/>
          </w:tcPr>
          <w:p w14:paraId="3A8E23D3"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R18</w:t>
            </w:r>
          </w:p>
        </w:tc>
        <w:tc>
          <w:tcPr>
            <w:tcW w:w="638" w:type="dxa"/>
            <w:tcBorders>
              <w:top w:val="nil"/>
              <w:left w:val="nil"/>
              <w:bottom w:val="single" w:sz="4" w:space="0" w:color="auto"/>
              <w:right w:val="single" w:sz="4" w:space="0" w:color="auto"/>
            </w:tcBorders>
            <w:shd w:val="clear" w:color="auto" w:fill="auto"/>
            <w:noWrap/>
            <w:vAlign w:val="center"/>
            <w:hideMark/>
          </w:tcPr>
          <w:p w14:paraId="7A013628"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PC2</w:t>
            </w:r>
          </w:p>
        </w:tc>
        <w:tc>
          <w:tcPr>
            <w:tcW w:w="472" w:type="dxa"/>
            <w:tcBorders>
              <w:top w:val="nil"/>
              <w:left w:val="nil"/>
              <w:bottom w:val="single" w:sz="4" w:space="0" w:color="auto"/>
              <w:right w:val="single" w:sz="4" w:space="0" w:color="auto"/>
            </w:tcBorders>
            <w:shd w:val="clear" w:color="auto" w:fill="auto"/>
            <w:noWrap/>
            <w:vAlign w:val="center"/>
            <w:hideMark/>
          </w:tcPr>
          <w:p w14:paraId="1B879AF0"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w:t>
            </w:r>
          </w:p>
        </w:tc>
        <w:tc>
          <w:tcPr>
            <w:tcW w:w="1087" w:type="dxa"/>
            <w:vMerge w:val="restart"/>
            <w:tcBorders>
              <w:top w:val="nil"/>
              <w:left w:val="single" w:sz="4" w:space="0" w:color="auto"/>
              <w:bottom w:val="single" w:sz="4" w:space="0" w:color="auto"/>
              <w:right w:val="single" w:sz="4" w:space="0" w:color="auto"/>
            </w:tcBorders>
            <w:shd w:val="clear" w:color="auto" w:fill="auto"/>
            <w:vAlign w:val="center"/>
            <w:hideMark/>
          </w:tcPr>
          <w:p w14:paraId="3C4FAD26" w14:textId="28EAD5EF" w:rsidR="008F7C80" w:rsidRPr="003800D4" w:rsidRDefault="008F7C80" w:rsidP="003800D4">
            <w:pPr>
              <w:overflowPunct/>
              <w:autoSpaceDE/>
              <w:autoSpaceDN/>
              <w:adjustRightInd/>
              <w:spacing w:after="0"/>
              <w:jc w:val="center"/>
              <w:textAlignment w:val="auto"/>
              <w:rPr>
                <w:rFonts w:ascii="Calibri" w:hAnsi="Calibri" w:cs="Calibri"/>
                <w:color w:val="FF0000"/>
                <w:sz w:val="18"/>
                <w:szCs w:val="18"/>
                <w:lang w:val="en-US" w:eastAsia="en-US"/>
              </w:rPr>
            </w:pPr>
            <w:r w:rsidRPr="003800D4">
              <w:rPr>
                <w:rFonts w:ascii="Calibri" w:hAnsi="Calibri" w:cs="Calibri"/>
                <w:color w:val="FF0000"/>
                <w:sz w:val="18"/>
                <w:szCs w:val="18"/>
                <w:lang w:val="en-US" w:eastAsia="en-US"/>
              </w:rPr>
              <w:t>F+T,</w:t>
            </w:r>
            <w:r>
              <w:rPr>
                <w:rFonts w:ascii="Calibri" w:hAnsi="Calibri" w:cs="Calibri"/>
                <w:color w:val="FF0000"/>
                <w:sz w:val="18"/>
                <w:szCs w:val="18"/>
                <w:lang w:val="en-US" w:eastAsia="en-US"/>
              </w:rPr>
              <w:t xml:space="preserve"> </w:t>
            </w:r>
            <w:r w:rsidRPr="003800D4">
              <w:rPr>
                <w:rFonts w:ascii="Calibri" w:hAnsi="Calibri" w:cs="Calibri"/>
                <w:color w:val="FF0000"/>
                <w:sz w:val="18"/>
                <w:szCs w:val="18"/>
                <w:lang w:val="en-US" w:eastAsia="en-US"/>
              </w:rPr>
              <w:t>T+T,</w:t>
            </w:r>
            <w:r>
              <w:rPr>
                <w:rFonts w:ascii="Calibri" w:hAnsi="Calibri" w:cs="Calibri"/>
                <w:color w:val="FF0000"/>
                <w:sz w:val="18"/>
                <w:szCs w:val="18"/>
                <w:lang w:val="en-US" w:eastAsia="en-US"/>
              </w:rPr>
              <w:t xml:space="preserve"> </w:t>
            </w:r>
            <w:r w:rsidRPr="003800D4">
              <w:rPr>
                <w:rFonts w:ascii="Calibri" w:hAnsi="Calibri" w:cs="Calibri"/>
                <w:color w:val="FF0000"/>
                <w:sz w:val="18"/>
                <w:szCs w:val="18"/>
                <w:lang w:val="en-US" w:eastAsia="en-US"/>
              </w:rPr>
              <w:t>F+F</w:t>
            </w:r>
          </w:p>
        </w:tc>
        <w:tc>
          <w:tcPr>
            <w:tcW w:w="500" w:type="dxa"/>
            <w:tcBorders>
              <w:top w:val="nil"/>
              <w:left w:val="nil"/>
              <w:bottom w:val="single" w:sz="4" w:space="0" w:color="auto"/>
              <w:right w:val="single" w:sz="4" w:space="0" w:color="auto"/>
            </w:tcBorders>
            <w:shd w:val="clear" w:color="000000" w:fill="9BC2E6"/>
            <w:noWrap/>
            <w:vAlign w:val="center"/>
            <w:hideMark/>
          </w:tcPr>
          <w:p w14:paraId="57B25AFA"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PC2</w:t>
            </w:r>
          </w:p>
        </w:tc>
        <w:tc>
          <w:tcPr>
            <w:tcW w:w="633" w:type="dxa"/>
            <w:tcBorders>
              <w:top w:val="nil"/>
              <w:left w:val="nil"/>
              <w:bottom w:val="single" w:sz="4" w:space="0" w:color="auto"/>
              <w:right w:val="single" w:sz="4" w:space="0" w:color="auto"/>
            </w:tcBorders>
            <w:shd w:val="clear" w:color="000000" w:fill="9BC2E6"/>
            <w:noWrap/>
            <w:vAlign w:val="center"/>
            <w:hideMark/>
          </w:tcPr>
          <w:p w14:paraId="7059104B"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PC2</w:t>
            </w:r>
          </w:p>
        </w:tc>
        <w:tc>
          <w:tcPr>
            <w:tcW w:w="500" w:type="dxa"/>
            <w:tcBorders>
              <w:top w:val="nil"/>
              <w:left w:val="nil"/>
              <w:bottom w:val="single" w:sz="4" w:space="0" w:color="auto"/>
              <w:right w:val="single" w:sz="4" w:space="0" w:color="auto"/>
            </w:tcBorders>
            <w:shd w:val="clear" w:color="000000" w:fill="9BC2E6"/>
            <w:noWrap/>
            <w:vAlign w:val="center"/>
            <w:hideMark/>
          </w:tcPr>
          <w:p w14:paraId="23D30788"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1</w:t>
            </w:r>
          </w:p>
        </w:tc>
        <w:tc>
          <w:tcPr>
            <w:tcW w:w="500" w:type="dxa"/>
            <w:tcBorders>
              <w:top w:val="nil"/>
              <w:left w:val="nil"/>
              <w:bottom w:val="single" w:sz="4" w:space="0" w:color="auto"/>
              <w:right w:val="single" w:sz="4" w:space="0" w:color="auto"/>
            </w:tcBorders>
            <w:shd w:val="clear" w:color="000000" w:fill="9BC2E6"/>
            <w:noWrap/>
            <w:vAlign w:val="center"/>
            <w:hideMark/>
          </w:tcPr>
          <w:p w14:paraId="71D4B0AA"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1</w:t>
            </w:r>
          </w:p>
        </w:tc>
        <w:tc>
          <w:tcPr>
            <w:tcW w:w="500" w:type="dxa"/>
            <w:tcBorders>
              <w:top w:val="nil"/>
              <w:left w:val="nil"/>
              <w:bottom w:val="single" w:sz="4" w:space="0" w:color="auto"/>
              <w:right w:val="single" w:sz="4" w:space="0" w:color="auto"/>
            </w:tcBorders>
            <w:shd w:val="clear" w:color="auto" w:fill="auto"/>
            <w:noWrap/>
            <w:vAlign w:val="center"/>
            <w:hideMark/>
          </w:tcPr>
          <w:p w14:paraId="078A55CF"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26</w:t>
            </w:r>
          </w:p>
        </w:tc>
        <w:tc>
          <w:tcPr>
            <w:tcW w:w="568" w:type="dxa"/>
            <w:tcBorders>
              <w:top w:val="nil"/>
              <w:left w:val="nil"/>
              <w:bottom w:val="single" w:sz="4" w:space="0" w:color="auto"/>
              <w:right w:val="single" w:sz="4" w:space="0" w:color="auto"/>
            </w:tcBorders>
            <w:shd w:val="clear" w:color="auto" w:fill="auto"/>
            <w:noWrap/>
            <w:vAlign w:val="center"/>
            <w:hideMark/>
          </w:tcPr>
          <w:p w14:paraId="610A96FA"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26</w:t>
            </w:r>
          </w:p>
        </w:tc>
        <w:tc>
          <w:tcPr>
            <w:tcW w:w="500" w:type="dxa"/>
            <w:tcBorders>
              <w:top w:val="nil"/>
              <w:left w:val="nil"/>
              <w:bottom w:val="single" w:sz="4" w:space="0" w:color="auto"/>
              <w:right w:val="single" w:sz="4" w:space="0" w:color="auto"/>
            </w:tcBorders>
            <w:shd w:val="clear" w:color="auto" w:fill="auto"/>
            <w:noWrap/>
            <w:vAlign w:val="center"/>
            <w:hideMark/>
          </w:tcPr>
          <w:p w14:paraId="6E4ED82C"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23</w:t>
            </w:r>
          </w:p>
        </w:tc>
        <w:tc>
          <w:tcPr>
            <w:tcW w:w="705" w:type="dxa"/>
            <w:tcBorders>
              <w:top w:val="nil"/>
              <w:left w:val="nil"/>
              <w:bottom w:val="single" w:sz="4" w:space="0" w:color="auto"/>
              <w:right w:val="single" w:sz="4" w:space="0" w:color="auto"/>
            </w:tcBorders>
            <w:shd w:val="clear" w:color="auto" w:fill="auto"/>
            <w:noWrap/>
            <w:vAlign w:val="center"/>
            <w:hideMark/>
          </w:tcPr>
          <w:p w14:paraId="61C80AA4"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23</w:t>
            </w:r>
          </w:p>
        </w:tc>
        <w:tc>
          <w:tcPr>
            <w:tcW w:w="500" w:type="dxa"/>
            <w:tcBorders>
              <w:top w:val="nil"/>
              <w:left w:val="nil"/>
              <w:bottom w:val="single" w:sz="4" w:space="0" w:color="auto"/>
              <w:right w:val="single" w:sz="4" w:space="0" w:color="auto"/>
            </w:tcBorders>
            <w:shd w:val="clear" w:color="auto" w:fill="auto"/>
            <w:noWrap/>
            <w:vAlign w:val="center"/>
            <w:hideMark/>
          </w:tcPr>
          <w:p w14:paraId="524D1CC1"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-3</w:t>
            </w:r>
          </w:p>
        </w:tc>
        <w:tc>
          <w:tcPr>
            <w:tcW w:w="500" w:type="dxa"/>
            <w:tcBorders>
              <w:top w:val="nil"/>
              <w:left w:val="nil"/>
              <w:bottom w:val="single" w:sz="4" w:space="0" w:color="auto"/>
              <w:right w:val="single" w:sz="4" w:space="0" w:color="auto"/>
            </w:tcBorders>
            <w:shd w:val="clear" w:color="auto" w:fill="auto"/>
            <w:noWrap/>
            <w:vAlign w:val="center"/>
            <w:hideMark/>
          </w:tcPr>
          <w:p w14:paraId="7354F685"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-3</w:t>
            </w:r>
          </w:p>
        </w:tc>
        <w:tc>
          <w:tcPr>
            <w:tcW w:w="545" w:type="dxa"/>
            <w:tcBorders>
              <w:top w:val="nil"/>
              <w:left w:val="nil"/>
              <w:bottom w:val="single" w:sz="4" w:space="0" w:color="auto"/>
              <w:right w:val="single" w:sz="4" w:space="0" w:color="auto"/>
            </w:tcBorders>
            <w:shd w:val="clear" w:color="auto" w:fill="auto"/>
            <w:noWrap/>
            <w:vAlign w:val="center"/>
            <w:hideMark/>
          </w:tcPr>
          <w:p w14:paraId="1D82476D"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29</w:t>
            </w:r>
          </w:p>
        </w:tc>
        <w:tc>
          <w:tcPr>
            <w:tcW w:w="923" w:type="dxa"/>
            <w:tcBorders>
              <w:top w:val="nil"/>
              <w:left w:val="nil"/>
              <w:bottom w:val="single" w:sz="4" w:space="0" w:color="auto"/>
              <w:right w:val="single" w:sz="4" w:space="0" w:color="auto"/>
            </w:tcBorders>
            <w:shd w:val="clear" w:color="auto" w:fill="auto"/>
            <w:noWrap/>
            <w:vAlign w:val="center"/>
            <w:hideMark/>
          </w:tcPr>
          <w:p w14:paraId="29FAE4DC"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N(+3dB)</w:t>
            </w:r>
          </w:p>
        </w:tc>
      </w:tr>
      <w:tr w:rsidR="008F7C80" w:rsidRPr="003800D4" w14:paraId="53F3BF33" w14:textId="77777777" w:rsidTr="006D1AC0">
        <w:trPr>
          <w:trHeight w:val="60"/>
          <w:jc w:val="center"/>
        </w:trPr>
        <w:tc>
          <w:tcPr>
            <w:tcW w:w="543" w:type="dxa"/>
            <w:tcBorders>
              <w:top w:val="nil"/>
              <w:left w:val="single" w:sz="4" w:space="0" w:color="auto"/>
              <w:bottom w:val="single" w:sz="4" w:space="0" w:color="auto"/>
              <w:right w:val="single" w:sz="4" w:space="0" w:color="auto"/>
            </w:tcBorders>
            <w:shd w:val="clear" w:color="000000" w:fill="FFFF00"/>
            <w:noWrap/>
            <w:vAlign w:val="center"/>
            <w:hideMark/>
          </w:tcPr>
          <w:p w14:paraId="30316564" w14:textId="77777777" w:rsidR="008F7C80" w:rsidRPr="003800D4" w:rsidRDefault="008F7C80" w:rsidP="003800D4">
            <w:pPr>
              <w:overflowPunct/>
              <w:autoSpaceDE/>
              <w:autoSpaceDN/>
              <w:adjustRightInd/>
              <w:spacing w:after="0"/>
              <w:jc w:val="right"/>
              <w:textAlignment w:val="auto"/>
              <w:rPr>
                <w:rFonts w:ascii="Calibri" w:hAnsi="Calibri" w:cs="Calibri"/>
                <w:b/>
                <w:bCs/>
                <w:color w:val="000000"/>
                <w:sz w:val="18"/>
                <w:szCs w:val="18"/>
                <w:lang w:val="en-US" w:eastAsia="en-US"/>
              </w:rPr>
            </w:pPr>
            <w:r w:rsidRPr="003800D4">
              <w:rPr>
                <w:rFonts w:ascii="Calibri" w:hAnsi="Calibri" w:cs="Calibri"/>
                <w:b/>
                <w:bCs/>
                <w:color w:val="000000"/>
                <w:sz w:val="18"/>
                <w:szCs w:val="18"/>
                <w:lang w:val="en-US" w:eastAsia="en-US"/>
              </w:rPr>
              <w:t>6</w:t>
            </w:r>
          </w:p>
        </w:tc>
        <w:tc>
          <w:tcPr>
            <w:tcW w:w="497" w:type="dxa"/>
            <w:tcBorders>
              <w:top w:val="nil"/>
              <w:left w:val="nil"/>
              <w:bottom w:val="single" w:sz="4" w:space="0" w:color="auto"/>
              <w:right w:val="single" w:sz="4" w:space="0" w:color="auto"/>
            </w:tcBorders>
            <w:shd w:val="clear" w:color="auto" w:fill="auto"/>
            <w:noWrap/>
            <w:vAlign w:val="center"/>
            <w:hideMark/>
          </w:tcPr>
          <w:p w14:paraId="720B89DD"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R19</w:t>
            </w:r>
          </w:p>
        </w:tc>
        <w:tc>
          <w:tcPr>
            <w:tcW w:w="638" w:type="dxa"/>
            <w:tcBorders>
              <w:top w:val="nil"/>
              <w:left w:val="nil"/>
              <w:bottom w:val="single" w:sz="4" w:space="0" w:color="auto"/>
              <w:right w:val="single" w:sz="4" w:space="0" w:color="auto"/>
            </w:tcBorders>
            <w:shd w:val="clear" w:color="auto" w:fill="auto"/>
            <w:noWrap/>
            <w:vAlign w:val="center"/>
            <w:hideMark/>
          </w:tcPr>
          <w:p w14:paraId="3FB4C9A3"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PC2</w:t>
            </w:r>
          </w:p>
        </w:tc>
        <w:tc>
          <w:tcPr>
            <w:tcW w:w="472" w:type="dxa"/>
            <w:tcBorders>
              <w:top w:val="nil"/>
              <w:left w:val="nil"/>
              <w:bottom w:val="single" w:sz="4" w:space="0" w:color="auto"/>
              <w:right w:val="single" w:sz="4" w:space="0" w:color="auto"/>
            </w:tcBorders>
            <w:shd w:val="clear" w:color="auto" w:fill="auto"/>
            <w:noWrap/>
            <w:vAlign w:val="center"/>
            <w:hideMark/>
          </w:tcPr>
          <w:p w14:paraId="15A850DA"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3</w:t>
            </w:r>
          </w:p>
        </w:tc>
        <w:tc>
          <w:tcPr>
            <w:tcW w:w="1087" w:type="dxa"/>
            <w:vMerge/>
            <w:tcBorders>
              <w:top w:val="nil"/>
              <w:left w:val="single" w:sz="4" w:space="0" w:color="auto"/>
              <w:bottom w:val="single" w:sz="4" w:space="0" w:color="auto"/>
              <w:right w:val="single" w:sz="4" w:space="0" w:color="auto"/>
            </w:tcBorders>
            <w:vAlign w:val="center"/>
            <w:hideMark/>
          </w:tcPr>
          <w:p w14:paraId="75327E7A" w14:textId="77777777" w:rsidR="008F7C80" w:rsidRPr="003800D4" w:rsidRDefault="008F7C80" w:rsidP="003800D4">
            <w:pPr>
              <w:overflowPunct/>
              <w:autoSpaceDE/>
              <w:autoSpaceDN/>
              <w:adjustRightInd/>
              <w:spacing w:after="0"/>
              <w:textAlignment w:val="auto"/>
              <w:rPr>
                <w:rFonts w:ascii="Calibri" w:hAnsi="Calibri" w:cs="Calibri"/>
                <w:color w:val="FF0000"/>
                <w:sz w:val="18"/>
                <w:szCs w:val="18"/>
                <w:lang w:val="en-US" w:eastAsia="en-US"/>
              </w:rPr>
            </w:pPr>
          </w:p>
        </w:tc>
        <w:tc>
          <w:tcPr>
            <w:tcW w:w="500" w:type="dxa"/>
            <w:tcBorders>
              <w:top w:val="nil"/>
              <w:left w:val="nil"/>
              <w:bottom w:val="single" w:sz="4" w:space="0" w:color="auto"/>
              <w:right w:val="single" w:sz="4" w:space="0" w:color="auto"/>
            </w:tcBorders>
            <w:shd w:val="clear" w:color="000000" w:fill="9BC2E6"/>
            <w:noWrap/>
            <w:vAlign w:val="center"/>
            <w:hideMark/>
          </w:tcPr>
          <w:p w14:paraId="2D2B12DF"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PC2</w:t>
            </w:r>
          </w:p>
        </w:tc>
        <w:tc>
          <w:tcPr>
            <w:tcW w:w="633" w:type="dxa"/>
            <w:tcBorders>
              <w:top w:val="nil"/>
              <w:left w:val="nil"/>
              <w:bottom w:val="single" w:sz="4" w:space="0" w:color="auto"/>
              <w:right w:val="single" w:sz="4" w:space="0" w:color="auto"/>
            </w:tcBorders>
            <w:shd w:val="clear" w:color="000000" w:fill="5B9BD5"/>
            <w:noWrap/>
            <w:vAlign w:val="center"/>
            <w:hideMark/>
          </w:tcPr>
          <w:p w14:paraId="687FB4EC"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PC2</w:t>
            </w:r>
          </w:p>
        </w:tc>
        <w:tc>
          <w:tcPr>
            <w:tcW w:w="500" w:type="dxa"/>
            <w:tcBorders>
              <w:top w:val="nil"/>
              <w:left w:val="nil"/>
              <w:bottom w:val="single" w:sz="4" w:space="0" w:color="auto"/>
              <w:right w:val="single" w:sz="4" w:space="0" w:color="auto"/>
            </w:tcBorders>
            <w:shd w:val="clear" w:color="000000" w:fill="9BC2E6"/>
            <w:noWrap/>
            <w:vAlign w:val="center"/>
            <w:hideMark/>
          </w:tcPr>
          <w:p w14:paraId="064CBF9E"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1</w:t>
            </w:r>
          </w:p>
        </w:tc>
        <w:tc>
          <w:tcPr>
            <w:tcW w:w="500" w:type="dxa"/>
            <w:tcBorders>
              <w:top w:val="nil"/>
              <w:left w:val="nil"/>
              <w:bottom w:val="single" w:sz="4" w:space="0" w:color="auto"/>
              <w:right w:val="single" w:sz="4" w:space="0" w:color="auto"/>
            </w:tcBorders>
            <w:shd w:val="clear" w:color="000000" w:fill="5B9BD5"/>
            <w:noWrap/>
            <w:vAlign w:val="center"/>
            <w:hideMark/>
          </w:tcPr>
          <w:p w14:paraId="495FC9DE"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w:t>
            </w:r>
          </w:p>
        </w:tc>
        <w:tc>
          <w:tcPr>
            <w:tcW w:w="500" w:type="dxa"/>
            <w:tcBorders>
              <w:top w:val="nil"/>
              <w:left w:val="nil"/>
              <w:bottom w:val="single" w:sz="4" w:space="0" w:color="auto"/>
              <w:right w:val="single" w:sz="4" w:space="0" w:color="auto"/>
            </w:tcBorders>
            <w:shd w:val="clear" w:color="auto" w:fill="auto"/>
            <w:noWrap/>
            <w:vAlign w:val="center"/>
            <w:hideMark/>
          </w:tcPr>
          <w:p w14:paraId="7AD02FB3"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26</w:t>
            </w:r>
          </w:p>
        </w:tc>
        <w:tc>
          <w:tcPr>
            <w:tcW w:w="568" w:type="dxa"/>
            <w:tcBorders>
              <w:top w:val="nil"/>
              <w:left w:val="nil"/>
              <w:bottom w:val="single" w:sz="4" w:space="0" w:color="auto"/>
              <w:right w:val="single" w:sz="4" w:space="0" w:color="auto"/>
            </w:tcBorders>
            <w:shd w:val="clear" w:color="auto" w:fill="auto"/>
            <w:noWrap/>
            <w:vAlign w:val="center"/>
            <w:hideMark/>
          </w:tcPr>
          <w:p w14:paraId="1FC2CF01"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2x23</w:t>
            </w:r>
          </w:p>
        </w:tc>
        <w:tc>
          <w:tcPr>
            <w:tcW w:w="500" w:type="dxa"/>
            <w:tcBorders>
              <w:top w:val="nil"/>
              <w:left w:val="nil"/>
              <w:bottom w:val="single" w:sz="4" w:space="0" w:color="auto"/>
              <w:right w:val="single" w:sz="4" w:space="0" w:color="auto"/>
            </w:tcBorders>
            <w:shd w:val="clear" w:color="auto" w:fill="auto"/>
            <w:noWrap/>
            <w:vAlign w:val="center"/>
            <w:hideMark/>
          </w:tcPr>
          <w:p w14:paraId="0F8C1F46"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23</w:t>
            </w:r>
          </w:p>
        </w:tc>
        <w:tc>
          <w:tcPr>
            <w:tcW w:w="705" w:type="dxa"/>
            <w:tcBorders>
              <w:top w:val="nil"/>
              <w:left w:val="nil"/>
              <w:bottom w:val="single" w:sz="4" w:space="0" w:color="auto"/>
              <w:right w:val="single" w:sz="4" w:space="0" w:color="auto"/>
            </w:tcBorders>
            <w:shd w:val="clear" w:color="auto" w:fill="auto"/>
            <w:noWrap/>
            <w:vAlign w:val="center"/>
            <w:hideMark/>
          </w:tcPr>
          <w:p w14:paraId="0D9885F7"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2x20</w:t>
            </w:r>
          </w:p>
        </w:tc>
        <w:tc>
          <w:tcPr>
            <w:tcW w:w="500" w:type="dxa"/>
            <w:tcBorders>
              <w:top w:val="nil"/>
              <w:left w:val="nil"/>
              <w:bottom w:val="single" w:sz="4" w:space="0" w:color="auto"/>
              <w:right w:val="single" w:sz="4" w:space="0" w:color="auto"/>
            </w:tcBorders>
            <w:shd w:val="clear" w:color="auto" w:fill="auto"/>
            <w:noWrap/>
            <w:vAlign w:val="center"/>
            <w:hideMark/>
          </w:tcPr>
          <w:p w14:paraId="2F581DC9"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-3</w:t>
            </w:r>
          </w:p>
        </w:tc>
        <w:tc>
          <w:tcPr>
            <w:tcW w:w="500" w:type="dxa"/>
            <w:tcBorders>
              <w:top w:val="nil"/>
              <w:left w:val="nil"/>
              <w:bottom w:val="single" w:sz="4" w:space="0" w:color="auto"/>
              <w:right w:val="single" w:sz="4" w:space="0" w:color="auto"/>
            </w:tcBorders>
            <w:shd w:val="clear" w:color="auto" w:fill="auto"/>
            <w:noWrap/>
            <w:vAlign w:val="center"/>
            <w:hideMark/>
          </w:tcPr>
          <w:p w14:paraId="627B85AE"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-3</w:t>
            </w:r>
          </w:p>
        </w:tc>
        <w:tc>
          <w:tcPr>
            <w:tcW w:w="545" w:type="dxa"/>
            <w:tcBorders>
              <w:top w:val="nil"/>
              <w:left w:val="nil"/>
              <w:bottom w:val="single" w:sz="4" w:space="0" w:color="auto"/>
              <w:right w:val="single" w:sz="4" w:space="0" w:color="auto"/>
            </w:tcBorders>
            <w:shd w:val="clear" w:color="auto" w:fill="auto"/>
            <w:noWrap/>
            <w:vAlign w:val="center"/>
            <w:hideMark/>
          </w:tcPr>
          <w:p w14:paraId="37C44000"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29</w:t>
            </w:r>
          </w:p>
        </w:tc>
        <w:tc>
          <w:tcPr>
            <w:tcW w:w="923" w:type="dxa"/>
            <w:tcBorders>
              <w:top w:val="nil"/>
              <w:left w:val="nil"/>
              <w:bottom w:val="single" w:sz="4" w:space="0" w:color="auto"/>
              <w:right w:val="single" w:sz="4" w:space="0" w:color="auto"/>
            </w:tcBorders>
            <w:shd w:val="clear" w:color="auto" w:fill="auto"/>
            <w:noWrap/>
            <w:vAlign w:val="center"/>
            <w:hideMark/>
          </w:tcPr>
          <w:p w14:paraId="7ED80707"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N(+3dB)</w:t>
            </w:r>
          </w:p>
        </w:tc>
      </w:tr>
      <w:tr w:rsidR="008F7C80" w:rsidRPr="003800D4" w14:paraId="28333A18" w14:textId="77777777" w:rsidTr="006D1AC0">
        <w:trPr>
          <w:trHeight w:val="60"/>
          <w:jc w:val="center"/>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14:paraId="48FAF1C7" w14:textId="77777777" w:rsidR="008F7C80" w:rsidRPr="003800D4" w:rsidRDefault="008F7C80" w:rsidP="008F7C80">
            <w:pPr>
              <w:overflowPunct/>
              <w:autoSpaceDE/>
              <w:autoSpaceDN/>
              <w:adjustRightInd/>
              <w:spacing w:after="0"/>
              <w:jc w:val="right"/>
              <w:textAlignment w:val="auto"/>
              <w:rPr>
                <w:rFonts w:ascii="Calibri" w:hAnsi="Calibri" w:cs="Calibri"/>
                <w:b/>
                <w:bCs/>
                <w:color w:val="000000"/>
                <w:sz w:val="18"/>
                <w:szCs w:val="18"/>
                <w:lang w:val="en-US" w:eastAsia="en-US"/>
              </w:rPr>
            </w:pPr>
            <w:r w:rsidRPr="003800D4">
              <w:rPr>
                <w:rFonts w:ascii="Calibri" w:hAnsi="Calibri" w:cs="Calibri"/>
                <w:b/>
                <w:bCs/>
                <w:color w:val="000000"/>
                <w:sz w:val="18"/>
                <w:szCs w:val="18"/>
                <w:lang w:val="en-US" w:eastAsia="en-US"/>
              </w:rPr>
              <w:t>7</w:t>
            </w:r>
          </w:p>
        </w:tc>
        <w:tc>
          <w:tcPr>
            <w:tcW w:w="497" w:type="dxa"/>
            <w:tcBorders>
              <w:top w:val="nil"/>
              <w:left w:val="nil"/>
              <w:bottom w:val="single" w:sz="4" w:space="0" w:color="auto"/>
              <w:right w:val="single" w:sz="4" w:space="0" w:color="auto"/>
            </w:tcBorders>
            <w:shd w:val="clear" w:color="auto" w:fill="auto"/>
            <w:noWrap/>
            <w:vAlign w:val="center"/>
            <w:hideMark/>
          </w:tcPr>
          <w:p w14:paraId="5E1A287F"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R19</w:t>
            </w:r>
          </w:p>
        </w:tc>
        <w:tc>
          <w:tcPr>
            <w:tcW w:w="638" w:type="dxa"/>
            <w:tcBorders>
              <w:top w:val="nil"/>
              <w:left w:val="nil"/>
              <w:bottom w:val="single" w:sz="4" w:space="0" w:color="auto"/>
              <w:right w:val="single" w:sz="4" w:space="0" w:color="auto"/>
            </w:tcBorders>
            <w:shd w:val="clear" w:color="auto" w:fill="auto"/>
            <w:noWrap/>
            <w:vAlign w:val="center"/>
            <w:hideMark/>
          </w:tcPr>
          <w:p w14:paraId="2C907BBC"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PC1.5</w:t>
            </w:r>
          </w:p>
        </w:tc>
        <w:tc>
          <w:tcPr>
            <w:tcW w:w="472" w:type="dxa"/>
            <w:tcBorders>
              <w:top w:val="nil"/>
              <w:left w:val="nil"/>
              <w:bottom w:val="single" w:sz="4" w:space="0" w:color="auto"/>
              <w:right w:val="single" w:sz="4" w:space="0" w:color="auto"/>
            </w:tcBorders>
            <w:shd w:val="clear" w:color="auto" w:fill="auto"/>
            <w:noWrap/>
            <w:vAlign w:val="center"/>
            <w:hideMark/>
          </w:tcPr>
          <w:p w14:paraId="3DE7AED8"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w:t>
            </w:r>
          </w:p>
        </w:tc>
        <w:tc>
          <w:tcPr>
            <w:tcW w:w="1087" w:type="dxa"/>
            <w:vMerge/>
            <w:tcBorders>
              <w:top w:val="nil"/>
              <w:left w:val="single" w:sz="4" w:space="0" w:color="auto"/>
              <w:bottom w:val="single" w:sz="4" w:space="0" w:color="auto"/>
              <w:right w:val="single" w:sz="4" w:space="0" w:color="auto"/>
            </w:tcBorders>
            <w:vAlign w:val="center"/>
            <w:hideMark/>
          </w:tcPr>
          <w:p w14:paraId="7C2B5C3F" w14:textId="77777777" w:rsidR="008F7C80" w:rsidRPr="003800D4" w:rsidRDefault="008F7C80" w:rsidP="008F7C80">
            <w:pPr>
              <w:overflowPunct/>
              <w:autoSpaceDE/>
              <w:autoSpaceDN/>
              <w:adjustRightInd/>
              <w:spacing w:after="0"/>
              <w:textAlignment w:val="auto"/>
              <w:rPr>
                <w:rFonts w:ascii="Calibri" w:hAnsi="Calibri" w:cs="Calibri"/>
                <w:color w:val="FF0000"/>
                <w:sz w:val="18"/>
                <w:szCs w:val="18"/>
                <w:lang w:val="en-US" w:eastAsia="en-US"/>
              </w:rPr>
            </w:pPr>
          </w:p>
        </w:tc>
        <w:tc>
          <w:tcPr>
            <w:tcW w:w="500" w:type="dxa"/>
            <w:tcBorders>
              <w:top w:val="nil"/>
              <w:left w:val="nil"/>
              <w:bottom w:val="single" w:sz="4" w:space="0" w:color="auto"/>
              <w:right w:val="single" w:sz="4" w:space="0" w:color="auto"/>
            </w:tcBorders>
            <w:shd w:val="clear" w:color="000000" w:fill="9BC2E6"/>
            <w:noWrap/>
            <w:vAlign w:val="center"/>
            <w:hideMark/>
          </w:tcPr>
          <w:p w14:paraId="267EDD8A"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PC2</w:t>
            </w:r>
          </w:p>
        </w:tc>
        <w:tc>
          <w:tcPr>
            <w:tcW w:w="633" w:type="dxa"/>
            <w:tcBorders>
              <w:top w:val="nil"/>
              <w:left w:val="nil"/>
              <w:bottom w:val="single" w:sz="4" w:space="0" w:color="auto"/>
              <w:right w:val="single" w:sz="4" w:space="0" w:color="auto"/>
            </w:tcBorders>
            <w:shd w:val="clear" w:color="000000" w:fill="9BC2E6"/>
            <w:noWrap/>
            <w:vAlign w:val="center"/>
            <w:hideMark/>
          </w:tcPr>
          <w:p w14:paraId="6C05CC53"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PC2</w:t>
            </w:r>
          </w:p>
        </w:tc>
        <w:tc>
          <w:tcPr>
            <w:tcW w:w="500" w:type="dxa"/>
            <w:tcBorders>
              <w:top w:val="nil"/>
              <w:left w:val="nil"/>
              <w:bottom w:val="single" w:sz="4" w:space="0" w:color="auto"/>
              <w:right w:val="single" w:sz="4" w:space="0" w:color="auto"/>
            </w:tcBorders>
            <w:shd w:val="clear" w:color="000000" w:fill="9BC2E6"/>
            <w:noWrap/>
            <w:vAlign w:val="center"/>
            <w:hideMark/>
          </w:tcPr>
          <w:p w14:paraId="357C7A26"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1</w:t>
            </w:r>
          </w:p>
        </w:tc>
        <w:tc>
          <w:tcPr>
            <w:tcW w:w="500" w:type="dxa"/>
            <w:tcBorders>
              <w:top w:val="nil"/>
              <w:left w:val="nil"/>
              <w:bottom w:val="single" w:sz="4" w:space="0" w:color="auto"/>
              <w:right w:val="single" w:sz="4" w:space="0" w:color="auto"/>
            </w:tcBorders>
            <w:shd w:val="clear" w:color="000000" w:fill="9BC2E6"/>
            <w:noWrap/>
            <w:vAlign w:val="center"/>
            <w:hideMark/>
          </w:tcPr>
          <w:p w14:paraId="0366D029"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1</w:t>
            </w:r>
          </w:p>
        </w:tc>
        <w:tc>
          <w:tcPr>
            <w:tcW w:w="500" w:type="dxa"/>
            <w:tcBorders>
              <w:top w:val="nil"/>
              <w:left w:val="nil"/>
              <w:bottom w:val="single" w:sz="4" w:space="0" w:color="auto"/>
              <w:right w:val="single" w:sz="4" w:space="0" w:color="auto"/>
            </w:tcBorders>
            <w:shd w:val="clear" w:color="auto" w:fill="auto"/>
            <w:noWrap/>
            <w:vAlign w:val="center"/>
            <w:hideMark/>
          </w:tcPr>
          <w:p w14:paraId="1A4C6BE5"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26</w:t>
            </w:r>
          </w:p>
        </w:tc>
        <w:tc>
          <w:tcPr>
            <w:tcW w:w="568" w:type="dxa"/>
            <w:tcBorders>
              <w:top w:val="nil"/>
              <w:left w:val="nil"/>
              <w:bottom w:val="single" w:sz="4" w:space="0" w:color="auto"/>
              <w:right w:val="single" w:sz="4" w:space="0" w:color="auto"/>
            </w:tcBorders>
            <w:shd w:val="clear" w:color="auto" w:fill="auto"/>
            <w:noWrap/>
            <w:vAlign w:val="center"/>
            <w:hideMark/>
          </w:tcPr>
          <w:p w14:paraId="00D3F01C"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26</w:t>
            </w:r>
          </w:p>
        </w:tc>
        <w:tc>
          <w:tcPr>
            <w:tcW w:w="500" w:type="dxa"/>
            <w:tcBorders>
              <w:top w:val="nil"/>
              <w:left w:val="nil"/>
              <w:bottom w:val="single" w:sz="4" w:space="0" w:color="auto"/>
              <w:right w:val="single" w:sz="4" w:space="0" w:color="auto"/>
            </w:tcBorders>
            <w:shd w:val="clear" w:color="auto" w:fill="auto"/>
            <w:noWrap/>
            <w:vAlign w:val="center"/>
            <w:hideMark/>
          </w:tcPr>
          <w:p w14:paraId="5DAF1353"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26</w:t>
            </w:r>
          </w:p>
        </w:tc>
        <w:tc>
          <w:tcPr>
            <w:tcW w:w="705" w:type="dxa"/>
            <w:tcBorders>
              <w:top w:val="nil"/>
              <w:left w:val="nil"/>
              <w:bottom w:val="single" w:sz="4" w:space="0" w:color="auto"/>
              <w:right w:val="single" w:sz="4" w:space="0" w:color="auto"/>
            </w:tcBorders>
            <w:shd w:val="clear" w:color="auto" w:fill="auto"/>
            <w:noWrap/>
            <w:vAlign w:val="center"/>
            <w:hideMark/>
          </w:tcPr>
          <w:p w14:paraId="208536FD"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26</w:t>
            </w:r>
          </w:p>
        </w:tc>
        <w:tc>
          <w:tcPr>
            <w:tcW w:w="500" w:type="dxa"/>
            <w:tcBorders>
              <w:top w:val="nil"/>
              <w:left w:val="nil"/>
              <w:bottom w:val="single" w:sz="4" w:space="0" w:color="auto"/>
              <w:right w:val="single" w:sz="4" w:space="0" w:color="auto"/>
            </w:tcBorders>
            <w:shd w:val="clear" w:color="auto" w:fill="auto"/>
            <w:noWrap/>
            <w:vAlign w:val="center"/>
            <w:hideMark/>
          </w:tcPr>
          <w:p w14:paraId="319B5310"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0</w:t>
            </w:r>
          </w:p>
        </w:tc>
        <w:tc>
          <w:tcPr>
            <w:tcW w:w="500" w:type="dxa"/>
            <w:tcBorders>
              <w:top w:val="nil"/>
              <w:left w:val="nil"/>
              <w:bottom w:val="single" w:sz="4" w:space="0" w:color="auto"/>
              <w:right w:val="single" w:sz="4" w:space="0" w:color="auto"/>
            </w:tcBorders>
            <w:shd w:val="clear" w:color="auto" w:fill="auto"/>
            <w:noWrap/>
            <w:vAlign w:val="center"/>
            <w:hideMark/>
          </w:tcPr>
          <w:p w14:paraId="2ECE6DC5"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0</w:t>
            </w:r>
          </w:p>
        </w:tc>
        <w:tc>
          <w:tcPr>
            <w:tcW w:w="545" w:type="dxa"/>
            <w:tcBorders>
              <w:top w:val="nil"/>
              <w:left w:val="nil"/>
              <w:bottom w:val="single" w:sz="4" w:space="0" w:color="auto"/>
              <w:right w:val="single" w:sz="4" w:space="0" w:color="auto"/>
            </w:tcBorders>
            <w:shd w:val="clear" w:color="auto" w:fill="auto"/>
            <w:noWrap/>
            <w:vAlign w:val="center"/>
            <w:hideMark/>
          </w:tcPr>
          <w:p w14:paraId="4055FA0E"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29</w:t>
            </w:r>
          </w:p>
        </w:tc>
        <w:tc>
          <w:tcPr>
            <w:tcW w:w="923" w:type="dxa"/>
            <w:tcBorders>
              <w:top w:val="nil"/>
              <w:left w:val="nil"/>
              <w:bottom w:val="single" w:sz="4" w:space="0" w:color="auto"/>
              <w:right w:val="single" w:sz="4" w:space="0" w:color="auto"/>
            </w:tcBorders>
            <w:shd w:val="clear" w:color="auto" w:fill="auto"/>
            <w:noWrap/>
            <w:vAlign w:val="center"/>
            <w:hideMark/>
          </w:tcPr>
          <w:p w14:paraId="3D66BC9C"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N</w:t>
            </w:r>
          </w:p>
        </w:tc>
      </w:tr>
      <w:tr w:rsidR="008F7C80" w:rsidRPr="003800D4" w14:paraId="15CAB960" w14:textId="77777777" w:rsidTr="006D1AC0">
        <w:trPr>
          <w:trHeight w:val="60"/>
          <w:jc w:val="center"/>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14:paraId="504875B9" w14:textId="77777777" w:rsidR="008F7C80" w:rsidRPr="003800D4" w:rsidRDefault="008F7C80" w:rsidP="008F7C80">
            <w:pPr>
              <w:overflowPunct/>
              <w:autoSpaceDE/>
              <w:autoSpaceDN/>
              <w:adjustRightInd/>
              <w:spacing w:after="0"/>
              <w:jc w:val="right"/>
              <w:textAlignment w:val="auto"/>
              <w:rPr>
                <w:rFonts w:ascii="Calibri" w:hAnsi="Calibri" w:cs="Calibri"/>
                <w:b/>
                <w:bCs/>
                <w:color w:val="000000"/>
                <w:sz w:val="18"/>
                <w:szCs w:val="18"/>
                <w:lang w:val="en-US" w:eastAsia="en-US"/>
              </w:rPr>
            </w:pPr>
            <w:r w:rsidRPr="003800D4">
              <w:rPr>
                <w:rFonts w:ascii="Calibri" w:hAnsi="Calibri" w:cs="Calibri"/>
                <w:b/>
                <w:bCs/>
                <w:color w:val="000000"/>
                <w:sz w:val="18"/>
                <w:szCs w:val="18"/>
                <w:lang w:val="en-US" w:eastAsia="en-US"/>
              </w:rPr>
              <w:t>8</w:t>
            </w:r>
          </w:p>
        </w:tc>
        <w:tc>
          <w:tcPr>
            <w:tcW w:w="497" w:type="dxa"/>
            <w:tcBorders>
              <w:top w:val="nil"/>
              <w:left w:val="nil"/>
              <w:bottom w:val="single" w:sz="4" w:space="0" w:color="auto"/>
              <w:right w:val="single" w:sz="4" w:space="0" w:color="auto"/>
            </w:tcBorders>
            <w:shd w:val="clear" w:color="auto" w:fill="auto"/>
            <w:noWrap/>
            <w:vAlign w:val="center"/>
            <w:hideMark/>
          </w:tcPr>
          <w:p w14:paraId="06D90D3B"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R19</w:t>
            </w:r>
          </w:p>
        </w:tc>
        <w:tc>
          <w:tcPr>
            <w:tcW w:w="638" w:type="dxa"/>
            <w:tcBorders>
              <w:top w:val="nil"/>
              <w:left w:val="nil"/>
              <w:bottom w:val="single" w:sz="4" w:space="0" w:color="auto"/>
              <w:right w:val="single" w:sz="4" w:space="0" w:color="auto"/>
            </w:tcBorders>
            <w:shd w:val="clear" w:color="auto" w:fill="auto"/>
            <w:noWrap/>
            <w:vAlign w:val="center"/>
            <w:hideMark/>
          </w:tcPr>
          <w:p w14:paraId="4FDD4DCD"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PC1.5</w:t>
            </w:r>
          </w:p>
        </w:tc>
        <w:tc>
          <w:tcPr>
            <w:tcW w:w="472" w:type="dxa"/>
            <w:tcBorders>
              <w:top w:val="nil"/>
              <w:left w:val="nil"/>
              <w:bottom w:val="single" w:sz="4" w:space="0" w:color="auto"/>
              <w:right w:val="single" w:sz="4" w:space="0" w:color="auto"/>
            </w:tcBorders>
            <w:shd w:val="clear" w:color="auto" w:fill="auto"/>
            <w:noWrap/>
            <w:vAlign w:val="center"/>
            <w:hideMark/>
          </w:tcPr>
          <w:p w14:paraId="77FE823E"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3</w:t>
            </w:r>
          </w:p>
        </w:tc>
        <w:tc>
          <w:tcPr>
            <w:tcW w:w="1087" w:type="dxa"/>
            <w:vMerge/>
            <w:tcBorders>
              <w:top w:val="nil"/>
              <w:left w:val="single" w:sz="4" w:space="0" w:color="auto"/>
              <w:bottom w:val="single" w:sz="4" w:space="0" w:color="auto"/>
              <w:right w:val="single" w:sz="4" w:space="0" w:color="auto"/>
            </w:tcBorders>
            <w:vAlign w:val="center"/>
            <w:hideMark/>
          </w:tcPr>
          <w:p w14:paraId="79D77D61" w14:textId="77777777" w:rsidR="008F7C80" w:rsidRPr="003800D4" w:rsidRDefault="008F7C80" w:rsidP="008F7C80">
            <w:pPr>
              <w:overflowPunct/>
              <w:autoSpaceDE/>
              <w:autoSpaceDN/>
              <w:adjustRightInd/>
              <w:spacing w:after="0"/>
              <w:textAlignment w:val="auto"/>
              <w:rPr>
                <w:rFonts w:ascii="Calibri" w:hAnsi="Calibri" w:cs="Calibri"/>
                <w:color w:val="FF0000"/>
                <w:sz w:val="18"/>
                <w:szCs w:val="18"/>
                <w:lang w:val="en-US" w:eastAsia="en-US"/>
              </w:rPr>
            </w:pPr>
          </w:p>
        </w:tc>
        <w:tc>
          <w:tcPr>
            <w:tcW w:w="500" w:type="dxa"/>
            <w:tcBorders>
              <w:top w:val="nil"/>
              <w:left w:val="nil"/>
              <w:bottom w:val="single" w:sz="4" w:space="0" w:color="auto"/>
              <w:right w:val="single" w:sz="4" w:space="0" w:color="auto"/>
            </w:tcBorders>
            <w:shd w:val="clear" w:color="000000" w:fill="9BC2E6"/>
            <w:noWrap/>
            <w:vAlign w:val="center"/>
            <w:hideMark/>
          </w:tcPr>
          <w:p w14:paraId="5AF1F1FD"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PC2</w:t>
            </w:r>
          </w:p>
        </w:tc>
        <w:tc>
          <w:tcPr>
            <w:tcW w:w="633" w:type="dxa"/>
            <w:tcBorders>
              <w:top w:val="nil"/>
              <w:left w:val="nil"/>
              <w:bottom w:val="single" w:sz="4" w:space="0" w:color="auto"/>
              <w:right w:val="single" w:sz="4" w:space="0" w:color="auto"/>
            </w:tcBorders>
            <w:shd w:val="clear" w:color="000000" w:fill="5B9BD5"/>
            <w:noWrap/>
            <w:vAlign w:val="center"/>
            <w:hideMark/>
          </w:tcPr>
          <w:p w14:paraId="0EDD6B94"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PC2</w:t>
            </w:r>
          </w:p>
        </w:tc>
        <w:tc>
          <w:tcPr>
            <w:tcW w:w="500" w:type="dxa"/>
            <w:tcBorders>
              <w:top w:val="nil"/>
              <w:left w:val="nil"/>
              <w:bottom w:val="single" w:sz="4" w:space="0" w:color="auto"/>
              <w:right w:val="single" w:sz="4" w:space="0" w:color="auto"/>
            </w:tcBorders>
            <w:shd w:val="clear" w:color="000000" w:fill="9BC2E6"/>
            <w:noWrap/>
            <w:vAlign w:val="center"/>
            <w:hideMark/>
          </w:tcPr>
          <w:p w14:paraId="5F74B91F"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1</w:t>
            </w:r>
          </w:p>
        </w:tc>
        <w:tc>
          <w:tcPr>
            <w:tcW w:w="500" w:type="dxa"/>
            <w:tcBorders>
              <w:top w:val="nil"/>
              <w:left w:val="nil"/>
              <w:bottom w:val="single" w:sz="4" w:space="0" w:color="auto"/>
              <w:right w:val="single" w:sz="4" w:space="0" w:color="auto"/>
            </w:tcBorders>
            <w:shd w:val="clear" w:color="000000" w:fill="5B9BD5"/>
            <w:noWrap/>
            <w:vAlign w:val="center"/>
            <w:hideMark/>
          </w:tcPr>
          <w:p w14:paraId="1BEEC87C"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w:t>
            </w:r>
          </w:p>
        </w:tc>
        <w:tc>
          <w:tcPr>
            <w:tcW w:w="500" w:type="dxa"/>
            <w:tcBorders>
              <w:top w:val="nil"/>
              <w:left w:val="nil"/>
              <w:bottom w:val="single" w:sz="4" w:space="0" w:color="auto"/>
              <w:right w:val="single" w:sz="4" w:space="0" w:color="auto"/>
            </w:tcBorders>
            <w:shd w:val="clear" w:color="auto" w:fill="auto"/>
            <w:noWrap/>
            <w:vAlign w:val="center"/>
            <w:hideMark/>
          </w:tcPr>
          <w:p w14:paraId="328DF7F1"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26</w:t>
            </w:r>
          </w:p>
        </w:tc>
        <w:tc>
          <w:tcPr>
            <w:tcW w:w="568" w:type="dxa"/>
            <w:tcBorders>
              <w:top w:val="nil"/>
              <w:left w:val="nil"/>
              <w:bottom w:val="single" w:sz="4" w:space="0" w:color="auto"/>
              <w:right w:val="single" w:sz="4" w:space="0" w:color="auto"/>
            </w:tcBorders>
            <w:shd w:val="clear" w:color="auto" w:fill="auto"/>
            <w:noWrap/>
            <w:vAlign w:val="center"/>
            <w:hideMark/>
          </w:tcPr>
          <w:p w14:paraId="0B6DA98D"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2x23</w:t>
            </w:r>
          </w:p>
        </w:tc>
        <w:tc>
          <w:tcPr>
            <w:tcW w:w="500" w:type="dxa"/>
            <w:tcBorders>
              <w:top w:val="nil"/>
              <w:left w:val="nil"/>
              <w:bottom w:val="single" w:sz="4" w:space="0" w:color="auto"/>
              <w:right w:val="single" w:sz="4" w:space="0" w:color="auto"/>
            </w:tcBorders>
            <w:shd w:val="clear" w:color="auto" w:fill="auto"/>
            <w:noWrap/>
            <w:vAlign w:val="center"/>
            <w:hideMark/>
          </w:tcPr>
          <w:p w14:paraId="090E4744"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26</w:t>
            </w:r>
          </w:p>
        </w:tc>
        <w:tc>
          <w:tcPr>
            <w:tcW w:w="705" w:type="dxa"/>
            <w:tcBorders>
              <w:top w:val="nil"/>
              <w:left w:val="nil"/>
              <w:bottom w:val="single" w:sz="4" w:space="0" w:color="auto"/>
              <w:right w:val="single" w:sz="4" w:space="0" w:color="auto"/>
            </w:tcBorders>
            <w:shd w:val="clear" w:color="auto" w:fill="auto"/>
            <w:noWrap/>
            <w:vAlign w:val="center"/>
            <w:hideMark/>
          </w:tcPr>
          <w:p w14:paraId="03D0A24C"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2x23</w:t>
            </w:r>
          </w:p>
        </w:tc>
        <w:tc>
          <w:tcPr>
            <w:tcW w:w="500" w:type="dxa"/>
            <w:tcBorders>
              <w:top w:val="nil"/>
              <w:left w:val="nil"/>
              <w:bottom w:val="single" w:sz="4" w:space="0" w:color="auto"/>
              <w:right w:val="single" w:sz="4" w:space="0" w:color="auto"/>
            </w:tcBorders>
            <w:shd w:val="clear" w:color="auto" w:fill="auto"/>
            <w:noWrap/>
            <w:vAlign w:val="center"/>
            <w:hideMark/>
          </w:tcPr>
          <w:p w14:paraId="75EEDFA0"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0</w:t>
            </w:r>
          </w:p>
        </w:tc>
        <w:tc>
          <w:tcPr>
            <w:tcW w:w="500" w:type="dxa"/>
            <w:tcBorders>
              <w:top w:val="nil"/>
              <w:left w:val="nil"/>
              <w:bottom w:val="single" w:sz="4" w:space="0" w:color="auto"/>
              <w:right w:val="single" w:sz="4" w:space="0" w:color="auto"/>
            </w:tcBorders>
            <w:shd w:val="clear" w:color="auto" w:fill="auto"/>
            <w:noWrap/>
            <w:vAlign w:val="center"/>
            <w:hideMark/>
          </w:tcPr>
          <w:p w14:paraId="6805E8CB"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0</w:t>
            </w:r>
          </w:p>
        </w:tc>
        <w:tc>
          <w:tcPr>
            <w:tcW w:w="545" w:type="dxa"/>
            <w:tcBorders>
              <w:top w:val="nil"/>
              <w:left w:val="nil"/>
              <w:bottom w:val="single" w:sz="4" w:space="0" w:color="auto"/>
              <w:right w:val="single" w:sz="4" w:space="0" w:color="auto"/>
            </w:tcBorders>
            <w:shd w:val="clear" w:color="auto" w:fill="auto"/>
            <w:noWrap/>
            <w:vAlign w:val="center"/>
            <w:hideMark/>
          </w:tcPr>
          <w:p w14:paraId="45C0B4B3"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29</w:t>
            </w:r>
          </w:p>
        </w:tc>
        <w:tc>
          <w:tcPr>
            <w:tcW w:w="923" w:type="dxa"/>
            <w:tcBorders>
              <w:top w:val="nil"/>
              <w:left w:val="nil"/>
              <w:bottom w:val="single" w:sz="4" w:space="0" w:color="auto"/>
              <w:right w:val="single" w:sz="4" w:space="0" w:color="auto"/>
            </w:tcBorders>
            <w:shd w:val="clear" w:color="auto" w:fill="auto"/>
            <w:noWrap/>
            <w:vAlign w:val="center"/>
            <w:hideMark/>
          </w:tcPr>
          <w:p w14:paraId="0CE101A9"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N</w:t>
            </w:r>
          </w:p>
        </w:tc>
      </w:tr>
      <w:tr w:rsidR="008F7C80" w:rsidRPr="003800D4" w14:paraId="448CB1E4" w14:textId="77777777" w:rsidTr="00AA7DE9">
        <w:trPr>
          <w:trHeight w:val="60"/>
          <w:jc w:val="center"/>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14:paraId="1D3666C7" w14:textId="77777777" w:rsidR="008F7C80" w:rsidRPr="003800D4" w:rsidRDefault="008F7C80" w:rsidP="008F7C80">
            <w:pPr>
              <w:overflowPunct/>
              <w:autoSpaceDE/>
              <w:autoSpaceDN/>
              <w:adjustRightInd/>
              <w:spacing w:after="0"/>
              <w:jc w:val="right"/>
              <w:textAlignment w:val="auto"/>
              <w:rPr>
                <w:rFonts w:ascii="Calibri" w:hAnsi="Calibri" w:cs="Calibri"/>
                <w:b/>
                <w:bCs/>
                <w:color w:val="000000"/>
                <w:sz w:val="18"/>
                <w:szCs w:val="18"/>
                <w:lang w:val="en-US" w:eastAsia="en-US"/>
              </w:rPr>
            </w:pPr>
            <w:r w:rsidRPr="003800D4">
              <w:rPr>
                <w:rFonts w:ascii="Calibri" w:hAnsi="Calibri" w:cs="Calibri"/>
                <w:b/>
                <w:bCs/>
                <w:color w:val="000000"/>
                <w:sz w:val="18"/>
                <w:szCs w:val="18"/>
                <w:lang w:val="en-US" w:eastAsia="en-US"/>
              </w:rPr>
              <w:t>9</w:t>
            </w:r>
          </w:p>
        </w:tc>
        <w:tc>
          <w:tcPr>
            <w:tcW w:w="497" w:type="dxa"/>
            <w:tcBorders>
              <w:top w:val="nil"/>
              <w:left w:val="nil"/>
              <w:bottom w:val="single" w:sz="4" w:space="0" w:color="auto"/>
              <w:right w:val="single" w:sz="4" w:space="0" w:color="auto"/>
            </w:tcBorders>
            <w:shd w:val="clear" w:color="auto" w:fill="auto"/>
            <w:noWrap/>
            <w:vAlign w:val="center"/>
            <w:hideMark/>
          </w:tcPr>
          <w:p w14:paraId="4B119E09"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R18</w:t>
            </w:r>
          </w:p>
        </w:tc>
        <w:tc>
          <w:tcPr>
            <w:tcW w:w="638" w:type="dxa"/>
            <w:tcBorders>
              <w:top w:val="nil"/>
              <w:left w:val="nil"/>
              <w:bottom w:val="single" w:sz="4" w:space="0" w:color="auto"/>
              <w:right w:val="single" w:sz="4" w:space="0" w:color="auto"/>
            </w:tcBorders>
            <w:shd w:val="clear" w:color="auto" w:fill="auto"/>
            <w:noWrap/>
            <w:vAlign w:val="center"/>
            <w:hideMark/>
          </w:tcPr>
          <w:p w14:paraId="7DE88C84"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PC1.5</w:t>
            </w:r>
          </w:p>
        </w:tc>
        <w:tc>
          <w:tcPr>
            <w:tcW w:w="472" w:type="dxa"/>
            <w:tcBorders>
              <w:top w:val="nil"/>
              <w:left w:val="nil"/>
              <w:bottom w:val="single" w:sz="4" w:space="0" w:color="auto"/>
              <w:right w:val="single" w:sz="4" w:space="0" w:color="auto"/>
            </w:tcBorders>
            <w:shd w:val="clear" w:color="auto" w:fill="auto"/>
            <w:noWrap/>
            <w:vAlign w:val="center"/>
            <w:hideMark/>
          </w:tcPr>
          <w:p w14:paraId="5D63AE92"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3</w:t>
            </w:r>
          </w:p>
        </w:tc>
        <w:tc>
          <w:tcPr>
            <w:tcW w:w="1087" w:type="dxa"/>
            <w:vMerge w:val="restart"/>
            <w:tcBorders>
              <w:top w:val="nil"/>
              <w:left w:val="single" w:sz="4" w:space="0" w:color="auto"/>
              <w:bottom w:val="single" w:sz="4" w:space="0" w:color="auto"/>
              <w:right w:val="single" w:sz="4" w:space="0" w:color="auto"/>
            </w:tcBorders>
            <w:shd w:val="clear" w:color="auto" w:fill="auto"/>
            <w:vAlign w:val="center"/>
            <w:hideMark/>
          </w:tcPr>
          <w:p w14:paraId="542CF260" w14:textId="541E0BE3"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F+T,</w:t>
            </w:r>
            <w:r>
              <w:rPr>
                <w:rFonts w:ascii="Calibri" w:hAnsi="Calibri" w:cs="Calibri"/>
                <w:color w:val="000000"/>
                <w:sz w:val="18"/>
                <w:szCs w:val="18"/>
                <w:lang w:val="en-US" w:eastAsia="en-US"/>
              </w:rPr>
              <w:t xml:space="preserve"> </w:t>
            </w:r>
            <w:r w:rsidRPr="003800D4">
              <w:rPr>
                <w:rFonts w:ascii="Calibri" w:hAnsi="Calibri" w:cs="Calibri"/>
                <w:color w:val="000000"/>
                <w:sz w:val="18"/>
                <w:szCs w:val="18"/>
                <w:lang w:val="en-US" w:eastAsia="en-US"/>
              </w:rPr>
              <w:t>T+T</w:t>
            </w:r>
          </w:p>
        </w:tc>
        <w:tc>
          <w:tcPr>
            <w:tcW w:w="500" w:type="dxa"/>
            <w:tcBorders>
              <w:top w:val="nil"/>
              <w:left w:val="nil"/>
              <w:bottom w:val="single" w:sz="4" w:space="0" w:color="auto"/>
              <w:right w:val="single" w:sz="4" w:space="0" w:color="auto"/>
            </w:tcBorders>
            <w:shd w:val="clear" w:color="000000" w:fill="00B0F0"/>
            <w:noWrap/>
            <w:vAlign w:val="center"/>
            <w:hideMark/>
          </w:tcPr>
          <w:p w14:paraId="5B5B36D2"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PC3</w:t>
            </w:r>
          </w:p>
        </w:tc>
        <w:tc>
          <w:tcPr>
            <w:tcW w:w="633" w:type="dxa"/>
            <w:tcBorders>
              <w:top w:val="nil"/>
              <w:left w:val="nil"/>
              <w:bottom w:val="single" w:sz="4" w:space="0" w:color="auto"/>
              <w:right w:val="single" w:sz="4" w:space="0" w:color="auto"/>
            </w:tcBorders>
            <w:shd w:val="clear" w:color="000000" w:fill="2F75B5"/>
            <w:noWrap/>
            <w:vAlign w:val="center"/>
            <w:hideMark/>
          </w:tcPr>
          <w:p w14:paraId="55531059"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PC1.5</w:t>
            </w:r>
          </w:p>
        </w:tc>
        <w:tc>
          <w:tcPr>
            <w:tcW w:w="500" w:type="dxa"/>
            <w:tcBorders>
              <w:top w:val="nil"/>
              <w:left w:val="nil"/>
              <w:bottom w:val="single" w:sz="4" w:space="0" w:color="auto"/>
              <w:right w:val="single" w:sz="4" w:space="0" w:color="auto"/>
            </w:tcBorders>
            <w:shd w:val="clear" w:color="000000" w:fill="00B0F0"/>
            <w:noWrap/>
            <w:vAlign w:val="center"/>
            <w:hideMark/>
          </w:tcPr>
          <w:p w14:paraId="6EA6FC0C"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1</w:t>
            </w:r>
          </w:p>
        </w:tc>
        <w:tc>
          <w:tcPr>
            <w:tcW w:w="500" w:type="dxa"/>
            <w:tcBorders>
              <w:top w:val="nil"/>
              <w:left w:val="nil"/>
              <w:bottom w:val="single" w:sz="4" w:space="0" w:color="auto"/>
              <w:right w:val="single" w:sz="4" w:space="0" w:color="auto"/>
            </w:tcBorders>
            <w:shd w:val="clear" w:color="000000" w:fill="2F75B5"/>
            <w:noWrap/>
            <w:vAlign w:val="center"/>
            <w:hideMark/>
          </w:tcPr>
          <w:p w14:paraId="172050C6"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w:t>
            </w:r>
          </w:p>
        </w:tc>
        <w:tc>
          <w:tcPr>
            <w:tcW w:w="500" w:type="dxa"/>
            <w:tcBorders>
              <w:top w:val="nil"/>
              <w:left w:val="nil"/>
              <w:bottom w:val="single" w:sz="4" w:space="0" w:color="auto"/>
              <w:right w:val="single" w:sz="4" w:space="0" w:color="auto"/>
            </w:tcBorders>
            <w:shd w:val="clear" w:color="auto" w:fill="auto"/>
            <w:noWrap/>
            <w:vAlign w:val="center"/>
            <w:hideMark/>
          </w:tcPr>
          <w:p w14:paraId="4DC76B82"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23</w:t>
            </w:r>
          </w:p>
        </w:tc>
        <w:tc>
          <w:tcPr>
            <w:tcW w:w="568" w:type="dxa"/>
            <w:tcBorders>
              <w:top w:val="nil"/>
              <w:left w:val="nil"/>
              <w:bottom w:val="single" w:sz="4" w:space="0" w:color="auto"/>
              <w:right w:val="single" w:sz="4" w:space="0" w:color="auto"/>
            </w:tcBorders>
            <w:shd w:val="clear" w:color="auto" w:fill="auto"/>
            <w:noWrap/>
            <w:vAlign w:val="center"/>
            <w:hideMark/>
          </w:tcPr>
          <w:p w14:paraId="7674412D"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2x26</w:t>
            </w:r>
          </w:p>
        </w:tc>
        <w:tc>
          <w:tcPr>
            <w:tcW w:w="500" w:type="dxa"/>
            <w:tcBorders>
              <w:top w:val="nil"/>
              <w:left w:val="nil"/>
              <w:bottom w:val="single" w:sz="4" w:space="0" w:color="auto"/>
              <w:right w:val="single" w:sz="4" w:space="0" w:color="auto"/>
            </w:tcBorders>
            <w:shd w:val="clear" w:color="auto" w:fill="auto"/>
            <w:noWrap/>
            <w:vAlign w:val="center"/>
            <w:hideMark/>
          </w:tcPr>
          <w:p w14:paraId="64F54B37"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23</w:t>
            </w:r>
          </w:p>
        </w:tc>
        <w:tc>
          <w:tcPr>
            <w:tcW w:w="705" w:type="dxa"/>
            <w:tcBorders>
              <w:top w:val="nil"/>
              <w:left w:val="nil"/>
              <w:bottom w:val="single" w:sz="4" w:space="0" w:color="auto"/>
              <w:right w:val="single" w:sz="4" w:space="0" w:color="auto"/>
            </w:tcBorders>
            <w:shd w:val="clear" w:color="auto" w:fill="auto"/>
            <w:noWrap/>
            <w:vAlign w:val="center"/>
            <w:hideMark/>
          </w:tcPr>
          <w:p w14:paraId="31535E2A"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2x24.7</w:t>
            </w:r>
          </w:p>
        </w:tc>
        <w:tc>
          <w:tcPr>
            <w:tcW w:w="500" w:type="dxa"/>
            <w:tcBorders>
              <w:top w:val="nil"/>
              <w:left w:val="nil"/>
              <w:bottom w:val="single" w:sz="4" w:space="0" w:color="auto"/>
              <w:right w:val="single" w:sz="4" w:space="0" w:color="auto"/>
            </w:tcBorders>
            <w:shd w:val="clear" w:color="auto" w:fill="auto"/>
            <w:noWrap/>
            <w:vAlign w:val="center"/>
            <w:hideMark/>
          </w:tcPr>
          <w:p w14:paraId="66503B49"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0</w:t>
            </w:r>
          </w:p>
        </w:tc>
        <w:tc>
          <w:tcPr>
            <w:tcW w:w="500" w:type="dxa"/>
            <w:tcBorders>
              <w:top w:val="nil"/>
              <w:left w:val="nil"/>
              <w:bottom w:val="single" w:sz="4" w:space="0" w:color="auto"/>
              <w:right w:val="single" w:sz="4" w:space="0" w:color="auto"/>
            </w:tcBorders>
            <w:shd w:val="clear" w:color="auto" w:fill="FFC000"/>
            <w:noWrap/>
            <w:vAlign w:val="center"/>
            <w:hideMark/>
          </w:tcPr>
          <w:p w14:paraId="2EFF4B0B"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-1.3</w:t>
            </w:r>
          </w:p>
        </w:tc>
        <w:tc>
          <w:tcPr>
            <w:tcW w:w="545" w:type="dxa"/>
            <w:tcBorders>
              <w:top w:val="nil"/>
              <w:left w:val="nil"/>
              <w:bottom w:val="single" w:sz="4" w:space="0" w:color="auto"/>
              <w:right w:val="single" w:sz="4" w:space="0" w:color="auto"/>
            </w:tcBorders>
            <w:shd w:val="clear" w:color="auto" w:fill="auto"/>
            <w:noWrap/>
            <w:vAlign w:val="center"/>
            <w:hideMark/>
          </w:tcPr>
          <w:p w14:paraId="12EEB193"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30</w:t>
            </w:r>
          </w:p>
        </w:tc>
        <w:tc>
          <w:tcPr>
            <w:tcW w:w="923" w:type="dxa"/>
            <w:tcBorders>
              <w:top w:val="nil"/>
              <w:left w:val="nil"/>
              <w:bottom w:val="single" w:sz="4" w:space="0" w:color="auto"/>
              <w:right w:val="single" w:sz="4" w:space="0" w:color="auto"/>
            </w:tcBorders>
            <w:shd w:val="clear" w:color="auto" w:fill="auto"/>
            <w:noWrap/>
            <w:vAlign w:val="center"/>
            <w:hideMark/>
          </w:tcPr>
          <w:p w14:paraId="6A1F204D"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Y(+1dB)</w:t>
            </w:r>
          </w:p>
        </w:tc>
      </w:tr>
      <w:tr w:rsidR="008F7C80" w:rsidRPr="003800D4" w14:paraId="4ACAFDBC" w14:textId="77777777" w:rsidTr="006D1AC0">
        <w:trPr>
          <w:trHeight w:val="60"/>
          <w:jc w:val="center"/>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14:paraId="64914D18" w14:textId="77777777" w:rsidR="008F7C80" w:rsidRPr="003800D4" w:rsidRDefault="008F7C80" w:rsidP="008F7C80">
            <w:pPr>
              <w:overflowPunct/>
              <w:autoSpaceDE/>
              <w:autoSpaceDN/>
              <w:adjustRightInd/>
              <w:spacing w:after="0"/>
              <w:jc w:val="right"/>
              <w:textAlignment w:val="auto"/>
              <w:rPr>
                <w:rFonts w:ascii="Calibri" w:hAnsi="Calibri" w:cs="Calibri"/>
                <w:b/>
                <w:bCs/>
                <w:color w:val="000000"/>
                <w:sz w:val="18"/>
                <w:szCs w:val="18"/>
                <w:lang w:val="en-US" w:eastAsia="en-US"/>
              </w:rPr>
            </w:pPr>
            <w:r w:rsidRPr="003800D4">
              <w:rPr>
                <w:rFonts w:ascii="Calibri" w:hAnsi="Calibri" w:cs="Calibri"/>
                <w:b/>
                <w:bCs/>
                <w:color w:val="000000"/>
                <w:sz w:val="18"/>
                <w:szCs w:val="18"/>
                <w:lang w:val="en-US" w:eastAsia="en-US"/>
              </w:rPr>
              <w:t>10</w:t>
            </w:r>
          </w:p>
        </w:tc>
        <w:tc>
          <w:tcPr>
            <w:tcW w:w="497" w:type="dxa"/>
            <w:tcBorders>
              <w:top w:val="nil"/>
              <w:left w:val="nil"/>
              <w:bottom w:val="single" w:sz="4" w:space="0" w:color="auto"/>
              <w:right w:val="single" w:sz="4" w:space="0" w:color="auto"/>
            </w:tcBorders>
            <w:shd w:val="clear" w:color="auto" w:fill="auto"/>
            <w:noWrap/>
            <w:vAlign w:val="center"/>
            <w:hideMark/>
          </w:tcPr>
          <w:p w14:paraId="354786AF"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R19</w:t>
            </w:r>
          </w:p>
        </w:tc>
        <w:tc>
          <w:tcPr>
            <w:tcW w:w="638" w:type="dxa"/>
            <w:tcBorders>
              <w:top w:val="nil"/>
              <w:left w:val="nil"/>
              <w:bottom w:val="single" w:sz="4" w:space="0" w:color="auto"/>
              <w:right w:val="single" w:sz="4" w:space="0" w:color="auto"/>
            </w:tcBorders>
            <w:shd w:val="clear" w:color="auto" w:fill="auto"/>
            <w:noWrap/>
            <w:vAlign w:val="center"/>
            <w:hideMark/>
          </w:tcPr>
          <w:p w14:paraId="1406AFCF"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PC1.5</w:t>
            </w:r>
          </w:p>
        </w:tc>
        <w:tc>
          <w:tcPr>
            <w:tcW w:w="472" w:type="dxa"/>
            <w:tcBorders>
              <w:top w:val="nil"/>
              <w:left w:val="nil"/>
              <w:bottom w:val="single" w:sz="4" w:space="0" w:color="auto"/>
              <w:right w:val="single" w:sz="4" w:space="0" w:color="auto"/>
            </w:tcBorders>
            <w:shd w:val="clear" w:color="auto" w:fill="auto"/>
            <w:noWrap/>
            <w:vAlign w:val="center"/>
            <w:hideMark/>
          </w:tcPr>
          <w:p w14:paraId="5F934F92"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3</w:t>
            </w:r>
          </w:p>
        </w:tc>
        <w:tc>
          <w:tcPr>
            <w:tcW w:w="1087" w:type="dxa"/>
            <w:vMerge/>
            <w:tcBorders>
              <w:top w:val="nil"/>
              <w:left w:val="single" w:sz="4" w:space="0" w:color="auto"/>
              <w:bottom w:val="single" w:sz="4" w:space="0" w:color="auto"/>
              <w:right w:val="single" w:sz="4" w:space="0" w:color="auto"/>
            </w:tcBorders>
            <w:vAlign w:val="center"/>
            <w:hideMark/>
          </w:tcPr>
          <w:p w14:paraId="316076CC" w14:textId="77777777" w:rsidR="008F7C80" w:rsidRPr="003800D4" w:rsidRDefault="008F7C80" w:rsidP="008F7C80">
            <w:pPr>
              <w:overflowPunct/>
              <w:autoSpaceDE/>
              <w:autoSpaceDN/>
              <w:adjustRightInd/>
              <w:spacing w:after="0"/>
              <w:textAlignment w:val="auto"/>
              <w:rPr>
                <w:rFonts w:ascii="Calibri" w:hAnsi="Calibri" w:cs="Calibri"/>
                <w:color w:val="000000"/>
                <w:sz w:val="18"/>
                <w:szCs w:val="18"/>
                <w:lang w:val="en-US" w:eastAsia="en-US"/>
              </w:rPr>
            </w:pPr>
          </w:p>
        </w:tc>
        <w:tc>
          <w:tcPr>
            <w:tcW w:w="500" w:type="dxa"/>
            <w:tcBorders>
              <w:top w:val="nil"/>
              <w:left w:val="nil"/>
              <w:bottom w:val="single" w:sz="4" w:space="0" w:color="auto"/>
              <w:right w:val="single" w:sz="4" w:space="0" w:color="auto"/>
            </w:tcBorders>
            <w:shd w:val="clear" w:color="000000" w:fill="9BC2E6"/>
            <w:noWrap/>
            <w:vAlign w:val="center"/>
            <w:hideMark/>
          </w:tcPr>
          <w:p w14:paraId="5CBA3305"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PC2</w:t>
            </w:r>
          </w:p>
        </w:tc>
        <w:tc>
          <w:tcPr>
            <w:tcW w:w="633" w:type="dxa"/>
            <w:tcBorders>
              <w:top w:val="nil"/>
              <w:left w:val="nil"/>
              <w:bottom w:val="single" w:sz="4" w:space="0" w:color="auto"/>
              <w:right w:val="single" w:sz="4" w:space="0" w:color="auto"/>
            </w:tcBorders>
            <w:shd w:val="clear" w:color="000000" w:fill="2F75B5"/>
            <w:noWrap/>
            <w:vAlign w:val="center"/>
            <w:hideMark/>
          </w:tcPr>
          <w:p w14:paraId="6E442885"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PC1.5</w:t>
            </w:r>
          </w:p>
        </w:tc>
        <w:tc>
          <w:tcPr>
            <w:tcW w:w="500" w:type="dxa"/>
            <w:tcBorders>
              <w:top w:val="nil"/>
              <w:left w:val="nil"/>
              <w:bottom w:val="single" w:sz="4" w:space="0" w:color="auto"/>
              <w:right w:val="single" w:sz="4" w:space="0" w:color="auto"/>
            </w:tcBorders>
            <w:shd w:val="clear" w:color="000000" w:fill="9BC2E6"/>
            <w:noWrap/>
            <w:vAlign w:val="center"/>
            <w:hideMark/>
          </w:tcPr>
          <w:p w14:paraId="47D37120"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1</w:t>
            </w:r>
          </w:p>
        </w:tc>
        <w:tc>
          <w:tcPr>
            <w:tcW w:w="500" w:type="dxa"/>
            <w:tcBorders>
              <w:top w:val="nil"/>
              <w:left w:val="nil"/>
              <w:bottom w:val="single" w:sz="4" w:space="0" w:color="auto"/>
              <w:right w:val="single" w:sz="4" w:space="0" w:color="auto"/>
            </w:tcBorders>
            <w:shd w:val="clear" w:color="000000" w:fill="2F75B5"/>
            <w:noWrap/>
            <w:vAlign w:val="center"/>
            <w:hideMark/>
          </w:tcPr>
          <w:p w14:paraId="15A7A761"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w:t>
            </w:r>
          </w:p>
        </w:tc>
        <w:tc>
          <w:tcPr>
            <w:tcW w:w="500" w:type="dxa"/>
            <w:tcBorders>
              <w:top w:val="nil"/>
              <w:left w:val="nil"/>
              <w:bottom w:val="single" w:sz="4" w:space="0" w:color="auto"/>
              <w:right w:val="single" w:sz="4" w:space="0" w:color="auto"/>
            </w:tcBorders>
            <w:shd w:val="clear" w:color="auto" w:fill="auto"/>
            <w:noWrap/>
            <w:vAlign w:val="center"/>
            <w:hideMark/>
          </w:tcPr>
          <w:p w14:paraId="5BCCE40B"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26</w:t>
            </w:r>
          </w:p>
        </w:tc>
        <w:tc>
          <w:tcPr>
            <w:tcW w:w="568" w:type="dxa"/>
            <w:tcBorders>
              <w:top w:val="nil"/>
              <w:left w:val="nil"/>
              <w:bottom w:val="single" w:sz="4" w:space="0" w:color="auto"/>
              <w:right w:val="single" w:sz="4" w:space="0" w:color="auto"/>
            </w:tcBorders>
            <w:shd w:val="clear" w:color="auto" w:fill="auto"/>
            <w:noWrap/>
            <w:vAlign w:val="center"/>
            <w:hideMark/>
          </w:tcPr>
          <w:p w14:paraId="5E554F7D"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2x26</w:t>
            </w:r>
          </w:p>
        </w:tc>
        <w:tc>
          <w:tcPr>
            <w:tcW w:w="500" w:type="dxa"/>
            <w:tcBorders>
              <w:top w:val="nil"/>
              <w:left w:val="nil"/>
              <w:bottom w:val="single" w:sz="4" w:space="0" w:color="auto"/>
              <w:right w:val="single" w:sz="4" w:space="0" w:color="auto"/>
            </w:tcBorders>
            <w:shd w:val="clear" w:color="auto" w:fill="auto"/>
            <w:noWrap/>
            <w:vAlign w:val="center"/>
            <w:hideMark/>
          </w:tcPr>
          <w:p w14:paraId="09D751EB"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26</w:t>
            </w:r>
          </w:p>
        </w:tc>
        <w:tc>
          <w:tcPr>
            <w:tcW w:w="705" w:type="dxa"/>
            <w:tcBorders>
              <w:top w:val="nil"/>
              <w:left w:val="nil"/>
              <w:bottom w:val="single" w:sz="4" w:space="0" w:color="auto"/>
              <w:right w:val="single" w:sz="4" w:space="0" w:color="auto"/>
            </w:tcBorders>
            <w:shd w:val="clear" w:color="auto" w:fill="auto"/>
            <w:noWrap/>
            <w:vAlign w:val="center"/>
            <w:hideMark/>
          </w:tcPr>
          <w:p w14:paraId="246E603E"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2x23</w:t>
            </w:r>
          </w:p>
        </w:tc>
        <w:tc>
          <w:tcPr>
            <w:tcW w:w="500" w:type="dxa"/>
            <w:tcBorders>
              <w:top w:val="nil"/>
              <w:left w:val="nil"/>
              <w:bottom w:val="single" w:sz="4" w:space="0" w:color="auto"/>
              <w:right w:val="single" w:sz="4" w:space="0" w:color="auto"/>
            </w:tcBorders>
            <w:shd w:val="clear" w:color="auto" w:fill="auto"/>
            <w:noWrap/>
            <w:vAlign w:val="center"/>
            <w:hideMark/>
          </w:tcPr>
          <w:p w14:paraId="396EE305"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0</w:t>
            </w:r>
          </w:p>
        </w:tc>
        <w:tc>
          <w:tcPr>
            <w:tcW w:w="500" w:type="dxa"/>
            <w:tcBorders>
              <w:top w:val="nil"/>
              <w:left w:val="nil"/>
              <w:bottom w:val="single" w:sz="4" w:space="0" w:color="auto"/>
              <w:right w:val="single" w:sz="4" w:space="0" w:color="auto"/>
            </w:tcBorders>
            <w:shd w:val="clear" w:color="auto" w:fill="auto"/>
            <w:noWrap/>
            <w:vAlign w:val="center"/>
            <w:hideMark/>
          </w:tcPr>
          <w:p w14:paraId="6E080F01"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-3</w:t>
            </w:r>
          </w:p>
        </w:tc>
        <w:tc>
          <w:tcPr>
            <w:tcW w:w="545" w:type="dxa"/>
            <w:tcBorders>
              <w:top w:val="nil"/>
              <w:left w:val="nil"/>
              <w:bottom w:val="single" w:sz="4" w:space="0" w:color="auto"/>
              <w:right w:val="single" w:sz="4" w:space="0" w:color="auto"/>
            </w:tcBorders>
            <w:shd w:val="clear" w:color="auto" w:fill="auto"/>
            <w:noWrap/>
            <w:vAlign w:val="center"/>
            <w:hideMark/>
          </w:tcPr>
          <w:p w14:paraId="4634918C"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30.8</w:t>
            </w:r>
          </w:p>
        </w:tc>
        <w:tc>
          <w:tcPr>
            <w:tcW w:w="923" w:type="dxa"/>
            <w:tcBorders>
              <w:top w:val="nil"/>
              <w:left w:val="nil"/>
              <w:bottom w:val="single" w:sz="4" w:space="0" w:color="auto"/>
              <w:right w:val="single" w:sz="4" w:space="0" w:color="auto"/>
            </w:tcBorders>
            <w:shd w:val="clear" w:color="auto" w:fill="auto"/>
            <w:noWrap/>
            <w:vAlign w:val="center"/>
            <w:hideMark/>
          </w:tcPr>
          <w:p w14:paraId="69C08F2F"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Y(+1.8dB)</w:t>
            </w:r>
          </w:p>
        </w:tc>
      </w:tr>
    </w:tbl>
    <w:p w14:paraId="687AFE19" w14:textId="77777777" w:rsidR="003800D4" w:rsidRPr="003800D4" w:rsidRDefault="003800D4" w:rsidP="003800D4">
      <w:pPr>
        <w:spacing w:after="0"/>
        <w:rPr>
          <w:rFonts w:eastAsia="Arial"/>
          <w:lang w:eastAsia="zh-CN"/>
        </w:rPr>
      </w:pPr>
    </w:p>
    <w:p w14:paraId="316DADE1" w14:textId="09D2C789" w:rsidR="00C46740" w:rsidRDefault="000A0890" w:rsidP="00831EF2">
      <w:pPr>
        <w:spacing w:after="0"/>
        <w:rPr>
          <w:rFonts w:eastAsia="Arial"/>
          <w:b/>
          <w:bCs/>
          <w:lang w:eastAsia="zh-CN"/>
        </w:rPr>
      </w:pPr>
      <w:r w:rsidRPr="004018E7">
        <w:rPr>
          <w:rFonts w:eastAsia="Arial"/>
          <w:b/>
          <w:bCs/>
          <w:lang w:eastAsia="zh-CN"/>
        </w:rPr>
        <w:t xml:space="preserve">Observation: </w:t>
      </w:r>
      <w:r w:rsidR="00D9053E">
        <w:rPr>
          <w:rFonts w:eastAsia="Arial"/>
          <w:b/>
          <w:bCs/>
          <w:lang w:eastAsia="zh-CN"/>
        </w:rPr>
        <w:t xml:space="preserve">One first observation is that the cases in yellow (including the baseline PC3 case) would allow </w:t>
      </w:r>
      <w:r w:rsidR="00461CA7">
        <w:rPr>
          <w:rFonts w:eastAsia="Arial"/>
          <w:b/>
          <w:bCs/>
          <w:lang w:eastAsia="zh-CN"/>
        </w:rPr>
        <w:t>the</w:t>
      </w:r>
      <w:r w:rsidR="00442367">
        <w:rPr>
          <w:rFonts w:eastAsia="Arial"/>
          <w:b/>
          <w:bCs/>
          <w:lang w:eastAsia="zh-CN"/>
        </w:rPr>
        <w:t xml:space="preserve"> </w:t>
      </w:r>
      <w:r w:rsidR="00D9053E">
        <w:rPr>
          <w:rFonts w:eastAsia="Arial"/>
          <w:b/>
          <w:bCs/>
          <w:lang w:eastAsia="zh-CN"/>
        </w:rPr>
        <w:t>implement</w:t>
      </w:r>
      <w:r w:rsidR="00461CA7">
        <w:rPr>
          <w:rFonts w:eastAsia="Arial"/>
          <w:b/>
          <w:bCs/>
          <w:lang w:eastAsia="zh-CN"/>
        </w:rPr>
        <w:t>ation of</w:t>
      </w:r>
      <w:r w:rsidR="00D9053E">
        <w:rPr>
          <w:rFonts w:eastAsia="Arial"/>
          <w:b/>
          <w:bCs/>
          <w:lang w:eastAsia="zh-CN"/>
        </w:rPr>
        <w:t xml:space="preserve"> the next</w:t>
      </w:r>
      <w:r w:rsidR="00461CA7">
        <w:rPr>
          <w:rFonts w:eastAsia="Arial"/>
          <w:b/>
          <w:bCs/>
          <w:lang w:eastAsia="zh-CN"/>
        </w:rPr>
        <w:t xml:space="preserve"> power</w:t>
      </w:r>
      <w:r w:rsidR="00D9053E">
        <w:rPr>
          <w:rFonts w:eastAsia="Arial"/>
          <w:b/>
          <w:bCs/>
          <w:lang w:eastAsia="zh-CN"/>
        </w:rPr>
        <w:t xml:space="preserve"> </w:t>
      </w:r>
      <w:r w:rsidR="00461CA7">
        <w:rPr>
          <w:rFonts w:eastAsia="Arial"/>
          <w:b/>
          <w:bCs/>
          <w:lang w:eastAsia="zh-CN"/>
        </w:rPr>
        <w:t>class</w:t>
      </w:r>
      <w:r w:rsidR="00D9053E">
        <w:rPr>
          <w:rFonts w:eastAsia="Arial"/>
          <w:b/>
          <w:bCs/>
          <w:lang w:eastAsia="zh-CN"/>
        </w:rPr>
        <w:t xml:space="preserve"> of inter-band HPUE</w:t>
      </w:r>
      <w:r w:rsidR="003F259C">
        <w:rPr>
          <w:rFonts w:eastAsia="Arial"/>
          <w:b/>
          <w:bCs/>
          <w:lang w:eastAsia="zh-CN"/>
        </w:rPr>
        <w:t xml:space="preserve"> provided no other UE limitation applies</w:t>
      </w:r>
      <w:r w:rsidR="00D9053E">
        <w:rPr>
          <w:rFonts w:eastAsia="Arial"/>
          <w:b/>
          <w:bCs/>
          <w:lang w:eastAsia="zh-CN"/>
        </w:rPr>
        <w:t>:</w:t>
      </w:r>
    </w:p>
    <w:p w14:paraId="7994EC9A" w14:textId="074EF82C" w:rsidR="00D9053E" w:rsidRDefault="00D9053E">
      <w:pPr>
        <w:pStyle w:val="ListParagraph"/>
        <w:numPr>
          <w:ilvl w:val="0"/>
          <w:numId w:val="26"/>
        </w:numPr>
        <w:spacing w:after="0"/>
        <w:ind w:firstLineChars="0"/>
        <w:rPr>
          <w:rFonts w:eastAsia="Arial"/>
          <w:b/>
          <w:bCs/>
          <w:lang w:eastAsia="zh-CN"/>
        </w:rPr>
      </w:pPr>
      <w:r>
        <w:rPr>
          <w:rFonts w:eastAsia="Arial"/>
          <w:b/>
          <w:bCs/>
          <w:lang w:eastAsia="zh-CN"/>
        </w:rPr>
        <w:t>PC3 case 1 implementation can support PC2 case 2</w:t>
      </w:r>
      <w:r w:rsidR="004755FE">
        <w:rPr>
          <w:rFonts w:eastAsia="Arial"/>
          <w:b/>
          <w:bCs/>
          <w:lang w:eastAsia="zh-CN"/>
        </w:rPr>
        <w:t>.</w:t>
      </w:r>
    </w:p>
    <w:p w14:paraId="3039E3D7" w14:textId="5DE8D3BB" w:rsidR="00D9053E" w:rsidRDefault="003F259C">
      <w:pPr>
        <w:pStyle w:val="ListParagraph"/>
        <w:numPr>
          <w:ilvl w:val="0"/>
          <w:numId w:val="26"/>
        </w:numPr>
        <w:spacing w:after="0"/>
        <w:ind w:firstLineChars="0"/>
        <w:rPr>
          <w:rFonts w:eastAsia="Arial"/>
          <w:b/>
          <w:bCs/>
          <w:lang w:eastAsia="zh-CN"/>
        </w:rPr>
      </w:pPr>
      <w:r>
        <w:rPr>
          <w:rFonts w:eastAsia="Arial"/>
          <w:b/>
          <w:bCs/>
          <w:lang w:eastAsia="zh-CN"/>
        </w:rPr>
        <w:t>PC2 case 5 can support PC1.5 case 7</w:t>
      </w:r>
      <w:r w:rsidR="004755FE">
        <w:rPr>
          <w:rFonts w:eastAsia="Arial"/>
          <w:b/>
          <w:bCs/>
          <w:lang w:eastAsia="zh-CN"/>
        </w:rPr>
        <w:t>.</w:t>
      </w:r>
    </w:p>
    <w:p w14:paraId="5507AF89" w14:textId="7B93531F" w:rsidR="003F259C" w:rsidRDefault="003F259C">
      <w:pPr>
        <w:pStyle w:val="ListParagraph"/>
        <w:numPr>
          <w:ilvl w:val="0"/>
          <w:numId w:val="26"/>
        </w:numPr>
        <w:spacing w:after="0"/>
        <w:ind w:firstLineChars="0"/>
        <w:rPr>
          <w:rFonts w:eastAsia="Arial"/>
          <w:b/>
          <w:bCs/>
          <w:lang w:eastAsia="zh-CN"/>
        </w:rPr>
      </w:pPr>
      <w:r>
        <w:rPr>
          <w:rFonts w:eastAsia="Arial"/>
          <w:b/>
          <w:bCs/>
          <w:lang w:eastAsia="zh-CN"/>
        </w:rPr>
        <w:t>PC2 case 6 can support PC1.5 case 8</w:t>
      </w:r>
      <w:r w:rsidR="004755FE">
        <w:rPr>
          <w:rFonts w:eastAsia="Arial"/>
          <w:b/>
          <w:bCs/>
          <w:lang w:eastAsia="zh-CN"/>
        </w:rPr>
        <w:t>.</w:t>
      </w:r>
    </w:p>
    <w:p w14:paraId="0660848A" w14:textId="40EBE7F2" w:rsidR="00AA7DE9" w:rsidRDefault="00AA7DE9">
      <w:pPr>
        <w:pStyle w:val="ListParagraph"/>
        <w:numPr>
          <w:ilvl w:val="0"/>
          <w:numId w:val="26"/>
        </w:numPr>
        <w:spacing w:after="0"/>
        <w:ind w:firstLineChars="0"/>
        <w:rPr>
          <w:rFonts w:eastAsia="Arial"/>
          <w:b/>
          <w:bCs/>
          <w:lang w:eastAsia="zh-CN"/>
        </w:rPr>
      </w:pPr>
      <w:r>
        <w:rPr>
          <w:rFonts w:eastAsia="Arial"/>
          <w:b/>
          <w:bCs/>
          <w:lang w:eastAsia="zh-CN"/>
        </w:rPr>
        <w:t>There is one case where one of the PA</w:t>
      </w:r>
      <w:r w:rsidR="00CC68B4">
        <w:rPr>
          <w:rFonts w:eastAsia="Arial"/>
          <w:b/>
          <w:bCs/>
          <w:lang w:eastAsia="zh-CN"/>
        </w:rPr>
        <w:t xml:space="preserve"> back-off is different from 0 or 3dB.</w:t>
      </w:r>
    </w:p>
    <w:p w14:paraId="1B09E455" w14:textId="68E093E0" w:rsidR="003F259C" w:rsidRDefault="003F259C">
      <w:pPr>
        <w:pStyle w:val="ListParagraph"/>
        <w:numPr>
          <w:ilvl w:val="0"/>
          <w:numId w:val="26"/>
        </w:numPr>
        <w:spacing w:after="0"/>
        <w:ind w:firstLineChars="0"/>
        <w:rPr>
          <w:rFonts w:eastAsia="Arial"/>
          <w:b/>
          <w:bCs/>
          <w:lang w:eastAsia="zh-CN"/>
        </w:rPr>
      </w:pPr>
      <w:r>
        <w:rPr>
          <w:rFonts w:eastAsia="Arial"/>
          <w:b/>
          <w:bCs/>
          <w:lang w:eastAsia="zh-CN"/>
        </w:rPr>
        <w:t>This may be a later option for simplification to merge case 5/6 with 7/8 respectively.</w:t>
      </w:r>
    </w:p>
    <w:p w14:paraId="15B5DA94" w14:textId="6938FC15" w:rsidR="003F259C" w:rsidRDefault="003F259C" w:rsidP="003F259C">
      <w:pPr>
        <w:spacing w:after="0"/>
        <w:rPr>
          <w:rFonts w:eastAsia="Arial"/>
          <w:b/>
          <w:bCs/>
          <w:lang w:eastAsia="zh-CN"/>
        </w:rPr>
      </w:pPr>
    </w:p>
    <w:p w14:paraId="4A2B9429" w14:textId="4C85EF37" w:rsidR="00DC0379" w:rsidRDefault="00DC0379" w:rsidP="003F259C">
      <w:pPr>
        <w:spacing w:after="0"/>
        <w:rPr>
          <w:rFonts w:eastAsia="Arial"/>
          <w:lang w:eastAsia="zh-CN"/>
        </w:rPr>
      </w:pPr>
      <w:r w:rsidRPr="00DC0379">
        <w:rPr>
          <w:rFonts w:eastAsia="Arial"/>
          <w:lang w:eastAsia="zh-CN"/>
        </w:rPr>
        <w:lastRenderedPageBreak/>
        <w:t>Until</w:t>
      </w:r>
      <w:r w:rsidR="0098702E">
        <w:rPr>
          <w:rFonts w:eastAsia="Arial"/>
          <w:lang w:eastAsia="zh-CN"/>
        </w:rPr>
        <w:t xml:space="preserve"> the</w:t>
      </w:r>
      <w:r w:rsidRPr="00DC0379">
        <w:rPr>
          <w:rFonts w:eastAsia="Arial"/>
          <w:lang w:eastAsia="zh-CN"/>
        </w:rPr>
        <w:t xml:space="preserve"> last meeting,</w:t>
      </w:r>
      <w:r>
        <w:rPr>
          <w:rFonts w:eastAsia="Arial"/>
          <w:lang w:eastAsia="zh-CN"/>
        </w:rPr>
        <w:t xml:space="preserve"> the potential inter-band HPUE cases discussed were ignoring that one band or both could be an NR-U band which can be implemented with 1TX PC5, 1TX PC3 or 2Tx PC3.</w:t>
      </w:r>
      <w:r w:rsidR="00667787">
        <w:rPr>
          <w:rFonts w:eastAsia="Arial"/>
          <w:lang w:eastAsia="zh-CN"/>
        </w:rPr>
        <w:t xml:space="preserve"> In way forward [3] however, </w:t>
      </w:r>
      <w:r w:rsidR="004755FE">
        <w:rPr>
          <w:rFonts w:eastAsia="Arial"/>
          <w:lang w:eastAsia="zh-CN"/>
        </w:rPr>
        <w:t>several</w:t>
      </w:r>
      <w:r w:rsidR="00667787">
        <w:rPr>
          <w:rFonts w:eastAsia="Arial"/>
          <w:lang w:eastAsia="zh-CN"/>
        </w:rPr>
        <w:t xml:space="preserve"> inter-bands NRCA cases using NR-U were listed in the following two tables for </w:t>
      </w:r>
      <w:r w:rsidR="00667787" w:rsidRPr="00667787">
        <w:t>inter-band UL CA with 2Tx or 3Tx</w:t>
      </w:r>
      <w:r w:rsidR="00667787" w:rsidRPr="00667787">
        <w:rPr>
          <w:rFonts w:eastAsia="Arial"/>
          <w:lang w:eastAsia="zh-CN"/>
        </w:rPr>
        <w:t xml:space="preserve"> PC2</w:t>
      </w:r>
      <w:r w:rsidR="00667787">
        <w:rPr>
          <w:rFonts w:eastAsia="Arial"/>
          <w:lang w:eastAsia="zh-CN"/>
        </w:rPr>
        <w:t xml:space="preserve"> and PC1.5 respectively:</w:t>
      </w:r>
    </w:p>
    <w:p w14:paraId="36ED4C4E" w14:textId="77777777" w:rsidR="00667787" w:rsidRDefault="00667787" w:rsidP="003F259C">
      <w:pPr>
        <w:spacing w:after="0"/>
        <w:rPr>
          <w:rFonts w:eastAsia="Arial"/>
          <w:lang w:eastAsia="zh-CN"/>
        </w:rPr>
      </w:pPr>
    </w:p>
    <w:tbl>
      <w:tblPr>
        <w:tblStyle w:val="61"/>
        <w:tblW w:w="0" w:type="auto"/>
        <w:jc w:val="center"/>
        <w:tblLook w:val="04A0" w:firstRow="1" w:lastRow="0" w:firstColumn="1" w:lastColumn="0" w:noHBand="0" w:noVBand="1"/>
      </w:tblPr>
      <w:tblGrid>
        <w:gridCol w:w="1347"/>
        <w:gridCol w:w="1347"/>
        <w:gridCol w:w="1153"/>
      </w:tblGrid>
      <w:tr w:rsidR="00667787" w:rsidRPr="004755FE" w14:paraId="2A237096" w14:textId="77777777" w:rsidTr="004755FE">
        <w:trPr>
          <w:trHeight w:val="56"/>
          <w:jc w:val="center"/>
        </w:trPr>
        <w:tc>
          <w:tcPr>
            <w:tcW w:w="1347" w:type="dxa"/>
            <w:vAlign w:val="center"/>
          </w:tcPr>
          <w:p w14:paraId="1C6FC939"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1</w:t>
            </w:r>
            <w:r w:rsidRPr="004755FE">
              <w:rPr>
                <w:rFonts w:asciiTheme="minorHAnsi" w:hAnsiTheme="minorHAnsi" w:cstheme="minorHAnsi"/>
                <w:sz w:val="18"/>
                <w:szCs w:val="18"/>
                <w:vertAlign w:val="superscript"/>
                <w:lang w:eastAsia="zh-TW"/>
              </w:rPr>
              <w:t>st</w:t>
            </w:r>
            <w:r w:rsidRPr="004755FE">
              <w:rPr>
                <w:rFonts w:asciiTheme="minorHAnsi" w:hAnsiTheme="minorHAnsi" w:cstheme="minorHAnsi"/>
                <w:sz w:val="18"/>
                <w:szCs w:val="18"/>
                <w:lang w:eastAsia="zh-TW"/>
              </w:rPr>
              <w:t xml:space="preserve"> band</w:t>
            </w:r>
          </w:p>
        </w:tc>
        <w:tc>
          <w:tcPr>
            <w:tcW w:w="1347" w:type="dxa"/>
            <w:vAlign w:val="center"/>
          </w:tcPr>
          <w:p w14:paraId="07875731"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2</w:t>
            </w:r>
            <w:r w:rsidRPr="004755FE">
              <w:rPr>
                <w:rFonts w:asciiTheme="minorHAnsi" w:hAnsiTheme="minorHAnsi" w:cstheme="minorHAnsi"/>
                <w:sz w:val="18"/>
                <w:szCs w:val="18"/>
                <w:vertAlign w:val="superscript"/>
                <w:lang w:eastAsia="zh-TW"/>
              </w:rPr>
              <w:t>nd</w:t>
            </w:r>
            <w:r w:rsidRPr="004755FE">
              <w:rPr>
                <w:rFonts w:asciiTheme="minorHAnsi" w:hAnsiTheme="minorHAnsi" w:cstheme="minorHAnsi"/>
                <w:sz w:val="18"/>
                <w:szCs w:val="18"/>
                <w:lang w:eastAsia="zh-TW"/>
              </w:rPr>
              <w:t xml:space="preserve"> band</w:t>
            </w:r>
          </w:p>
        </w:tc>
        <w:tc>
          <w:tcPr>
            <w:tcW w:w="1153" w:type="dxa"/>
            <w:vAlign w:val="center"/>
          </w:tcPr>
          <w:p w14:paraId="6E28B137"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2Tx or 3Tx</w:t>
            </w:r>
          </w:p>
        </w:tc>
      </w:tr>
      <w:tr w:rsidR="00667787" w:rsidRPr="004755FE" w14:paraId="08AE3115" w14:textId="77777777" w:rsidTr="004755FE">
        <w:trPr>
          <w:trHeight w:val="56"/>
          <w:jc w:val="center"/>
        </w:trPr>
        <w:tc>
          <w:tcPr>
            <w:tcW w:w="1347" w:type="dxa"/>
            <w:vAlign w:val="center"/>
          </w:tcPr>
          <w:p w14:paraId="2CA2E9A9"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PC3 TDD 1Tx</w:t>
            </w:r>
          </w:p>
        </w:tc>
        <w:tc>
          <w:tcPr>
            <w:tcW w:w="1347" w:type="dxa"/>
            <w:vAlign w:val="center"/>
          </w:tcPr>
          <w:p w14:paraId="00EAB098"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PC2 FDD 1Tx</w:t>
            </w:r>
          </w:p>
        </w:tc>
        <w:tc>
          <w:tcPr>
            <w:tcW w:w="1153" w:type="dxa"/>
            <w:vAlign w:val="center"/>
          </w:tcPr>
          <w:p w14:paraId="46857389"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2Tx</w:t>
            </w:r>
          </w:p>
        </w:tc>
      </w:tr>
      <w:tr w:rsidR="00667787" w:rsidRPr="004755FE" w14:paraId="2FF539C7" w14:textId="77777777" w:rsidTr="004755FE">
        <w:trPr>
          <w:trHeight w:val="56"/>
          <w:jc w:val="center"/>
        </w:trPr>
        <w:tc>
          <w:tcPr>
            <w:tcW w:w="1347" w:type="dxa"/>
            <w:vAlign w:val="center"/>
          </w:tcPr>
          <w:p w14:paraId="1D9D9732"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PC3 TDD 1Tx</w:t>
            </w:r>
          </w:p>
        </w:tc>
        <w:tc>
          <w:tcPr>
            <w:tcW w:w="1347" w:type="dxa"/>
            <w:vAlign w:val="center"/>
          </w:tcPr>
          <w:p w14:paraId="41BE2537"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PC2 FDD 2Tx</w:t>
            </w:r>
          </w:p>
        </w:tc>
        <w:tc>
          <w:tcPr>
            <w:tcW w:w="1153" w:type="dxa"/>
            <w:vAlign w:val="center"/>
          </w:tcPr>
          <w:p w14:paraId="36A696D5"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3Tx</w:t>
            </w:r>
          </w:p>
        </w:tc>
      </w:tr>
      <w:tr w:rsidR="00667787" w:rsidRPr="004755FE" w14:paraId="757496CA" w14:textId="77777777" w:rsidTr="004755FE">
        <w:trPr>
          <w:trHeight w:val="56"/>
          <w:jc w:val="center"/>
        </w:trPr>
        <w:tc>
          <w:tcPr>
            <w:tcW w:w="1347" w:type="dxa"/>
            <w:vAlign w:val="center"/>
          </w:tcPr>
          <w:p w14:paraId="6DB65D4F"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PC3 FDD 1Tx</w:t>
            </w:r>
          </w:p>
        </w:tc>
        <w:tc>
          <w:tcPr>
            <w:tcW w:w="1347" w:type="dxa"/>
            <w:vAlign w:val="center"/>
          </w:tcPr>
          <w:p w14:paraId="08268D9F"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PC2 FDD 1Tx</w:t>
            </w:r>
          </w:p>
        </w:tc>
        <w:tc>
          <w:tcPr>
            <w:tcW w:w="1153" w:type="dxa"/>
            <w:vAlign w:val="center"/>
          </w:tcPr>
          <w:p w14:paraId="4A13D238"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2Tx</w:t>
            </w:r>
          </w:p>
        </w:tc>
      </w:tr>
      <w:tr w:rsidR="00667787" w:rsidRPr="004755FE" w14:paraId="676CDCE9" w14:textId="77777777" w:rsidTr="004755FE">
        <w:trPr>
          <w:trHeight w:val="56"/>
          <w:jc w:val="center"/>
        </w:trPr>
        <w:tc>
          <w:tcPr>
            <w:tcW w:w="1347" w:type="dxa"/>
            <w:vAlign w:val="center"/>
          </w:tcPr>
          <w:p w14:paraId="14C9CB88"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PC3 FDD 1Tx</w:t>
            </w:r>
          </w:p>
        </w:tc>
        <w:tc>
          <w:tcPr>
            <w:tcW w:w="1347" w:type="dxa"/>
            <w:vAlign w:val="center"/>
          </w:tcPr>
          <w:p w14:paraId="1C91D588"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PC2 FDD 2Tx</w:t>
            </w:r>
          </w:p>
        </w:tc>
        <w:tc>
          <w:tcPr>
            <w:tcW w:w="1153" w:type="dxa"/>
            <w:vAlign w:val="center"/>
          </w:tcPr>
          <w:p w14:paraId="21B993EE"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3Tx</w:t>
            </w:r>
          </w:p>
        </w:tc>
      </w:tr>
      <w:tr w:rsidR="00667787" w:rsidRPr="004755FE" w14:paraId="326ADCB7" w14:textId="77777777" w:rsidTr="004755FE">
        <w:trPr>
          <w:trHeight w:val="56"/>
          <w:jc w:val="center"/>
        </w:trPr>
        <w:tc>
          <w:tcPr>
            <w:tcW w:w="1347" w:type="dxa"/>
            <w:vAlign w:val="center"/>
          </w:tcPr>
          <w:p w14:paraId="5663D379"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PC5 TDD 1Tx</w:t>
            </w:r>
          </w:p>
        </w:tc>
        <w:tc>
          <w:tcPr>
            <w:tcW w:w="1347" w:type="dxa"/>
            <w:vAlign w:val="center"/>
          </w:tcPr>
          <w:p w14:paraId="4EB4BA53"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PC2 TDD 1Tx</w:t>
            </w:r>
          </w:p>
        </w:tc>
        <w:tc>
          <w:tcPr>
            <w:tcW w:w="1153" w:type="dxa"/>
            <w:vAlign w:val="center"/>
          </w:tcPr>
          <w:p w14:paraId="065CD52D"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2Tx</w:t>
            </w:r>
          </w:p>
        </w:tc>
      </w:tr>
      <w:tr w:rsidR="00667787" w:rsidRPr="004755FE" w14:paraId="3B2C5EAB" w14:textId="77777777" w:rsidTr="004755FE">
        <w:trPr>
          <w:trHeight w:val="56"/>
          <w:jc w:val="center"/>
        </w:trPr>
        <w:tc>
          <w:tcPr>
            <w:tcW w:w="1347" w:type="dxa"/>
            <w:vAlign w:val="center"/>
          </w:tcPr>
          <w:p w14:paraId="48A22941"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PC5 TDD 1Tx</w:t>
            </w:r>
          </w:p>
        </w:tc>
        <w:tc>
          <w:tcPr>
            <w:tcW w:w="1347" w:type="dxa"/>
            <w:vAlign w:val="center"/>
          </w:tcPr>
          <w:p w14:paraId="1015751D"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PC2 TDD 2Tx</w:t>
            </w:r>
          </w:p>
        </w:tc>
        <w:tc>
          <w:tcPr>
            <w:tcW w:w="1153" w:type="dxa"/>
            <w:vAlign w:val="center"/>
          </w:tcPr>
          <w:p w14:paraId="223A8C7D"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3Tx</w:t>
            </w:r>
          </w:p>
        </w:tc>
      </w:tr>
      <w:tr w:rsidR="00667787" w:rsidRPr="004755FE" w14:paraId="2D5CE070" w14:textId="77777777" w:rsidTr="004755FE">
        <w:trPr>
          <w:trHeight w:val="56"/>
          <w:jc w:val="center"/>
        </w:trPr>
        <w:tc>
          <w:tcPr>
            <w:tcW w:w="1347" w:type="dxa"/>
            <w:vAlign w:val="center"/>
          </w:tcPr>
          <w:p w14:paraId="303895FF"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PC5 TDD 1Tx</w:t>
            </w:r>
          </w:p>
        </w:tc>
        <w:tc>
          <w:tcPr>
            <w:tcW w:w="1347" w:type="dxa"/>
            <w:vAlign w:val="center"/>
          </w:tcPr>
          <w:p w14:paraId="05DF233E"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PC2 FDD 1Tx</w:t>
            </w:r>
          </w:p>
        </w:tc>
        <w:tc>
          <w:tcPr>
            <w:tcW w:w="1153" w:type="dxa"/>
            <w:vAlign w:val="center"/>
          </w:tcPr>
          <w:p w14:paraId="5C57BF90"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2Tx</w:t>
            </w:r>
          </w:p>
        </w:tc>
      </w:tr>
      <w:tr w:rsidR="00667787" w:rsidRPr="004755FE" w14:paraId="29CD5FD1" w14:textId="77777777" w:rsidTr="004755FE">
        <w:trPr>
          <w:trHeight w:val="56"/>
          <w:jc w:val="center"/>
        </w:trPr>
        <w:tc>
          <w:tcPr>
            <w:tcW w:w="1347" w:type="dxa"/>
            <w:vAlign w:val="center"/>
          </w:tcPr>
          <w:p w14:paraId="5F1AFC75"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PC5 TDD 1Tx</w:t>
            </w:r>
          </w:p>
        </w:tc>
        <w:tc>
          <w:tcPr>
            <w:tcW w:w="1347" w:type="dxa"/>
            <w:vAlign w:val="center"/>
          </w:tcPr>
          <w:p w14:paraId="2953F131"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PC2 TDD 2Tx</w:t>
            </w:r>
          </w:p>
        </w:tc>
        <w:tc>
          <w:tcPr>
            <w:tcW w:w="1153" w:type="dxa"/>
            <w:vAlign w:val="center"/>
          </w:tcPr>
          <w:p w14:paraId="1458B2BB"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3Tx</w:t>
            </w:r>
          </w:p>
        </w:tc>
      </w:tr>
    </w:tbl>
    <w:p w14:paraId="559F4490" w14:textId="77777777" w:rsidR="00667787" w:rsidRDefault="00667787" w:rsidP="00667787">
      <w:pPr>
        <w:spacing w:after="120"/>
        <w:jc w:val="center"/>
        <w:rPr>
          <w:rFonts w:ascii="Arial" w:hAnsi="Arial" w:cs="Arial"/>
          <w:b/>
          <w:bCs/>
        </w:rPr>
      </w:pPr>
    </w:p>
    <w:tbl>
      <w:tblPr>
        <w:tblStyle w:val="8"/>
        <w:tblW w:w="0" w:type="auto"/>
        <w:jc w:val="center"/>
        <w:tblLook w:val="04A0" w:firstRow="1" w:lastRow="0" w:firstColumn="1" w:lastColumn="0" w:noHBand="0" w:noVBand="1"/>
      </w:tblPr>
      <w:tblGrid>
        <w:gridCol w:w="1347"/>
        <w:gridCol w:w="1499"/>
        <w:gridCol w:w="1153"/>
      </w:tblGrid>
      <w:tr w:rsidR="00667787" w:rsidRPr="004755FE" w14:paraId="5F500615" w14:textId="77777777" w:rsidTr="004755FE">
        <w:trPr>
          <w:trHeight w:val="56"/>
          <w:jc w:val="center"/>
        </w:trPr>
        <w:tc>
          <w:tcPr>
            <w:tcW w:w="1347" w:type="dxa"/>
            <w:vAlign w:val="center"/>
          </w:tcPr>
          <w:p w14:paraId="5A162AEB"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1</w:t>
            </w:r>
            <w:r w:rsidRPr="004755FE">
              <w:rPr>
                <w:rFonts w:asciiTheme="minorHAnsi" w:hAnsiTheme="minorHAnsi" w:cstheme="minorHAnsi"/>
                <w:sz w:val="18"/>
                <w:szCs w:val="18"/>
                <w:vertAlign w:val="superscript"/>
                <w:lang w:eastAsia="zh-TW"/>
              </w:rPr>
              <w:t>st</w:t>
            </w:r>
            <w:r w:rsidRPr="004755FE">
              <w:rPr>
                <w:rFonts w:asciiTheme="minorHAnsi" w:hAnsiTheme="minorHAnsi" w:cstheme="minorHAnsi"/>
                <w:sz w:val="18"/>
                <w:szCs w:val="18"/>
                <w:lang w:eastAsia="zh-TW"/>
              </w:rPr>
              <w:t xml:space="preserve"> band</w:t>
            </w:r>
          </w:p>
        </w:tc>
        <w:tc>
          <w:tcPr>
            <w:tcW w:w="1499" w:type="dxa"/>
            <w:vAlign w:val="center"/>
          </w:tcPr>
          <w:p w14:paraId="1F7954B6"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2</w:t>
            </w:r>
            <w:r w:rsidRPr="004755FE">
              <w:rPr>
                <w:rFonts w:asciiTheme="minorHAnsi" w:hAnsiTheme="minorHAnsi" w:cstheme="minorHAnsi"/>
                <w:sz w:val="18"/>
                <w:szCs w:val="18"/>
                <w:vertAlign w:val="superscript"/>
                <w:lang w:eastAsia="zh-TW"/>
              </w:rPr>
              <w:t>nd</w:t>
            </w:r>
            <w:r w:rsidRPr="004755FE">
              <w:rPr>
                <w:rFonts w:asciiTheme="minorHAnsi" w:hAnsiTheme="minorHAnsi" w:cstheme="minorHAnsi"/>
                <w:sz w:val="18"/>
                <w:szCs w:val="18"/>
                <w:lang w:eastAsia="zh-TW"/>
              </w:rPr>
              <w:t xml:space="preserve"> band</w:t>
            </w:r>
          </w:p>
        </w:tc>
        <w:tc>
          <w:tcPr>
            <w:tcW w:w="1153" w:type="dxa"/>
            <w:vAlign w:val="center"/>
          </w:tcPr>
          <w:p w14:paraId="0CB38DB5"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2Tx or 3Tx</w:t>
            </w:r>
          </w:p>
        </w:tc>
      </w:tr>
      <w:tr w:rsidR="00667787" w:rsidRPr="004755FE" w14:paraId="32F50B9C" w14:textId="77777777" w:rsidTr="004755FE">
        <w:trPr>
          <w:trHeight w:val="56"/>
          <w:jc w:val="center"/>
        </w:trPr>
        <w:tc>
          <w:tcPr>
            <w:tcW w:w="1347" w:type="dxa"/>
            <w:vAlign w:val="center"/>
          </w:tcPr>
          <w:p w14:paraId="1C064FB6"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PC2 TDD 1Tx</w:t>
            </w:r>
          </w:p>
        </w:tc>
        <w:tc>
          <w:tcPr>
            <w:tcW w:w="1499" w:type="dxa"/>
            <w:vAlign w:val="center"/>
          </w:tcPr>
          <w:p w14:paraId="392CCB2A"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PC2 TDD 1Tx</w:t>
            </w:r>
          </w:p>
        </w:tc>
        <w:tc>
          <w:tcPr>
            <w:tcW w:w="1153" w:type="dxa"/>
            <w:vAlign w:val="center"/>
          </w:tcPr>
          <w:p w14:paraId="067AE021"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2Tx</w:t>
            </w:r>
          </w:p>
        </w:tc>
      </w:tr>
      <w:tr w:rsidR="00667787" w:rsidRPr="004755FE" w14:paraId="0178820F" w14:textId="77777777" w:rsidTr="004755FE">
        <w:trPr>
          <w:trHeight w:val="56"/>
          <w:jc w:val="center"/>
        </w:trPr>
        <w:tc>
          <w:tcPr>
            <w:tcW w:w="1347" w:type="dxa"/>
            <w:vAlign w:val="center"/>
          </w:tcPr>
          <w:p w14:paraId="7DCB2D4B"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PC2 TDD 1Tx</w:t>
            </w:r>
          </w:p>
        </w:tc>
        <w:tc>
          <w:tcPr>
            <w:tcW w:w="1499" w:type="dxa"/>
            <w:vAlign w:val="center"/>
          </w:tcPr>
          <w:p w14:paraId="76959D57"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PC2 TDD 2Tx</w:t>
            </w:r>
          </w:p>
        </w:tc>
        <w:tc>
          <w:tcPr>
            <w:tcW w:w="1153" w:type="dxa"/>
            <w:vAlign w:val="center"/>
          </w:tcPr>
          <w:p w14:paraId="64C1FFA0"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3Tx</w:t>
            </w:r>
          </w:p>
        </w:tc>
      </w:tr>
      <w:tr w:rsidR="00667787" w:rsidRPr="004755FE" w14:paraId="24A08E13" w14:textId="77777777" w:rsidTr="004755FE">
        <w:trPr>
          <w:trHeight w:val="56"/>
          <w:jc w:val="center"/>
        </w:trPr>
        <w:tc>
          <w:tcPr>
            <w:tcW w:w="1347" w:type="dxa"/>
            <w:vAlign w:val="center"/>
          </w:tcPr>
          <w:p w14:paraId="07222044"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PC3 TDD 1Tx</w:t>
            </w:r>
          </w:p>
        </w:tc>
        <w:tc>
          <w:tcPr>
            <w:tcW w:w="1499" w:type="dxa"/>
            <w:vAlign w:val="center"/>
          </w:tcPr>
          <w:p w14:paraId="433C87A0"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PC1.5 TDD 2Tx</w:t>
            </w:r>
          </w:p>
        </w:tc>
        <w:tc>
          <w:tcPr>
            <w:tcW w:w="1153" w:type="dxa"/>
            <w:vAlign w:val="center"/>
          </w:tcPr>
          <w:p w14:paraId="042BEFF0"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3Tx</w:t>
            </w:r>
          </w:p>
        </w:tc>
      </w:tr>
      <w:tr w:rsidR="00667787" w:rsidRPr="004755FE" w14:paraId="3FC28A5F" w14:textId="77777777" w:rsidTr="004755FE">
        <w:trPr>
          <w:trHeight w:val="56"/>
          <w:jc w:val="center"/>
        </w:trPr>
        <w:tc>
          <w:tcPr>
            <w:tcW w:w="1347" w:type="dxa"/>
            <w:vAlign w:val="center"/>
          </w:tcPr>
          <w:p w14:paraId="3E77381C"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PC2 TDD 1Tx</w:t>
            </w:r>
          </w:p>
        </w:tc>
        <w:tc>
          <w:tcPr>
            <w:tcW w:w="1499" w:type="dxa"/>
            <w:vAlign w:val="center"/>
          </w:tcPr>
          <w:p w14:paraId="7EB04F67"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PC1.5 TDD 2Tx</w:t>
            </w:r>
          </w:p>
        </w:tc>
        <w:tc>
          <w:tcPr>
            <w:tcW w:w="1153" w:type="dxa"/>
            <w:vAlign w:val="center"/>
          </w:tcPr>
          <w:p w14:paraId="4CE31C53"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3Tx</w:t>
            </w:r>
          </w:p>
        </w:tc>
      </w:tr>
      <w:tr w:rsidR="00667787" w:rsidRPr="004755FE" w14:paraId="0534A970" w14:textId="77777777" w:rsidTr="004755FE">
        <w:trPr>
          <w:trHeight w:val="56"/>
          <w:jc w:val="center"/>
        </w:trPr>
        <w:tc>
          <w:tcPr>
            <w:tcW w:w="1347" w:type="dxa"/>
            <w:vAlign w:val="center"/>
          </w:tcPr>
          <w:p w14:paraId="25433FC5"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PC2 TDD 1Tx</w:t>
            </w:r>
          </w:p>
        </w:tc>
        <w:tc>
          <w:tcPr>
            <w:tcW w:w="1499" w:type="dxa"/>
            <w:vAlign w:val="center"/>
          </w:tcPr>
          <w:p w14:paraId="1FF23991"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PC2 FDD 1Tx</w:t>
            </w:r>
          </w:p>
        </w:tc>
        <w:tc>
          <w:tcPr>
            <w:tcW w:w="1153" w:type="dxa"/>
            <w:vAlign w:val="center"/>
          </w:tcPr>
          <w:p w14:paraId="2A9730B7"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2Tx</w:t>
            </w:r>
          </w:p>
        </w:tc>
      </w:tr>
      <w:tr w:rsidR="00667787" w:rsidRPr="004755FE" w14:paraId="44E7722D" w14:textId="77777777" w:rsidTr="004755FE">
        <w:trPr>
          <w:trHeight w:val="56"/>
          <w:jc w:val="center"/>
        </w:trPr>
        <w:tc>
          <w:tcPr>
            <w:tcW w:w="1347" w:type="dxa"/>
            <w:vAlign w:val="center"/>
          </w:tcPr>
          <w:p w14:paraId="5054CFB4"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PC2 TDD 1Tx</w:t>
            </w:r>
          </w:p>
        </w:tc>
        <w:tc>
          <w:tcPr>
            <w:tcW w:w="1499" w:type="dxa"/>
            <w:vAlign w:val="center"/>
          </w:tcPr>
          <w:p w14:paraId="60B11810"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PC2 FDD 2Tx</w:t>
            </w:r>
          </w:p>
        </w:tc>
        <w:tc>
          <w:tcPr>
            <w:tcW w:w="1153" w:type="dxa"/>
            <w:vAlign w:val="center"/>
          </w:tcPr>
          <w:p w14:paraId="04F4F854"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3Tx</w:t>
            </w:r>
          </w:p>
        </w:tc>
      </w:tr>
      <w:tr w:rsidR="00667787" w:rsidRPr="004755FE" w14:paraId="202118A4" w14:textId="77777777" w:rsidTr="004755FE">
        <w:trPr>
          <w:trHeight w:val="56"/>
          <w:jc w:val="center"/>
        </w:trPr>
        <w:tc>
          <w:tcPr>
            <w:tcW w:w="1347" w:type="dxa"/>
            <w:vAlign w:val="center"/>
          </w:tcPr>
          <w:p w14:paraId="7E140302"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PC2 FDD 1Tx</w:t>
            </w:r>
          </w:p>
        </w:tc>
        <w:tc>
          <w:tcPr>
            <w:tcW w:w="1499" w:type="dxa"/>
            <w:vAlign w:val="center"/>
          </w:tcPr>
          <w:p w14:paraId="60C45BAF"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PC2 TDD 2Tx</w:t>
            </w:r>
          </w:p>
        </w:tc>
        <w:tc>
          <w:tcPr>
            <w:tcW w:w="1153" w:type="dxa"/>
            <w:vAlign w:val="center"/>
          </w:tcPr>
          <w:p w14:paraId="67FE416E"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3Tx</w:t>
            </w:r>
          </w:p>
        </w:tc>
      </w:tr>
      <w:tr w:rsidR="00667787" w:rsidRPr="004755FE" w14:paraId="2853DC68" w14:textId="77777777" w:rsidTr="004755FE">
        <w:trPr>
          <w:trHeight w:val="56"/>
          <w:jc w:val="center"/>
        </w:trPr>
        <w:tc>
          <w:tcPr>
            <w:tcW w:w="1347" w:type="dxa"/>
            <w:vAlign w:val="center"/>
          </w:tcPr>
          <w:p w14:paraId="30BB12D6"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PC2 FDD 1Tx</w:t>
            </w:r>
          </w:p>
        </w:tc>
        <w:tc>
          <w:tcPr>
            <w:tcW w:w="1499" w:type="dxa"/>
            <w:vAlign w:val="center"/>
          </w:tcPr>
          <w:p w14:paraId="13CE6B9E"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PC2 FDD 1Tx</w:t>
            </w:r>
          </w:p>
        </w:tc>
        <w:tc>
          <w:tcPr>
            <w:tcW w:w="1153" w:type="dxa"/>
            <w:vAlign w:val="center"/>
          </w:tcPr>
          <w:p w14:paraId="71035800"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2Tx</w:t>
            </w:r>
          </w:p>
        </w:tc>
      </w:tr>
      <w:tr w:rsidR="00667787" w:rsidRPr="004755FE" w14:paraId="3B26BF41" w14:textId="77777777" w:rsidTr="004755FE">
        <w:trPr>
          <w:trHeight w:val="56"/>
          <w:jc w:val="center"/>
        </w:trPr>
        <w:tc>
          <w:tcPr>
            <w:tcW w:w="1347" w:type="dxa"/>
            <w:vAlign w:val="center"/>
          </w:tcPr>
          <w:p w14:paraId="343B448B"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PC2 FDD 1Tx</w:t>
            </w:r>
          </w:p>
        </w:tc>
        <w:tc>
          <w:tcPr>
            <w:tcW w:w="1499" w:type="dxa"/>
            <w:vAlign w:val="center"/>
          </w:tcPr>
          <w:p w14:paraId="60C15C44"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PC2 FDD 2Tx</w:t>
            </w:r>
          </w:p>
        </w:tc>
        <w:tc>
          <w:tcPr>
            <w:tcW w:w="1153" w:type="dxa"/>
            <w:vAlign w:val="center"/>
          </w:tcPr>
          <w:p w14:paraId="74FD7963"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3Tx</w:t>
            </w:r>
          </w:p>
        </w:tc>
      </w:tr>
      <w:tr w:rsidR="00667787" w:rsidRPr="004755FE" w14:paraId="6BB8B621" w14:textId="77777777" w:rsidTr="004755FE">
        <w:trPr>
          <w:trHeight w:val="56"/>
          <w:jc w:val="center"/>
        </w:trPr>
        <w:tc>
          <w:tcPr>
            <w:tcW w:w="1347" w:type="dxa"/>
            <w:vAlign w:val="center"/>
          </w:tcPr>
          <w:p w14:paraId="5883F6DB"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PC2 FDD 1Tx</w:t>
            </w:r>
          </w:p>
        </w:tc>
        <w:tc>
          <w:tcPr>
            <w:tcW w:w="1499" w:type="dxa"/>
            <w:vAlign w:val="center"/>
          </w:tcPr>
          <w:p w14:paraId="59A20C05"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PC1.5 TDD 2Tx</w:t>
            </w:r>
          </w:p>
        </w:tc>
        <w:tc>
          <w:tcPr>
            <w:tcW w:w="1153" w:type="dxa"/>
            <w:vAlign w:val="center"/>
          </w:tcPr>
          <w:p w14:paraId="38B3FB33"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3Tx</w:t>
            </w:r>
          </w:p>
        </w:tc>
      </w:tr>
      <w:tr w:rsidR="00667787" w:rsidRPr="004755FE" w14:paraId="00638282" w14:textId="77777777" w:rsidTr="004755FE">
        <w:trPr>
          <w:trHeight w:val="56"/>
          <w:jc w:val="center"/>
        </w:trPr>
        <w:tc>
          <w:tcPr>
            <w:tcW w:w="1347" w:type="dxa"/>
            <w:vAlign w:val="center"/>
          </w:tcPr>
          <w:p w14:paraId="283011B1"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PC5 TDD 1Tx</w:t>
            </w:r>
          </w:p>
        </w:tc>
        <w:tc>
          <w:tcPr>
            <w:tcW w:w="1499" w:type="dxa"/>
            <w:vAlign w:val="center"/>
          </w:tcPr>
          <w:p w14:paraId="572376F6"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PC1.5 TDD 2Tx</w:t>
            </w:r>
          </w:p>
        </w:tc>
        <w:tc>
          <w:tcPr>
            <w:tcW w:w="1153" w:type="dxa"/>
            <w:vAlign w:val="center"/>
          </w:tcPr>
          <w:p w14:paraId="06979609" w14:textId="77777777" w:rsidR="00667787" w:rsidRPr="004755FE" w:rsidRDefault="00667787" w:rsidP="00F16E5B">
            <w:pPr>
              <w:spacing w:after="0"/>
              <w:jc w:val="center"/>
              <w:rPr>
                <w:rFonts w:asciiTheme="minorHAnsi" w:hAnsiTheme="minorHAnsi" w:cstheme="minorHAnsi"/>
                <w:sz w:val="18"/>
                <w:szCs w:val="18"/>
                <w:lang w:eastAsia="zh-TW"/>
              </w:rPr>
            </w:pPr>
            <w:r w:rsidRPr="004755FE">
              <w:rPr>
                <w:rFonts w:asciiTheme="minorHAnsi" w:hAnsiTheme="minorHAnsi" w:cstheme="minorHAnsi"/>
                <w:sz w:val="18"/>
                <w:szCs w:val="18"/>
                <w:lang w:eastAsia="zh-TW"/>
              </w:rPr>
              <w:t>3Tx</w:t>
            </w:r>
          </w:p>
        </w:tc>
      </w:tr>
    </w:tbl>
    <w:p w14:paraId="20586904" w14:textId="770803A3" w:rsidR="00EA1DE2" w:rsidRDefault="00EA1DE2" w:rsidP="003F259C">
      <w:pPr>
        <w:spacing w:after="0"/>
        <w:rPr>
          <w:rFonts w:eastAsia="Arial"/>
          <w:lang w:eastAsia="zh-CN"/>
        </w:rPr>
      </w:pPr>
    </w:p>
    <w:p w14:paraId="09806986" w14:textId="4936FC5A" w:rsidR="00667787" w:rsidRDefault="00667787" w:rsidP="003F259C">
      <w:pPr>
        <w:spacing w:after="0"/>
        <w:rPr>
          <w:rFonts w:eastAsia="Arial"/>
          <w:lang w:eastAsia="zh-CN"/>
        </w:rPr>
      </w:pPr>
      <w:r>
        <w:rPr>
          <w:rFonts w:eastAsia="Arial"/>
          <w:lang w:eastAsia="zh-CN"/>
        </w:rPr>
        <w:t>It should be noted that these tables still ignore the NR-U PC3 2Tx case</w:t>
      </w:r>
      <w:r w:rsidR="001A4E34">
        <w:rPr>
          <w:rFonts w:eastAsia="Arial"/>
          <w:lang w:eastAsia="zh-CN"/>
        </w:rPr>
        <w:t>,</w:t>
      </w:r>
      <w:r>
        <w:rPr>
          <w:rFonts w:eastAsia="Arial"/>
          <w:lang w:eastAsia="zh-CN"/>
        </w:rPr>
        <w:t xml:space="preserve"> some PC3 baseline cases</w:t>
      </w:r>
      <w:r w:rsidR="0098702E">
        <w:rPr>
          <w:rFonts w:eastAsia="Arial"/>
          <w:lang w:eastAsia="zh-CN"/>
        </w:rPr>
        <w:t>,</w:t>
      </w:r>
      <w:r>
        <w:rPr>
          <w:rFonts w:eastAsia="Arial"/>
          <w:lang w:eastAsia="zh-CN"/>
        </w:rPr>
        <w:t xml:space="preserve"> and some PC3+PC3 cases.</w:t>
      </w:r>
    </w:p>
    <w:p w14:paraId="6B960523" w14:textId="77777777" w:rsidR="00667787" w:rsidRDefault="00667787" w:rsidP="003F259C">
      <w:pPr>
        <w:spacing w:after="0"/>
        <w:rPr>
          <w:rFonts w:eastAsia="Arial"/>
          <w:lang w:eastAsia="zh-CN"/>
        </w:rPr>
      </w:pPr>
    </w:p>
    <w:p w14:paraId="21C1C632" w14:textId="128B3127" w:rsidR="001A4E34" w:rsidRDefault="00EA1DE2" w:rsidP="001A4E34">
      <w:pPr>
        <w:spacing w:after="0"/>
        <w:rPr>
          <w:rFonts w:asciiTheme="minorHAnsi" w:hAnsiTheme="minorHAnsi" w:cstheme="minorHAnsi"/>
          <w:b/>
          <w:bCs/>
          <w:color w:val="000000"/>
          <w:sz w:val="18"/>
          <w:szCs w:val="18"/>
          <w:lang w:val="en-US" w:eastAsia="en-US"/>
        </w:rPr>
      </w:pPr>
      <w:r>
        <w:rPr>
          <w:rFonts w:eastAsia="Arial"/>
          <w:lang w:eastAsia="zh-CN"/>
        </w:rPr>
        <w:t xml:space="preserve">Table 2 provides the details of the HPUE cases specific to NR-U with each PA in each band and the associated 2UL power. The table is constructed in the same way </w:t>
      </w:r>
      <w:r w:rsidR="0098702E">
        <w:rPr>
          <w:rFonts w:eastAsia="Arial"/>
          <w:lang w:eastAsia="zh-CN"/>
        </w:rPr>
        <w:t>as</w:t>
      </w:r>
      <w:r>
        <w:rPr>
          <w:rFonts w:eastAsia="Arial"/>
          <w:lang w:eastAsia="zh-CN"/>
        </w:rPr>
        <w:t xml:space="preserve"> Table 1</w:t>
      </w:r>
      <w:r w:rsidR="00667787">
        <w:rPr>
          <w:rFonts w:eastAsia="Arial"/>
          <w:lang w:eastAsia="zh-CN"/>
        </w:rPr>
        <w:t xml:space="preserve"> where band 2 is the NR-U band</w:t>
      </w:r>
      <w:r>
        <w:rPr>
          <w:rFonts w:eastAsia="Arial"/>
          <w:lang w:eastAsia="zh-CN"/>
        </w:rPr>
        <w:t>.</w:t>
      </w:r>
    </w:p>
    <w:p w14:paraId="3D94AB69" w14:textId="77777777" w:rsidR="001A4E34" w:rsidRDefault="001A4E34" w:rsidP="001A4E34">
      <w:pPr>
        <w:spacing w:after="0"/>
        <w:rPr>
          <w:rFonts w:asciiTheme="minorHAnsi" w:hAnsiTheme="minorHAnsi" w:cstheme="minorHAnsi"/>
          <w:b/>
          <w:bCs/>
          <w:color w:val="000000"/>
          <w:sz w:val="18"/>
          <w:szCs w:val="18"/>
          <w:lang w:val="en-US" w:eastAsia="en-US"/>
        </w:rPr>
      </w:pPr>
    </w:p>
    <w:tbl>
      <w:tblPr>
        <w:tblW w:w="10975" w:type="dxa"/>
        <w:tblLayout w:type="fixed"/>
        <w:tblLook w:val="04A0" w:firstRow="1" w:lastRow="0" w:firstColumn="1" w:lastColumn="0" w:noHBand="0" w:noVBand="1"/>
      </w:tblPr>
      <w:tblGrid>
        <w:gridCol w:w="587"/>
        <w:gridCol w:w="540"/>
        <w:gridCol w:w="668"/>
        <w:gridCol w:w="540"/>
        <w:gridCol w:w="810"/>
        <w:gridCol w:w="720"/>
        <w:gridCol w:w="630"/>
        <w:gridCol w:w="540"/>
        <w:gridCol w:w="590"/>
        <w:gridCol w:w="670"/>
        <w:gridCol w:w="630"/>
        <w:gridCol w:w="720"/>
        <w:gridCol w:w="630"/>
        <w:gridCol w:w="540"/>
        <w:gridCol w:w="540"/>
        <w:gridCol w:w="630"/>
        <w:gridCol w:w="990"/>
      </w:tblGrid>
      <w:tr w:rsidR="001A4E34" w:rsidRPr="001A4E34" w14:paraId="064C10A0" w14:textId="77777777" w:rsidTr="001A4E34">
        <w:trPr>
          <w:trHeight w:val="315"/>
        </w:trPr>
        <w:tc>
          <w:tcPr>
            <w:tcW w:w="5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662CCA" w14:textId="77777777" w:rsidR="001A4E34" w:rsidRPr="001A4E34" w:rsidRDefault="001A4E34" w:rsidP="00D575C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case</w:t>
            </w:r>
          </w:p>
        </w:tc>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D11B13"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Rel</w:t>
            </w:r>
          </w:p>
        </w:tc>
        <w:tc>
          <w:tcPr>
            <w:tcW w:w="6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DE6191"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UL</w:t>
            </w:r>
          </w:p>
          <w:p w14:paraId="6C086BA3" w14:textId="69941B0B" w:rsidR="001A4E34" w:rsidRPr="001A4E34" w:rsidRDefault="001A4E34" w:rsidP="001A4E34">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CA</w:t>
            </w:r>
            <w:r w:rsidRPr="001A4E34">
              <w:rPr>
                <w:rFonts w:asciiTheme="minorHAnsi" w:hAnsiTheme="minorHAnsi" w:cstheme="minorHAnsi"/>
                <w:b/>
                <w:bCs/>
                <w:color w:val="000000"/>
                <w:sz w:val="18"/>
                <w:szCs w:val="18"/>
                <w:lang w:val="en-US" w:eastAsia="en-US"/>
              </w:rPr>
              <w:br/>
              <w:t>PC</w:t>
            </w:r>
          </w:p>
        </w:tc>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162DD9"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#Tx</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9AB62"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FDD/TDD/NR-U Types</w:t>
            </w:r>
            <w:r w:rsidRPr="001A4E34">
              <w:rPr>
                <w:rFonts w:asciiTheme="minorHAnsi" w:hAnsiTheme="minorHAnsi" w:cstheme="minorHAnsi"/>
                <w:color w:val="000000"/>
                <w:sz w:val="18"/>
                <w:szCs w:val="18"/>
                <w:lang w:val="en-US" w:eastAsia="en-US"/>
              </w:rPr>
              <w:br/>
              <w:t>(</w:t>
            </w:r>
            <w:r w:rsidRPr="001A4E34">
              <w:rPr>
                <w:rFonts w:asciiTheme="minorHAnsi" w:hAnsiTheme="minorHAnsi" w:cstheme="minorHAnsi"/>
                <w:color w:val="FF0000"/>
                <w:sz w:val="18"/>
                <w:szCs w:val="18"/>
                <w:lang w:val="en-US" w:eastAsia="en-US"/>
              </w:rPr>
              <w:t>R19 only</w:t>
            </w:r>
            <w:r w:rsidRPr="001A4E34">
              <w:rPr>
                <w:rFonts w:asciiTheme="minorHAnsi" w:hAnsiTheme="minorHAnsi" w:cstheme="minorHAnsi"/>
                <w:color w:val="000000"/>
                <w:sz w:val="18"/>
                <w:szCs w:val="18"/>
                <w:lang w:val="en-US" w:eastAsia="en-US"/>
              </w:rPr>
              <w:t>)</w:t>
            </w:r>
          </w:p>
        </w:tc>
        <w:tc>
          <w:tcPr>
            <w:tcW w:w="13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60A85E"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/Bd PC</w:t>
            </w:r>
            <w:r w:rsidRPr="001A4E34">
              <w:rPr>
                <w:rFonts w:asciiTheme="minorHAnsi" w:hAnsiTheme="minorHAnsi" w:cstheme="minorHAnsi"/>
                <w:color w:val="000000"/>
                <w:sz w:val="18"/>
                <w:szCs w:val="18"/>
                <w:lang w:val="en-US" w:eastAsia="en-US"/>
              </w:rPr>
              <w:br/>
              <w:t>Bd2 NR-U</w:t>
            </w:r>
          </w:p>
        </w:tc>
        <w:tc>
          <w:tcPr>
            <w:tcW w:w="11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27E8D9"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/Bd #Tx</w:t>
            </w:r>
            <w:r w:rsidRPr="001A4E34">
              <w:rPr>
                <w:rFonts w:asciiTheme="minorHAnsi" w:hAnsiTheme="minorHAnsi" w:cstheme="minorHAnsi"/>
                <w:color w:val="000000"/>
                <w:sz w:val="18"/>
                <w:szCs w:val="18"/>
                <w:lang w:val="en-US" w:eastAsia="en-US"/>
              </w:rPr>
              <w:br/>
              <w:t>Bd2 NR-U</w:t>
            </w:r>
          </w:p>
        </w:tc>
        <w:tc>
          <w:tcPr>
            <w:tcW w:w="13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1CD0B5"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/Bd 1UL</w:t>
            </w:r>
            <w:r w:rsidRPr="001A4E34">
              <w:rPr>
                <w:rFonts w:asciiTheme="minorHAnsi" w:hAnsiTheme="minorHAnsi" w:cstheme="minorHAnsi"/>
                <w:color w:val="000000"/>
                <w:sz w:val="18"/>
                <w:szCs w:val="18"/>
                <w:lang w:val="en-US" w:eastAsia="en-US"/>
              </w:rPr>
              <w:br/>
            </w:r>
            <w:proofErr w:type="spellStart"/>
            <w:r w:rsidRPr="001A4E34">
              <w:rPr>
                <w:rFonts w:asciiTheme="minorHAnsi" w:hAnsiTheme="minorHAnsi" w:cstheme="minorHAnsi"/>
                <w:color w:val="000000"/>
                <w:sz w:val="18"/>
                <w:szCs w:val="18"/>
                <w:lang w:val="en-US" w:eastAsia="en-US"/>
              </w:rPr>
              <w:t>Pwr</w:t>
            </w:r>
            <w:proofErr w:type="spellEnd"/>
          </w:p>
        </w:tc>
        <w:tc>
          <w:tcPr>
            <w:tcW w:w="13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7F7D9B"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/Bd 2UL power</w:t>
            </w:r>
          </w:p>
        </w:tc>
        <w:tc>
          <w:tcPr>
            <w:tcW w:w="10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027295"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/Bd 2UL</w:t>
            </w:r>
            <w:r w:rsidRPr="001A4E34">
              <w:rPr>
                <w:rFonts w:asciiTheme="minorHAnsi" w:hAnsiTheme="minorHAnsi" w:cstheme="minorHAnsi"/>
                <w:color w:val="000000"/>
                <w:sz w:val="18"/>
                <w:szCs w:val="18"/>
                <w:lang w:val="en-US" w:eastAsia="en-US"/>
              </w:rPr>
              <w:br/>
              <w:t>BO</w:t>
            </w: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F29EB7"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Max</w:t>
            </w:r>
            <w:r w:rsidRPr="001A4E34">
              <w:rPr>
                <w:rFonts w:asciiTheme="minorHAnsi" w:hAnsiTheme="minorHAnsi" w:cstheme="minorHAnsi"/>
                <w:b/>
                <w:bCs/>
                <w:color w:val="000000"/>
                <w:sz w:val="18"/>
                <w:szCs w:val="18"/>
                <w:lang w:val="en-US" w:eastAsia="en-US"/>
              </w:rPr>
              <w:br/>
              <w:t>Tot</w:t>
            </w:r>
            <w:r w:rsidRPr="001A4E34">
              <w:rPr>
                <w:rFonts w:asciiTheme="minorHAnsi" w:hAnsiTheme="minorHAnsi" w:cstheme="minorHAnsi"/>
                <w:b/>
                <w:bCs/>
                <w:color w:val="000000"/>
                <w:sz w:val="18"/>
                <w:szCs w:val="18"/>
                <w:lang w:val="en-US" w:eastAsia="en-US"/>
              </w:rPr>
              <w:br/>
            </w:r>
            <w:proofErr w:type="spellStart"/>
            <w:r w:rsidRPr="001A4E34">
              <w:rPr>
                <w:rFonts w:asciiTheme="minorHAnsi" w:hAnsiTheme="minorHAnsi" w:cstheme="minorHAnsi"/>
                <w:b/>
                <w:bCs/>
                <w:color w:val="000000"/>
                <w:sz w:val="18"/>
                <w:szCs w:val="18"/>
                <w:lang w:val="en-US" w:eastAsia="en-US"/>
              </w:rPr>
              <w:t>Pwr</w:t>
            </w:r>
            <w:proofErr w:type="spellEnd"/>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BF8B34"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Inc</w:t>
            </w:r>
            <w:r w:rsidRPr="001A4E34">
              <w:rPr>
                <w:rFonts w:asciiTheme="minorHAnsi" w:hAnsiTheme="minorHAnsi" w:cstheme="minorHAnsi"/>
                <w:color w:val="000000"/>
                <w:sz w:val="18"/>
                <w:szCs w:val="18"/>
                <w:lang w:val="en-US" w:eastAsia="en-US"/>
              </w:rPr>
              <w:br/>
            </w:r>
            <w:proofErr w:type="spellStart"/>
            <w:r w:rsidRPr="001A4E34">
              <w:rPr>
                <w:rFonts w:asciiTheme="minorHAnsi" w:hAnsiTheme="minorHAnsi" w:cstheme="minorHAnsi"/>
                <w:color w:val="000000"/>
                <w:sz w:val="18"/>
                <w:szCs w:val="18"/>
                <w:lang w:val="en-US" w:eastAsia="en-US"/>
              </w:rPr>
              <w:t>Pwr</w:t>
            </w:r>
            <w:proofErr w:type="spellEnd"/>
            <w:r w:rsidRPr="001A4E34">
              <w:rPr>
                <w:rFonts w:asciiTheme="minorHAnsi" w:hAnsiTheme="minorHAnsi" w:cstheme="minorHAnsi"/>
                <w:color w:val="000000"/>
                <w:sz w:val="18"/>
                <w:szCs w:val="18"/>
                <w:lang w:val="en-US" w:eastAsia="en-US"/>
              </w:rPr>
              <w:br/>
              <w:t>option</w:t>
            </w:r>
          </w:p>
        </w:tc>
      </w:tr>
      <w:tr w:rsidR="001A4E34" w:rsidRPr="001A4E34" w14:paraId="166E6BDF" w14:textId="77777777" w:rsidTr="001A4E34">
        <w:trPr>
          <w:trHeight w:val="230"/>
        </w:trPr>
        <w:tc>
          <w:tcPr>
            <w:tcW w:w="587" w:type="dxa"/>
            <w:vMerge/>
            <w:tcBorders>
              <w:top w:val="single" w:sz="4" w:space="0" w:color="auto"/>
              <w:left w:val="single" w:sz="4" w:space="0" w:color="auto"/>
              <w:bottom w:val="single" w:sz="4" w:space="0" w:color="auto"/>
              <w:right w:val="single" w:sz="4" w:space="0" w:color="auto"/>
            </w:tcBorders>
            <w:vAlign w:val="center"/>
            <w:hideMark/>
          </w:tcPr>
          <w:p w14:paraId="2F268F96" w14:textId="77777777" w:rsidR="001A4E34" w:rsidRPr="001A4E34" w:rsidRDefault="001A4E34" w:rsidP="001A4E34">
            <w:pPr>
              <w:overflowPunct/>
              <w:autoSpaceDE/>
              <w:autoSpaceDN/>
              <w:adjustRightInd/>
              <w:spacing w:after="0"/>
              <w:textAlignment w:val="auto"/>
              <w:rPr>
                <w:rFonts w:asciiTheme="minorHAnsi" w:hAnsiTheme="minorHAnsi" w:cstheme="minorHAnsi"/>
                <w:b/>
                <w:bCs/>
                <w:color w:val="000000"/>
                <w:sz w:val="18"/>
                <w:szCs w:val="18"/>
                <w:lang w:val="en-US" w:eastAsia="en-US"/>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755F2F93" w14:textId="77777777" w:rsidR="001A4E34" w:rsidRPr="001A4E34" w:rsidRDefault="001A4E34" w:rsidP="001A4E34">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668" w:type="dxa"/>
            <w:vMerge/>
            <w:tcBorders>
              <w:top w:val="single" w:sz="4" w:space="0" w:color="auto"/>
              <w:left w:val="single" w:sz="4" w:space="0" w:color="auto"/>
              <w:bottom w:val="single" w:sz="4" w:space="0" w:color="auto"/>
              <w:right w:val="single" w:sz="4" w:space="0" w:color="auto"/>
            </w:tcBorders>
            <w:vAlign w:val="center"/>
            <w:hideMark/>
          </w:tcPr>
          <w:p w14:paraId="5FB1228C" w14:textId="77777777" w:rsidR="001A4E34" w:rsidRPr="001A4E34" w:rsidRDefault="001A4E34" w:rsidP="001A4E34">
            <w:pPr>
              <w:overflowPunct/>
              <w:autoSpaceDE/>
              <w:autoSpaceDN/>
              <w:adjustRightInd/>
              <w:spacing w:after="0"/>
              <w:textAlignment w:val="auto"/>
              <w:rPr>
                <w:rFonts w:asciiTheme="minorHAnsi" w:hAnsiTheme="minorHAnsi" w:cstheme="minorHAnsi"/>
                <w:b/>
                <w:bCs/>
                <w:color w:val="000000"/>
                <w:sz w:val="18"/>
                <w:szCs w:val="18"/>
                <w:lang w:val="en-US" w:eastAsia="en-US"/>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29873059" w14:textId="77777777" w:rsidR="001A4E34" w:rsidRPr="001A4E34" w:rsidRDefault="001A4E34" w:rsidP="001A4E34">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25697DB" w14:textId="77777777" w:rsidR="001A4E34" w:rsidRPr="001A4E34" w:rsidRDefault="001A4E34" w:rsidP="001A4E34">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1350" w:type="dxa"/>
            <w:gridSpan w:val="2"/>
            <w:vMerge/>
            <w:tcBorders>
              <w:top w:val="single" w:sz="4" w:space="0" w:color="auto"/>
              <w:left w:val="single" w:sz="4" w:space="0" w:color="auto"/>
              <w:bottom w:val="single" w:sz="4" w:space="0" w:color="auto"/>
              <w:right w:val="single" w:sz="4" w:space="0" w:color="auto"/>
            </w:tcBorders>
            <w:vAlign w:val="center"/>
            <w:hideMark/>
          </w:tcPr>
          <w:p w14:paraId="0F0C7804" w14:textId="77777777" w:rsidR="001A4E34" w:rsidRPr="001A4E34" w:rsidRDefault="001A4E34" w:rsidP="001A4E34">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1130" w:type="dxa"/>
            <w:gridSpan w:val="2"/>
            <w:vMerge/>
            <w:tcBorders>
              <w:top w:val="single" w:sz="4" w:space="0" w:color="auto"/>
              <w:left w:val="single" w:sz="4" w:space="0" w:color="auto"/>
              <w:bottom w:val="single" w:sz="4" w:space="0" w:color="auto"/>
              <w:right w:val="single" w:sz="4" w:space="0" w:color="auto"/>
            </w:tcBorders>
            <w:vAlign w:val="center"/>
            <w:hideMark/>
          </w:tcPr>
          <w:p w14:paraId="6C64E18E" w14:textId="77777777" w:rsidR="001A4E34" w:rsidRPr="001A4E34" w:rsidRDefault="001A4E34" w:rsidP="001A4E34">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1300" w:type="dxa"/>
            <w:gridSpan w:val="2"/>
            <w:vMerge/>
            <w:tcBorders>
              <w:top w:val="single" w:sz="4" w:space="0" w:color="auto"/>
              <w:left w:val="single" w:sz="4" w:space="0" w:color="auto"/>
              <w:bottom w:val="single" w:sz="4" w:space="0" w:color="auto"/>
              <w:right w:val="single" w:sz="4" w:space="0" w:color="auto"/>
            </w:tcBorders>
            <w:vAlign w:val="center"/>
            <w:hideMark/>
          </w:tcPr>
          <w:p w14:paraId="752DF5F3" w14:textId="77777777" w:rsidR="001A4E34" w:rsidRPr="001A4E34" w:rsidRDefault="001A4E34" w:rsidP="001A4E34">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1350" w:type="dxa"/>
            <w:gridSpan w:val="2"/>
            <w:vMerge/>
            <w:tcBorders>
              <w:top w:val="single" w:sz="4" w:space="0" w:color="auto"/>
              <w:left w:val="single" w:sz="4" w:space="0" w:color="auto"/>
              <w:bottom w:val="single" w:sz="4" w:space="0" w:color="auto"/>
              <w:right w:val="single" w:sz="4" w:space="0" w:color="auto"/>
            </w:tcBorders>
            <w:vAlign w:val="center"/>
            <w:hideMark/>
          </w:tcPr>
          <w:p w14:paraId="7F4164BC" w14:textId="77777777" w:rsidR="001A4E34" w:rsidRPr="001A4E34" w:rsidRDefault="001A4E34" w:rsidP="001A4E34">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1080" w:type="dxa"/>
            <w:gridSpan w:val="2"/>
            <w:vMerge/>
            <w:tcBorders>
              <w:top w:val="single" w:sz="4" w:space="0" w:color="auto"/>
              <w:left w:val="single" w:sz="4" w:space="0" w:color="auto"/>
              <w:bottom w:val="single" w:sz="4" w:space="0" w:color="auto"/>
              <w:right w:val="single" w:sz="4" w:space="0" w:color="auto"/>
            </w:tcBorders>
            <w:vAlign w:val="center"/>
            <w:hideMark/>
          </w:tcPr>
          <w:p w14:paraId="0AC26B13" w14:textId="77777777" w:rsidR="001A4E34" w:rsidRPr="001A4E34" w:rsidRDefault="001A4E34" w:rsidP="001A4E34">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5F92653B" w14:textId="77777777" w:rsidR="001A4E34" w:rsidRPr="001A4E34" w:rsidRDefault="001A4E34" w:rsidP="001A4E34">
            <w:pPr>
              <w:overflowPunct/>
              <w:autoSpaceDE/>
              <w:autoSpaceDN/>
              <w:adjustRightInd/>
              <w:spacing w:after="0"/>
              <w:textAlignment w:val="auto"/>
              <w:rPr>
                <w:rFonts w:asciiTheme="minorHAnsi" w:hAnsiTheme="minorHAnsi" w:cstheme="minorHAnsi"/>
                <w:b/>
                <w:bCs/>
                <w:color w:val="000000"/>
                <w:sz w:val="18"/>
                <w:szCs w:val="18"/>
                <w:lang w:val="en-US" w:eastAsia="en-US"/>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E428485" w14:textId="77777777" w:rsidR="001A4E34" w:rsidRPr="001A4E34" w:rsidRDefault="001A4E34" w:rsidP="001A4E34">
            <w:pPr>
              <w:overflowPunct/>
              <w:autoSpaceDE/>
              <w:autoSpaceDN/>
              <w:adjustRightInd/>
              <w:spacing w:after="0"/>
              <w:textAlignment w:val="auto"/>
              <w:rPr>
                <w:rFonts w:asciiTheme="minorHAnsi" w:hAnsiTheme="minorHAnsi" w:cstheme="minorHAnsi"/>
                <w:color w:val="000000"/>
                <w:sz w:val="18"/>
                <w:szCs w:val="18"/>
                <w:lang w:val="en-US" w:eastAsia="en-US"/>
              </w:rPr>
            </w:pPr>
          </w:p>
        </w:tc>
      </w:tr>
      <w:tr w:rsidR="001A4E34" w:rsidRPr="001A4E34" w14:paraId="74FDAB26" w14:textId="77777777" w:rsidTr="001A4E34">
        <w:trPr>
          <w:trHeight w:val="70"/>
        </w:trPr>
        <w:tc>
          <w:tcPr>
            <w:tcW w:w="587" w:type="dxa"/>
            <w:vMerge/>
            <w:tcBorders>
              <w:top w:val="single" w:sz="4" w:space="0" w:color="auto"/>
              <w:left w:val="single" w:sz="4" w:space="0" w:color="auto"/>
              <w:bottom w:val="single" w:sz="4" w:space="0" w:color="auto"/>
              <w:right w:val="single" w:sz="4" w:space="0" w:color="auto"/>
            </w:tcBorders>
            <w:vAlign w:val="center"/>
            <w:hideMark/>
          </w:tcPr>
          <w:p w14:paraId="252D03A2" w14:textId="77777777" w:rsidR="001A4E34" w:rsidRPr="001A4E34" w:rsidRDefault="001A4E34" w:rsidP="001A4E34">
            <w:pPr>
              <w:overflowPunct/>
              <w:autoSpaceDE/>
              <w:autoSpaceDN/>
              <w:adjustRightInd/>
              <w:spacing w:after="0"/>
              <w:textAlignment w:val="auto"/>
              <w:rPr>
                <w:rFonts w:asciiTheme="minorHAnsi" w:hAnsiTheme="minorHAnsi" w:cstheme="minorHAnsi"/>
                <w:b/>
                <w:bCs/>
                <w:color w:val="000000"/>
                <w:sz w:val="18"/>
                <w:szCs w:val="18"/>
                <w:lang w:val="en-US" w:eastAsia="en-US"/>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4AF12B7A" w14:textId="77777777" w:rsidR="001A4E34" w:rsidRPr="001A4E34" w:rsidRDefault="001A4E34" w:rsidP="001A4E34">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668" w:type="dxa"/>
            <w:vMerge/>
            <w:tcBorders>
              <w:top w:val="single" w:sz="4" w:space="0" w:color="auto"/>
              <w:left w:val="single" w:sz="4" w:space="0" w:color="auto"/>
              <w:bottom w:val="single" w:sz="4" w:space="0" w:color="auto"/>
              <w:right w:val="single" w:sz="4" w:space="0" w:color="auto"/>
            </w:tcBorders>
            <w:vAlign w:val="center"/>
            <w:hideMark/>
          </w:tcPr>
          <w:p w14:paraId="211DC80E" w14:textId="77777777" w:rsidR="001A4E34" w:rsidRPr="001A4E34" w:rsidRDefault="001A4E34" w:rsidP="001A4E34">
            <w:pPr>
              <w:overflowPunct/>
              <w:autoSpaceDE/>
              <w:autoSpaceDN/>
              <w:adjustRightInd/>
              <w:spacing w:after="0"/>
              <w:textAlignment w:val="auto"/>
              <w:rPr>
                <w:rFonts w:asciiTheme="minorHAnsi" w:hAnsiTheme="minorHAnsi" w:cstheme="minorHAnsi"/>
                <w:b/>
                <w:bCs/>
                <w:color w:val="000000"/>
                <w:sz w:val="18"/>
                <w:szCs w:val="18"/>
                <w:lang w:val="en-US" w:eastAsia="en-US"/>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0E9087AC" w14:textId="77777777" w:rsidR="001A4E34" w:rsidRPr="001A4E34" w:rsidRDefault="001A4E34" w:rsidP="001A4E34">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9B18901" w14:textId="77777777" w:rsidR="001A4E34" w:rsidRPr="001A4E34" w:rsidRDefault="001A4E34" w:rsidP="001A4E34">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720" w:type="dxa"/>
            <w:tcBorders>
              <w:top w:val="nil"/>
              <w:left w:val="nil"/>
              <w:bottom w:val="single" w:sz="4" w:space="0" w:color="auto"/>
              <w:right w:val="single" w:sz="4" w:space="0" w:color="auto"/>
            </w:tcBorders>
            <w:shd w:val="clear" w:color="auto" w:fill="auto"/>
            <w:noWrap/>
            <w:vAlign w:val="center"/>
            <w:hideMark/>
          </w:tcPr>
          <w:p w14:paraId="0AE1DC0F"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Bd1</w:t>
            </w:r>
          </w:p>
        </w:tc>
        <w:tc>
          <w:tcPr>
            <w:tcW w:w="630" w:type="dxa"/>
            <w:tcBorders>
              <w:top w:val="nil"/>
              <w:left w:val="nil"/>
              <w:bottom w:val="single" w:sz="4" w:space="0" w:color="auto"/>
              <w:right w:val="single" w:sz="4" w:space="0" w:color="auto"/>
            </w:tcBorders>
            <w:shd w:val="clear" w:color="auto" w:fill="auto"/>
            <w:noWrap/>
            <w:vAlign w:val="center"/>
            <w:hideMark/>
          </w:tcPr>
          <w:p w14:paraId="15C3E61F"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Bd2</w:t>
            </w:r>
          </w:p>
        </w:tc>
        <w:tc>
          <w:tcPr>
            <w:tcW w:w="540" w:type="dxa"/>
            <w:tcBorders>
              <w:top w:val="nil"/>
              <w:left w:val="nil"/>
              <w:bottom w:val="single" w:sz="4" w:space="0" w:color="auto"/>
              <w:right w:val="single" w:sz="4" w:space="0" w:color="auto"/>
            </w:tcBorders>
            <w:shd w:val="clear" w:color="auto" w:fill="auto"/>
            <w:noWrap/>
            <w:vAlign w:val="center"/>
            <w:hideMark/>
          </w:tcPr>
          <w:p w14:paraId="175FEF5B"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Bd1</w:t>
            </w:r>
          </w:p>
        </w:tc>
        <w:tc>
          <w:tcPr>
            <w:tcW w:w="590" w:type="dxa"/>
            <w:tcBorders>
              <w:top w:val="nil"/>
              <w:left w:val="nil"/>
              <w:bottom w:val="single" w:sz="4" w:space="0" w:color="auto"/>
              <w:right w:val="single" w:sz="4" w:space="0" w:color="auto"/>
            </w:tcBorders>
            <w:shd w:val="clear" w:color="auto" w:fill="auto"/>
            <w:noWrap/>
            <w:vAlign w:val="center"/>
            <w:hideMark/>
          </w:tcPr>
          <w:p w14:paraId="566E4375"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Bd2</w:t>
            </w:r>
          </w:p>
        </w:tc>
        <w:tc>
          <w:tcPr>
            <w:tcW w:w="670" w:type="dxa"/>
            <w:tcBorders>
              <w:top w:val="nil"/>
              <w:left w:val="nil"/>
              <w:bottom w:val="single" w:sz="4" w:space="0" w:color="auto"/>
              <w:right w:val="single" w:sz="4" w:space="0" w:color="auto"/>
            </w:tcBorders>
            <w:shd w:val="clear" w:color="auto" w:fill="auto"/>
            <w:noWrap/>
            <w:vAlign w:val="center"/>
            <w:hideMark/>
          </w:tcPr>
          <w:p w14:paraId="5F1ED1B1"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Bd1</w:t>
            </w:r>
          </w:p>
        </w:tc>
        <w:tc>
          <w:tcPr>
            <w:tcW w:w="630" w:type="dxa"/>
            <w:tcBorders>
              <w:top w:val="nil"/>
              <w:left w:val="nil"/>
              <w:bottom w:val="single" w:sz="4" w:space="0" w:color="auto"/>
              <w:right w:val="single" w:sz="4" w:space="0" w:color="auto"/>
            </w:tcBorders>
            <w:shd w:val="clear" w:color="auto" w:fill="auto"/>
            <w:noWrap/>
            <w:vAlign w:val="center"/>
            <w:hideMark/>
          </w:tcPr>
          <w:p w14:paraId="3C5F6C9C"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Bd2</w:t>
            </w:r>
          </w:p>
        </w:tc>
        <w:tc>
          <w:tcPr>
            <w:tcW w:w="720" w:type="dxa"/>
            <w:tcBorders>
              <w:top w:val="nil"/>
              <w:left w:val="nil"/>
              <w:bottom w:val="single" w:sz="4" w:space="0" w:color="auto"/>
              <w:right w:val="single" w:sz="4" w:space="0" w:color="auto"/>
            </w:tcBorders>
            <w:shd w:val="clear" w:color="auto" w:fill="auto"/>
            <w:noWrap/>
            <w:vAlign w:val="center"/>
            <w:hideMark/>
          </w:tcPr>
          <w:p w14:paraId="33D6796F"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Bd1</w:t>
            </w:r>
          </w:p>
        </w:tc>
        <w:tc>
          <w:tcPr>
            <w:tcW w:w="630" w:type="dxa"/>
            <w:tcBorders>
              <w:top w:val="nil"/>
              <w:left w:val="nil"/>
              <w:bottom w:val="single" w:sz="4" w:space="0" w:color="auto"/>
              <w:right w:val="single" w:sz="4" w:space="0" w:color="auto"/>
            </w:tcBorders>
            <w:shd w:val="clear" w:color="auto" w:fill="auto"/>
            <w:noWrap/>
            <w:vAlign w:val="center"/>
            <w:hideMark/>
          </w:tcPr>
          <w:p w14:paraId="45FD6C38"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Bd2</w:t>
            </w:r>
          </w:p>
        </w:tc>
        <w:tc>
          <w:tcPr>
            <w:tcW w:w="540" w:type="dxa"/>
            <w:tcBorders>
              <w:top w:val="nil"/>
              <w:left w:val="nil"/>
              <w:bottom w:val="single" w:sz="4" w:space="0" w:color="auto"/>
              <w:right w:val="single" w:sz="4" w:space="0" w:color="auto"/>
            </w:tcBorders>
            <w:shd w:val="clear" w:color="auto" w:fill="auto"/>
            <w:noWrap/>
            <w:vAlign w:val="center"/>
            <w:hideMark/>
          </w:tcPr>
          <w:p w14:paraId="262D7278"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Bd1</w:t>
            </w:r>
          </w:p>
        </w:tc>
        <w:tc>
          <w:tcPr>
            <w:tcW w:w="540" w:type="dxa"/>
            <w:tcBorders>
              <w:top w:val="nil"/>
              <w:left w:val="nil"/>
              <w:bottom w:val="single" w:sz="4" w:space="0" w:color="auto"/>
              <w:right w:val="single" w:sz="4" w:space="0" w:color="auto"/>
            </w:tcBorders>
            <w:shd w:val="clear" w:color="auto" w:fill="auto"/>
            <w:noWrap/>
            <w:vAlign w:val="center"/>
            <w:hideMark/>
          </w:tcPr>
          <w:p w14:paraId="388D1C11"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Bd2</w:t>
            </w:r>
          </w:p>
        </w:tc>
        <w:tc>
          <w:tcPr>
            <w:tcW w:w="630" w:type="dxa"/>
            <w:tcBorders>
              <w:top w:val="single" w:sz="4" w:space="0" w:color="auto"/>
              <w:left w:val="single" w:sz="4" w:space="0" w:color="auto"/>
              <w:bottom w:val="single" w:sz="4" w:space="0" w:color="auto"/>
              <w:right w:val="single" w:sz="4" w:space="0" w:color="auto"/>
            </w:tcBorders>
            <w:vAlign w:val="center"/>
            <w:hideMark/>
          </w:tcPr>
          <w:p w14:paraId="187A940A" w14:textId="77777777" w:rsidR="001A4E34" w:rsidRPr="001A4E34" w:rsidRDefault="001A4E34" w:rsidP="001A4E34">
            <w:pPr>
              <w:overflowPunct/>
              <w:autoSpaceDE/>
              <w:autoSpaceDN/>
              <w:adjustRightInd/>
              <w:spacing w:after="0"/>
              <w:textAlignment w:val="auto"/>
              <w:rPr>
                <w:rFonts w:asciiTheme="minorHAnsi" w:hAnsiTheme="minorHAnsi" w:cstheme="minorHAnsi"/>
                <w:b/>
                <w:bCs/>
                <w:color w:val="000000"/>
                <w:sz w:val="18"/>
                <w:szCs w:val="18"/>
                <w:lang w:val="en-US" w:eastAsia="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18E11A2" w14:textId="77777777" w:rsidR="001A4E34" w:rsidRPr="001A4E34" w:rsidRDefault="001A4E34" w:rsidP="001A4E34">
            <w:pPr>
              <w:overflowPunct/>
              <w:autoSpaceDE/>
              <w:autoSpaceDN/>
              <w:adjustRightInd/>
              <w:spacing w:after="0"/>
              <w:textAlignment w:val="auto"/>
              <w:rPr>
                <w:rFonts w:asciiTheme="minorHAnsi" w:hAnsiTheme="minorHAnsi" w:cstheme="minorHAnsi"/>
                <w:color w:val="000000"/>
                <w:sz w:val="18"/>
                <w:szCs w:val="18"/>
                <w:lang w:val="en-US" w:eastAsia="en-US"/>
              </w:rPr>
            </w:pPr>
          </w:p>
        </w:tc>
      </w:tr>
      <w:tr w:rsidR="001A4E34" w:rsidRPr="001A4E34" w14:paraId="095ADC0A" w14:textId="77777777" w:rsidTr="001A4E34">
        <w:trPr>
          <w:trHeight w:val="70"/>
        </w:trPr>
        <w:tc>
          <w:tcPr>
            <w:tcW w:w="587" w:type="dxa"/>
            <w:tcBorders>
              <w:top w:val="nil"/>
              <w:left w:val="single" w:sz="4" w:space="0" w:color="auto"/>
              <w:bottom w:val="single" w:sz="4" w:space="0" w:color="auto"/>
              <w:right w:val="single" w:sz="4" w:space="0" w:color="auto"/>
            </w:tcBorders>
            <w:shd w:val="clear" w:color="000000" w:fill="FFC000"/>
            <w:noWrap/>
            <w:vAlign w:val="center"/>
            <w:hideMark/>
          </w:tcPr>
          <w:p w14:paraId="429BD6ED" w14:textId="77777777" w:rsidR="001A4E34" w:rsidRPr="001A4E34" w:rsidRDefault="001A4E34" w:rsidP="001A4E34">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A</w:t>
            </w:r>
          </w:p>
        </w:tc>
        <w:tc>
          <w:tcPr>
            <w:tcW w:w="540" w:type="dxa"/>
            <w:tcBorders>
              <w:top w:val="nil"/>
              <w:left w:val="nil"/>
              <w:bottom w:val="single" w:sz="4" w:space="0" w:color="auto"/>
              <w:right w:val="single" w:sz="4" w:space="0" w:color="auto"/>
            </w:tcBorders>
            <w:shd w:val="clear" w:color="auto" w:fill="auto"/>
            <w:noWrap/>
            <w:vAlign w:val="center"/>
            <w:hideMark/>
          </w:tcPr>
          <w:p w14:paraId="6F912154"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R17</w:t>
            </w:r>
          </w:p>
        </w:tc>
        <w:tc>
          <w:tcPr>
            <w:tcW w:w="668" w:type="dxa"/>
            <w:tcBorders>
              <w:top w:val="nil"/>
              <w:left w:val="nil"/>
              <w:bottom w:val="single" w:sz="4" w:space="0" w:color="auto"/>
              <w:right w:val="single" w:sz="4" w:space="0" w:color="auto"/>
            </w:tcBorders>
            <w:shd w:val="clear" w:color="auto" w:fill="auto"/>
            <w:noWrap/>
            <w:vAlign w:val="center"/>
            <w:hideMark/>
          </w:tcPr>
          <w:p w14:paraId="2DB88E8D"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PC3</w:t>
            </w:r>
          </w:p>
        </w:tc>
        <w:tc>
          <w:tcPr>
            <w:tcW w:w="540" w:type="dxa"/>
            <w:tcBorders>
              <w:top w:val="nil"/>
              <w:left w:val="nil"/>
              <w:bottom w:val="single" w:sz="4" w:space="0" w:color="auto"/>
              <w:right w:val="single" w:sz="4" w:space="0" w:color="auto"/>
            </w:tcBorders>
            <w:shd w:val="clear" w:color="auto" w:fill="auto"/>
            <w:noWrap/>
            <w:vAlign w:val="center"/>
            <w:hideMark/>
          </w:tcPr>
          <w:p w14:paraId="1C417497"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2</w:t>
            </w:r>
          </w:p>
        </w:tc>
        <w:tc>
          <w:tcPr>
            <w:tcW w:w="810" w:type="dxa"/>
            <w:tcBorders>
              <w:top w:val="nil"/>
              <w:left w:val="nil"/>
              <w:bottom w:val="single" w:sz="4" w:space="0" w:color="auto"/>
              <w:right w:val="single" w:sz="4" w:space="0" w:color="auto"/>
            </w:tcBorders>
            <w:shd w:val="clear" w:color="auto" w:fill="auto"/>
            <w:vAlign w:val="center"/>
            <w:hideMark/>
          </w:tcPr>
          <w:p w14:paraId="162295A2" w14:textId="77777777" w:rsidR="001A4E34" w:rsidRPr="001A4E34" w:rsidRDefault="001A4E34" w:rsidP="001A4E34">
            <w:pPr>
              <w:overflowPunct/>
              <w:autoSpaceDE/>
              <w:autoSpaceDN/>
              <w:adjustRightInd/>
              <w:spacing w:after="0"/>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U+U</w:t>
            </w:r>
          </w:p>
        </w:tc>
        <w:tc>
          <w:tcPr>
            <w:tcW w:w="720" w:type="dxa"/>
            <w:tcBorders>
              <w:top w:val="nil"/>
              <w:left w:val="nil"/>
              <w:bottom w:val="single" w:sz="4" w:space="0" w:color="auto"/>
              <w:right w:val="single" w:sz="4" w:space="0" w:color="auto"/>
            </w:tcBorders>
            <w:shd w:val="clear" w:color="000000" w:fill="002060"/>
            <w:noWrap/>
            <w:vAlign w:val="center"/>
            <w:hideMark/>
          </w:tcPr>
          <w:p w14:paraId="47D313FC"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i/>
                <w:iCs/>
                <w:color w:val="FFFFFF"/>
                <w:sz w:val="18"/>
                <w:szCs w:val="18"/>
                <w:lang w:val="en-US" w:eastAsia="en-US"/>
              </w:rPr>
            </w:pPr>
            <w:r w:rsidRPr="001A4E34">
              <w:rPr>
                <w:rFonts w:asciiTheme="minorHAnsi" w:hAnsiTheme="minorHAnsi" w:cstheme="minorHAnsi"/>
                <w:i/>
                <w:iCs/>
                <w:color w:val="FFFFFF"/>
                <w:sz w:val="18"/>
                <w:szCs w:val="18"/>
                <w:lang w:val="en-US" w:eastAsia="en-US"/>
              </w:rPr>
              <w:t>PC5</w:t>
            </w:r>
          </w:p>
        </w:tc>
        <w:tc>
          <w:tcPr>
            <w:tcW w:w="630" w:type="dxa"/>
            <w:tcBorders>
              <w:top w:val="nil"/>
              <w:left w:val="nil"/>
              <w:bottom w:val="single" w:sz="4" w:space="0" w:color="auto"/>
              <w:right w:val="single" w:sz="4" w:space="0" w:color="auto"/>
            </w:tcBorders>
            <w:shd w:val="clear" w:color="000000" w:fill="002060"/>
            <w:noWrap/>
            <w:vAlign w:val="center"/>
            <w:hideMark/>
          </w:tcPr>
          <w:p w14:paraId="07B283DD"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i/>
                <w:iCs/>
                <w:color w:val="FFFFFF"/>
                <w:sz w:val="18"/>
                <w:szCs w:val="18"/>
                <w:lang w:val="en-US" w:eastAsia="en-US"/>
              </w:rPr>
            </w:pPr>
            <w:r w:rsidRPr="001A4E34">
              <w:rPr>
                <w:rFonts w:asciiTheme="minorHAnsi" w:hAnsiTheme="minorHAnsi" w:cstheme="minorHAnsi"/>
                <w:i/>
                <w:iCs/>
                <w:color w:val="FFFFFF"/>
                <w:sz w:val="18"/>
                <w:szCs w:val="18"/>
                <w:lang w:val="en-US" w:eastAsia="en-US"/>
              </w:rPr>
              <w:t>PC5</w:t>
            </w:r>
          </w:p>
        </w:tc>
        <w:tc>
          <w:tcPr>
            <w:tcW w:w="540" w:type="dxa"/>
            <w:tcBorders>
              <w:top w:val="nil"/>
              <w:left w:val="nil"/>
              <w:bottom w:val="single" w:sz="4" w:space="0" w:color="auto"/>
              <w:right w:val="single" w:sz="4" w:space="0" w:color="auto"/>
            </w:tcBorders>
            <w:shd w:val="clear" w:color="000000" w:fill="002060"/>
            <w:noWrap/>
            <w:vAlign w:val="center"/>
            <w:hideMark/>
          </w:tcPr>
          <w:p w14:paraId="66797C8A"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i/>
                <w:iCs/>
                <w:color w:val="FFFFFF"/>
                <w:sz w:val="18"/>
                <w:szCs w:val="18"/>
                <w:lang w:val="en-US" w:eastAsia="en-US"/>
              </w:rPr>
            </w:pPr>
            <w:r w:rsidRPr="001A4E34">
              <w:rPr>
                <w:rFonts w:asciiTheme="minorHAnsi" w:hAnsiTheme="minorHAnsi" w:cstheme="minorHAnsi"/>
                <w:i/>
                <w:iCs/>
                <w:color w:val="FFFFFF"/>
                <w:sz w:val="18"/>
                <w:szCs w:val="18"/>
                <w:lang w:val="en-US" w:eastAsia="en-US"/>
              </w:rPr>
              <w:t>1</w:t>
            </w:r>
          </w:p>
        </w:tc>
        <w:tc>
          <w:tcPr>
            <w:tcW w:w="590" w:type="dxa"/>
            <w:tcBorders>
              <w:top w:val="nil"/>
              <w:left w:val="nil"/>
              <w:bottom w:val="single" w:sz="4" w:space="0" w:color="auto"/>
              <w:right w:val="single" w:sz="4" w:space="0" w:color="auto"/>
            </w:tcBorders>
            <w:shd w:val="clear" w:color="000000" w:fill="002060"/>
            <w:noWrap/>
            <w:vAlign w:val="center"/>
            <w:hideMark/>
          </w:tcPr>
          <w:p w14:paraId="5DABB05E"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i/>
                <w:iCs/>
                <w:color w:val="FFFFFF"/>
                <w:sz w:val="18"/>
                <w:szCs w:val="18"/>
                <w:lang w:val="en-US" w:eastAsia="en-US"/>
              </w:rPr>
            </w:pPr>
            <w:r w:rsidRPr="001A4E34">
              <w:rPr>
                <w:rFonts w:asciiTheme="minorHAnsi" w:hAnsiTheme="minorHAnsi" w:cstheme="minorHAnsi"/>
                <w:i/>
                <w:iCs/>
                <w:color w:val="FFFFFF"/>
                <w:sz w:val="18"/>
                <w:szCs w:val="18"/>
                <w:lang w:val="en-US" w:eastAsia="en-US"/>
              </w:rPr>
              <w:t>1</w:t>
            </w:r>
          </w:p>
        </w:tc>
        <w:tc>
          <w:tcPr>
            <w:tcW w:w="670" w:type="dxa"/>
            <w:tcBorders>
              <w:top w:val="nil"/>
              <w:left w:val="nil"/>
              <w:bottom w:val="single" w:sz="4" w:space="0" w:color="auto"/>
              <w:right w:val="single" w:sz="4" w:space="0" w:color="auto"/>
            </w:tcBorders>
            <w:shd w:val="clear" w:color="auto" w:fill="auto"/>
            <w:noWrap/>
            <w:vAlign w:val="center"/>
            <w:hideMark/>
          </w:tcPr>
          <w:p w14:paraId="1E99F81E"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20</w:t>
            </w:r>
          </w:p>
        </w:tc>
        <w:tc>
          <w:tcPr>
            <w:tcW w:w="630" w:type="dxa"/>
            <w:tcBorders>
              <w:top w:val="nil"/>
              <w:left w:val="nil"/>
              <w:bottom w:val="single" w:sz="4" w:space="0" w:color="auto"/>
              <w:right w:val="single" w:sz="4" w:space="0" w:color="auto"/>
            </w:tcBorders>
            <w:shd w:val="clear" w:color="auto" w:fill="auto"/>
            <w:noWrap/>
            <w:vAlign w:val="center"/>
            <w:hideMark/>
          </w:tcPr>
          <w:p w14:paraId="13D054F1"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20</w:t>
            </w:r>
          </w:p>
        </w:tc>
        <w:tc>
          <w:tcPr>
            <w:tcW w:w="720" w:type="dxa"/>
            <w:tcBorders>
              <w:top w:val="nil"/>
              <w:left w:val="nil"/>
              <w:bottom w:val="single" w:sz="4" w:space="0" w:color="auto"/>
              <w:right w:val="single" w:sz="4" w:space="0" w:color="auto"/>
            </w:tcBorders>
            <w:shd w:val="clear" w:color="auto" w:fill="auto"/>
            <w:noWrap/>
            <w:vAlign w:val="center"/>
            <w:hideMark/>
          </w:tcPr>
          <w:p w14:paraId="3A576450"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20</w:t>
            </w:r>
          </w:p>
        </w:tc>
        <w:tc>
          <w:tcPr>
            <w:tcW w:w="630" w:type="dxa"/>
            <w:tcBorders>
              <w:top w:val="nil"/>
              <w:left w:val="nil"/>
              <w:bottom w:val="single" w:sz="4" w:space="0" w:color="auto"/>
              <w:right w:val="single" w:sz="4" w:space="0" w:color="auto"/>
            </w:tcBorders>
            <w:shd w:val="clear" w:color="auto" w:fill="auto"/>
            <w:noWrap/>
            <w:vAlign w:val="center"/>
            <w:hideMark/>
          </w:tcPr>
          <w:p w14:paraId="45B024D5"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20</w:t>
            </w:r>
          </w:p>
        </w:tc>
        <w:tc>
          <w:tcPr>
            <w:tcW w:w="540" w:type="dxa"/>
            <w:tcBorders>
              <w:top w:val="nil"/>
              <w:left w:val="nil"/>
              <w:bottom w:val="single" w:sz="4" w:space="0" w:color="auto"/>
              <w:right w:val="single" w:sz="4" w:space="0" w:color="auto"/>
            </w:tcBorders>
            <w:shd w:val="clear" w:color="auto" w:fill="auto"/>
            <w:noWrap/>
            <w:vAlign w:val="center"/>
            <w:hideMark/>
          </w:tcPr>
          <w:p w14:paraId="1181DC12"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0</w:t>
            </w:r>
          </w:p>
        </w:tc>
        <w:tc>
          <w:tcPr>
            <w:tcW w:w="540" w:type="dxa"/>
            <w:tcBorders>
              <w:top w:val="nil"/>
              <w:left w:val="nil"/>
              <w:bottom w:val="single" w:sz="4" w:space="0" w:color="auto"/>
              <w:right w:val="single" w:sz="4" w:space="0" w:color="auto"/>
            </w:tcBorders>
            <w:shd w:val="clear" w:color="auto" w:fill="auto"/>
            <w:noWrap/>
            <w:vAlign w:val="center"/>
            <w:hideMark/>
          </w:tcPr>
          <w:p w14:paraId="3DE4461A"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0</w:t>
            </w:r>
          </w:p>
        </w:tc>
        <w:tc>
          <w:tcPr>
            <w:tcW w:w="630" w:type="dxa"/>
            <w:tcBorders>
              <w:top w:val="nil"/>
              <w:left w:val="nil"/>
              <w:bottom w:val="single" w:sz="4" w:space="0" w:color="auto"/>
              <w:right w:val="single" w:sz="4" w:space="0" w:color="auto"/>
            </w:tcBorders>
            <w:shd w:val="clear" w:color="auto" w:fill="auto"/>
            <w:noWrap/>
            <w:vAlign w:val="center"/>
            <w:hideMark/>
          </w:tcPr>
          <w:p w14:paraId="796229AF"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23</w:t>
            </w:r>
          </w:p>
        </w:tc>
        <w:tc>
          <w:tcPr>
            <w:tcW w:w="990" w:type="dxa"/>
            <w:tcBorders>
              <w:top w:val="nil"/>
              <w:left w:val="nil"/>
              <w:bottom w:val="single" w:sz="4" w:space="0" w:color="auto"/>
              <w:right w:val="single" w:sz="4" w:space="0" w:color="auto"/>
            </w:tcBorders>
            <w:shd w:val="clear" w:color="auto" w:fill="auto"/>
            <w:noWrap/>
            <w:vAlign w:val="center"/>
            <w:hideMark/>
          </w:tcPr>
          <w:p w14:paraId="45E62166"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N</w:t>
            </w:r>
          </w:p>
        </w:tc>
      </w:tr>
      <w:tr w:rsidR="001A4E34" w:rsidRPr="001A4E34" w14:paraId="190832AA" w14:textId="77777777" w:rsidTr="001A4E34">
        <w:trPr>
          <w:trHeight w:val="70"/>
        </w:trPr>
        <w:tc>
          <w:tcPr>
            <w:tcW w:w="587" w:type="dxa"/>
            <w:tcBorders>
              <w:top w:val="nil"/>
              <w:left w:val="single" w:sz="4" w:space="0" w:color="auto"/>
              <w:bottom w:val="single" w:sz="4" w:space="0" w:color="auto"/>
              <w:right w:val="single" w:sz="4" w:space="0" w:color="auto"/>
            </w:tcBorders>
            <w:shd w:val="clear" w:color="000000" w:fill="FFC000"/>
            <w:noWrap/>
            <w:vAlign w:val="center"/>
            <w:hideMark/>
          </w:tcPr>
          <w:p w14:paraId="7DB8185D" w14:textId="77777777" w:rsidR="001A4E34" w:rsidRPr="001A4E34" w:rsidRDefault="001A4E34" w:rsidP="001A4E34">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B</w:t>
            </w:r>
          </w:p>
        </w:tc>
        <w:tc>
          <w:tcPr>
            <w:tcW w:w="540" w:type="dxa"/>
            <w:tcBorders>
              <w:top w:val="nil"/>
              <w:left w:val="nil"/>
              <w:bottom w:val="single" w:sz="4" w:space="0" w:color="auto"/>
              <w:right w:val="single" w:sz="4" w:space="0" w:color="auto"/>
            </w:tcBorders>
            <w:shd w:val="clear" w:color="auto" w:fill="auto"/>
            <w:noWrap/>
            <w:vAlign w:val="center"/>
            <w:hideMark/>
          </w:tcPr>
          <w:p w14:paraId="1A8B927C"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w:t>
            </w:r>
          </w:p>
        </w:tc>
        <w:tc>
          <w:tcPr>
            <w:tcW w:w="668" w:type="dxa"/>
            <w:tcBorders>
              <w:top w:val="nil"/>
              <w:left w:val="nil"/>
              <w:bottom w:val="single" w:sz="4" w:space="0" w:color="auto"/>
              <w:right w:val="single" w:sz="4" w:space="0" w:color="auto"/>
            </w:tcBorders>
            <w:shd w:val="clear" w:color="auto" w:fill="auto"/>
            <w:noWrap/>
            <w:vAlign w:val="center"/>
            <w:hideMark/>
          </w:tcPr>
          <w:p w14:paraId="777F6BB2"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PC3</w:t>
            </w:r>
          </w:p>
        </w:tc>
        <w:tc>
          <w:tcPr>
            <w:tcW w:w="540" w:type="dxa"/>
            <w:tcBorders>
              <w:top w:val="nil"/>
              <w:left w:val="nil"/>
              <w:bottom w:val="single" w:sz="4" w:space="0" w:color="auto"/>
              <w:right w:val="single" w:sz="4" w:space="0" w:color="auto"/>
            </w:tcBorders>
            <w:shd w:val="clear" w:color="auto" w:fill="auto"/>
            <w:noWrap/>
            <w:vAlign w:val="center"/>
            <w:hideMark/>
          </w:tcPr>
          <w:p w14:paraId="6E5384E5"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2</w:t>
            </w:r>
          </w:p>
        </w:tc>
        <w:tc>
          <w:tcPr>
            <w:tcW w:w="810" w:type="dxa"/>
            <w:tcBorders>
              <w:top w:val="nil"/>
              <w:left w:val="nil"/>
              <w:bottom w:val="single" w:sz="4" w:space="0" w:color="auto"/>
              <w:right w:val="single" w:sz="4" w:space="0" w:color="auto"/>
            </w:tcBorders>
            <w:shd w:val="clear" w:color="auto" w:fill="auto"/>
            <w:vAlign w:val="center"/>
            <w:hideMark/>
          </w:tcPr>
          <w:p w14:paraId="151E4180" w14:textId="77777777" w:rsidR="001A4E34" w:rsidRPr="001A4E34" w:rsidRDefault="001A4E34" w:rsidP="001A4E34">
            <w:pPr>
              <w:overflowPunct/>
              <w:autoSpaceDE/>
              <w:autoSpaceDN/>
              <w:adjustRightInd/>
              <w:spacing w:after="0"/>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U+U</w:t>
            </w:r>
          </w:p>
        </w:tc>
        <w:tc>
          <w:tcPr>
            <w:tcW w:w="720" w:type="dxa"/>
            <w:tcBorders>
              <w:top w:val="nil"/>
              <w:left w:val="nil"/>
              <w:bottom w:val="single" w:sz="4" w:space="0" w:color="auto"/>
              <w:right w:val="single" w:sz="4" w:space="0" w:color="auto"/>
            </w:tcBorders>
            <w:shd w:val="clear" w:color="000000" w:fill="00B0F0"/>
            <w:noWrap/>
            <w:vAlign w:val="center"/>
            <w:hideMark/>
          </w:tcPr>
          <w:p w14:paraId="44C38C2A"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i/>
                <w:iCs/>
                <w:color w:val="000000"/>
                <w:sz w:val="18"/>
                <w:szCs w:val="18"/>
                <w:lang w:val="en-US" w:eastAsia="en-US"/>
              </w:rPr>
            </w:pPr>
            <w:r w:rsidRPr="001A4E34">
              <w:rPr>
                <w:rFonts w:asciiTheme="minorHAnsi" w:hAnsiTheme="minorHAnsi" w:cstheme="minorHAnsi"/>
                <w:i/>
                <w:iCs/>
                <w:color w:val="000000"/>
                <w:sz w:val="18"/>
                <w:szCs w:val="18"/>
                <w:lang w:val="en-US" w:eastAsia="en-US"/>
              </w:rPr>
              <w:t>PC3</w:t>
            </w:r>
          </w:p>
        </w:tc>
        <w:tc>
          <w:tcPr>
            <w:tcW w:w="630" w:type="dxa"/>
            <w:tcBorders>
              <w:top w:val="nil"/>
              <w:left w:val="nil"/>
              <w:bottom w:val="single" w:sz="4" w:space="0" w:color="auto"/>
              <w:right w:val="single" w:sz="4" w:space="0" w:color="auto"/>
            </w:tcBorders>
            <w:shd w:val="clear" w:color="000000" w:fill="002060"/>
            <w:noWrap/>
            <w:vAlign w:val="center"/>
            <w:hideMark/>
          </w:tcPr>
          <w:p w14:paraId="1CE4F7BC"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i/>
                <w:iCs/>
                <w:color w:val="FFFFFF"/>
                <w:sz w:val="18"/>
                <w:szCs w:val="18"/>
                <w:lang w:val="en-US" w:eastAsia="en-US"/>
              </w:rPr>
            </w:pPr>
            <w:r w:rsidRPr="001A4E34">
              <w:rPr>
                <w:rFonts w:asciiTheme="minorHAnsi" w:hAnsiTheme="minorHAnsi" w:cstheme="minorHAnsi"/>
                <w:i/>
                <w:iCs/>
                <w:color w:val="FFFFFF"/>
                <w:sz w:val="18"/>
                <w:szCs w:val="18"/>
                <w:lang w:val="en-US" w:eastAsia="en-US"/>
              </w:rPr>
              <w:t>PC5</w:t>
            </w:r>
          </w:p>
        </w:tc>
        <w:tc>
          <w:tcPr>
            <w:tcW w:w="540" w:type="dxa"/>
            <w:tcBorders>
              <w:top w:val="nil"/>
              <w:left w:val="nil"/>
              <w:bottom w:val="single" w:sz="4" w:space="0" w:color="auto"/>
              <w:right w:val="single" w:sz="4" w:space="0" w:color="auto"/>
            </w:tcBorders>
            <w:shd w:val="clear" w:color="000000" w:fill="00B0F0"/>
            <w:noWrap/>
            <w:vAlign w:val="center"/>
            <w:hideMark/>
          </w:tcPr>
          <w:p w14:paraId="17009DEC"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i/>
                <w:iCs/>
                <w:color w:val="000000"/>
                <w:sz w:val="18"/>
                <w:szCs w:val="18"/>
                <w:lang w:val="en-US" w:eastAsia="en-US"/>
              </w:rPr>
            </w:pPr>
            <w:r w:rsidRPr="001A4E34">
              <w:rPr>
                <w:rFonts w:asciiTheme="minorHAnsi" w:hAnsiTheme="minorHAnsi" w:cstheme="minorHAnsi"/>
                <w:i/>
                <w:iCs/>
                <w:color w:val="000000"/>
                <w:sz w:val="18"/>
                <w:szCs w:val="18"/>
                <w:lang w:val="en-US" w:eastAsia="en-US"/>
              </w:rPr>
              <w:t>1</w:t>
            </w:r>
          </w:p>
        </w:tc>
        <w:tc>
          <w:tcPr>
            <w:tcW w:w="590" w:type="dxa"/>
            <w:tcBorders>
              <w:top w:val="nil"/>
              <w:left w:val="nil"/>
              <w:bottom w:val="single" w:sz="4" w:space="0" w:color="auto"/>
              <w:right w:val="single" w:sz="4" w:space="0" w:color="auto"/>
            </w:tcBorders>
            <w:shd w:val="clear" w:color="000000" w:fill="002060"/>
            <w:noWrap/>
            <w:vAlign w:val="center"/>
            <w:hideMark/>
          </w:tcPr>
          <w:p w14:paraId="0DB72A2C"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i/>
                <w:iCs/>
                <w:color w:val="FFFFFF"/>
                <w:sz w:val="18"/>
                <w:szCs w:val="18"/>
                <w:lang w:val="en-US" w:eastAsia="en-US"/>
              </w:rPr>
            </w:pPr>
            <w:r w:rsidRPr="001A4E34">
              <w:rPr>
                <w:rFonts w:asciiTheme="minorHAnsi" w:hAnsiTheme="minorHAnsi" w:cstheme="minorHAnsi"/>
                <w:i/>
                <w:iCs/>
                <w:color w:val="FFFFFF"/>
                <w:sz w:val="18"/>
                <w:szCs w:val="18"/>
                <w:lang w:val="en-US" w:eastAsia="en-US"/>
              </w:rPr>
              <w:t>1</w:t>
            </w:r>
          </w:p>
        </w:tc>
        <w:tc>
          <w:tcPr>
            <w:tcW w:w="670" w:type="dxa"/>
            <w:tcBorders>
              <w:top w:val="nil"/>
              <w:left w:val="nil"/>
              <w:bottom w:val="single" w:sz="4" w:space="0" w:color="auto"/>
              <w:right w:val="single" w:sz="4" w:space="0" w:color="auto"/>
            </w:tcBorders>
            <w:shd w:val="clear" w:color="auto" w:fill="auto"/>
            <w:noWrap/>
            <w:vAlign w:val="center"/>
            <w:hideMark/>
          </w:tcPr>
          <w:p w14:paraId="46D99FBE"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23</w:t>
            </w:r>
          </w:p>
        </w:tc>
        <w:tc>
          <w:tcPr>
            <w:tcW w:w="630" w:type="dxa"/>
            <w:tcBorders>
              <w:top w:val="nil"/>
              <w:left w:val="nil"/>
              <w:bottom w:val="single" w:sz="4" w:space="0" w:color="auto"/>
              <w:right w:val="single" w:sz="4" w:space="0" w:color="auto"/>
            </w:tcBorders>
            <w:shd w:val="clear" w:color="auto" w:fill="auto"/>
            <w:noWrap/>
            <w:vAlign w:val="center"/>
            <w:hideMark/>
          </w:tcPr>
          <w:p w14:paraId="25D219FC"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20</w:t>
            </w:r>
          </w:p>
        </w:tc>
        <w:tc>
          <w:tcPr>
            <w:tcW w:w="720" w:type="dxa"/>
            <w:tcBorders>
              <w:top w:val="nil"/>
              <w:left w:val="nil"/>
              <w:bottom w:val="single" w:sz="4" w:space="0" w:color="auto"/>
              <w:right w:val="single" w:sz="4" w:space="0" w:color="auto"/>
            </w:tcBorders>
            <w:shd w:val="clear" w:color="auto" w:fill="auto"/>
            <w:noWrap/>
            <w:vAlign w:val="center"/>
            <w:hideMark/>
          </w:tcPr>
          <w:p w14:paraId="083BA9D9"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20</w:t>
            </w:r>
          </w:p>
        </w:tc>
        <w:tc>
          <w:tcPr>
            <w:tcW w:w="630" w:type="dxa"/>
            <w:tcBorders>
              <w:top w:val="nil"/>
              <w:left w:val="nil"/>
              <w:bottom w:val="single" w:sz="4" w:space="0" w:color="auto"/>
              <w:right w:val="single" w:sz="4" w:space="0" w:color="auto"/>
            </w:tcBorders>
            <w:shd w:val="clear" w:color="auto" w:fill="auto"/>
            <w:noWrap/>
            <w:vAlign w:val="center"/>
            <w:hideMark/>
          </w:tcPr>
          <w:p w14:paraId="73EFA061"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20</w:t>
            </w:r>
          </w:p>
        </w:tc>
        <w:tc>
          <w:tcPr>
            <w:tcW w:w="540" w:type="dxa"/>
            <w:tcBorders>
              <w:top w:val="nil"/>
              <w:left w:val="nil"/>
              <w:bottom w:val="single" w:sz="4" w:space="0" w:color="auto"/>
              <w:right w:val="single" w:sz="4" w:space="0" w:color="auto"/>
            </w:tcBorders>
            <w:shd w:val="clear" w:color="auto" w:fill="auto"/>
            <w:noWrap/>
            <w:vAlign w:val="center"/>
            <w:hideMark/>
          </w:tcPr>
          <w:p w14:paraId="4AE88C12"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-3</w:t>
            </w:r>
          </w:p>
        </w:tc>
        <w:tc>
          <w:tcPr>
            <w:tcW w:w="540" w:type="dxa"/>
            <w:tcBorders>
              <w:top w:val="nil"/>
              <w:left w:val="nil"/>
              <w:bottom w:val="single" w:sz="4" w:space="0" w:color="auto"/>
              <w:right w:val="single" w:sz="4" w:space="0" w:color="auto"/>
            </w:tcBorders>
            <w:shd w:val="clear" w:color="auto" w:fill="auto"/>
            <w:noWrap/>
            <w:vAlign w:val="center"/>
            <w:hideMark/>
          </w:tcPr>
          <w:p w14:paraId="5652587E"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0</w:t>
            </w:r>
          </w:p>
        </w:tc>
        <w:tc>
          <w:tcPr>
            <w:tcW w:w="630" w:type="dxa"/>
            <w:tcBorders>
              <w:top w:val="nil"/>
              <w:left w:val="nil"/>
              <w:bottom w:val="single" w:sz="4" w:space="0" w:color="auto"/>
              <w:right w:val="single" w:sz="4" w:space="0" w:color="auto"/>
            </w:tcBorders>
            <w:shd w:val="clear" w:color="auto" w:fill="auto"/>
            <w:noWrap/>
            <w:vAlign w:val="center"/>
            <w:hideMark/>
          </w:tcPr>
          <w:p w14:paraId="3019BE54"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24.8</w:t>
            </w:r>
          </w:p>
        </w:tc>
        <w:tc>
          <w:tcPr>
            <w:tcW w:w="990" w:type="dxa"/>
            <w:tcBorders>
              <w:top w:val="nil"/>
              <w:left w:val="nil"/>
              <w:bottom w:val="single" w:sz="4" w:space="0" w:color="auto"/>
              <w:right w:val="single" w:sz="4" w:space="0" w:color="auto"/>
            </w:tcBorders>
            <w:shd w:val="clear" w:color="auto" w:fill="auto"/>
            <w:noWrap/>
            <w:vAlign w:val="center"/>
            <w:hideMark/>
          </w:tcPr>
          <w:p w14:paraId="66A76D36"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Y(+1.8dB)</w:t>
            </w:r>
          </w:p>
        </w:tc>
      </w:tr>
      <w:tr w:rsidR="001A4E34" w:rsidRPr="001A4E34" w14:paraId="6D5D8142" w14:textId="77777777" w:rsidTr="001A4E34">
        <w:trPr>
          <w:trHeight w:val="70"/>
        </w:trPr>
        <w:tc>
          <w:tcPr>
            <w:tcW w:w="587" w:type="dxa"/>
            <w:tcBorders>
              <w:top w:val="nil"/>
              <w:left w:val="single" w:sz="4" w:space="0" w:color="auto"/>
              <w:bottom w:val="single" w:sz="4" w:space="0" w:color="auto"/>
              <w:right w:val="single" w:sz="4" w:space="0" w:color="auto"/>
            </w:tcBorders>
            <w:shd w:val="clear" w:color="000000" w:fill="FFC000"/>
            <w:noWrap/>
            <w:vAlign w:val="center"/>
            <w:hideMark/>
          </w:tcPr>
          <w:p w14:paraId="6A8C6AA3" w14:textId="77777777" w:rsidR="001A4E34" w:rsidRPr="001A4E34" w:rsidRDefault="001A4E34" w:rsidP="001A4E34">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C</w:t>
            </w:r>
          </w:p>
        </w:tc>
        <w:tc>
          <w:tcPr>
            <w:tcW w:w="540" w:type="dxa"/>
            <w:tcBorders>
              <w:top w:val="nil"/>
              <w:left w:val="nil"/>
              <w:bottom w:val="single" w:sz="4" w:space="0" w:color="auto"/>
              <w:right w:val="single" w:sz="4" w:space="0" w:color="auto"/>
            </w:tcBorders>
            <w:shd w:val="clear" w:color="auto" w:fill="auto"/>
            <w:noWrap/>
            <w:vAlign w:val="center"/>
            <w:hideMark/>
          </w:tcPr>
          <w:p w14:paraId="27E3E8FA"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w:t>
            </w:r>
          </w:p>
        </w:tc>
        <w:tc>
          <w:tcPr>
            <w:tcW w:w="668" w:type="dxa"/>
            <w:tcBorders>
              <w:top w:val="nil"/>
              <w:left w:val="nil"/>
              <w:bottom w:val="single" w:sz="4" w:space="0" w:color="auto"/>
              <w:right w:val="single" w:sz="4" w:space="0" w:color="auto"/>
            </w:tcBorders>
            <w:shd w:val="clear" w:color="auto" w:fill="auto"/>
            <w:noWrap/>
            <w:vAlign w:val="center"/>
            <w:hideMark/>
          </w:tcPr>
          <w:p w14:paraId="6D6D78AA"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PC3</w:t>
            </w:r>
          </w:p>
        </w:tc>
        <w:tc>
          <w:tcPr>
            <w:tcW w:w="540" w:type="dxa"/>
            <w:tcBorders>
              <w:top w:val="nil"/>
              <w:left w:val="nil"/>
              <w:bottom w:val="single" w:sz="4" w:space="0" w:color="auto"/>
              <w:right w:val="single" w:sz="4" w:space="0" w:color="auto"/>
            </w:tcBorders>
            <w:shd w:val="clear" w:color="auto" w:fill="auto"/>
            <w:noWrap/>
            <w:vAlign w:val="center"/>
            <w:hideMark/>
          </w:tcPr>
          <w:p w14:paraId="1BBAF44B"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3</w:t>
            </w:r>
          </w:p>
        </w:tc>
        <w:tc>
          <w:tcPr>
            <w:tcW w:w="810" w:type="dxa"/>
            <w:tcBorders>
              <w:top w:val="nil"/>
              <w:left w:val="nil"/>
              <w:bottom w:val="single" w:sz="4" w:space="0" w:color="auto"/>
              <w:right w:val="single" w:sz="4" w:space="0" w:color="auto"/>
            </w:tcBorders>
            <w:shd w:val="clear" w:color="auto" w:fill="auto"/>
            <w:vAlign w:val="center"/>
            <w:hideMark/>
          </w:tcPr>
          <w:p w14:paraId="6E3A8F53" w14:textId="77777777" w:rsidR="001A4E34" w:rsidRPr="001A4E34" w:rsidRDefault="001A4E34" w:rsidP="001A4E34">
            <w:pPr>
              <w:overflowPunct/>
              <w:autoSpaceDE/>
              <w:autoSpaceDN/>
              <w:adjustRightInd/>
              <w:spacing w:after="0"/>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U+U</w:t>
            </w:r>
          </w:p>
        </w:tc>
        <w:tc>
          <w:tcPr>
            <w:tcW w:w="720" w:type="dxa"/>
            <w:tcBorders>
              <w:top w:val="nil"/>
              <w:left w:val="nil"/>
              <w:bottom w:val="single" w:sz="4" w:space="0" w:color="auto"/>
              <w:right w:val="single" w:sz="4" w:space="0" w:color="auto"/>
            </w:tcBorders>
            <w:shd w:val="clear" w:color="000000" w:fill="00B0F0"/>
            <w:noWrap/>
            <w:vAlign w:val="center"/>
            <w:hideMark/>
          </w:tcPr>
          <w:p w14:paraId="57995830"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i/>
                <w:iCs/>
                <w:color w:val="000000"/>
                <w:sz w:val="18"/>
                <w:szCs w:val="18"/>
                <w:lang w:val="en-US" w:eastAsia="en-US"/>
              </w:rPr>
            </w:pPr>
            <w:r w:rsidRPr="001A4E34">
              <w:rPr>
                <w:rFonts w:asciiTheme="minorHAnsi" w:hAnsiTheme="minorHAnsi" w:cstheme="minorHAnsi"/>
                <w:i/>
                <w:iCs/>
                <w:color w:val="000000"/>
                <w:sz w:val="18"/>
                <w:szCs w:val="18"/>
                <w:lang w:val="en-US" w:eastAsia="en-US"/>
              </w:rPr>
              <w:t>PC3</w:t>
            </w:r>
          </w:p>
        </w:tc>
        <w:tc>
          <w:tcPr>
            <w:tcW w:w="630" w:type="dxa"/>
            <w:tcBorders>
              <w:top w:val="nil"/>
              <w:left w:val="nil"/>
              <w:bottom w:val="single" w:sz="4" w:space="0" w:color="auto"/>
              <w:right w:val="single" w:sz="4" w:space="0" w:color="auto"/>
            </w:tcBorders>
            <w:shd w:val="clear" w:color="000000" w:fill="002060"/>
            <w:noWrap/>
            <w:vAlign w:val="center"/>
            <w:hideMark/>
          </w:tcPr>
          <w:p w14:paraId="30D91F27"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i/>
                <w:iCs/>
                <w:color w:val="FFFFFF"/>
                <w:sz w:val="18"/>
                <w:szCs w:val="18"/>
                <w:lang w:val="en-US" w:eastAsia="en-US"/>
              </w:rPr>
            </w:pPr>
            <w:r w:rsidRPr="001A4E34">
              <w:rPr>
                <w:rFonts w:asciiTheme="minorHAnsi" w:hAnsiTheme="minorHAnsi" w:cstheme="minorHAnsi"/>
                <w:i/>
                <w:iCs/>
                <w:color w:val="FFFFFF"/>
                <w:sz w:val="18"/>
                <w:szCs w:val="18"/>
                <w:lang w:val="en-US" w:eastAsia="en-US"/>
              </w:rPr>
              <w:t>PC5</w:t>
            </w:r>
          </w:p>
        </w:tc>
        <w:tc>
          <w:tcPr>
            <w:tcW w:w="540" w:type="dxa"/>
            <w:tcBorders>
              <w:top w:val="nil"/>
              <w:left w:val="nil"/>
              <w:bottom w:val="single" w:sz="4" w:space="0" w:color="auto"/>
              <w:right w:val="single" w:sz="4" w:space="0" w:color="auto"/>
            </w:tcBorders>
            <w:shd w:val="clear" w:color="000000" w:fill="00B0F0"/>
            <w:noWrap/>
            <w:vAlign w:val="center"/>
            <w:hideMark/>
          </w:tcPr>
          <w:p w14:paraId="148CDC5C"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i/>
                <w:iCs/>
                <w:color w:val="000000"/>
                <w:sz w:val="18"/>
                <w:szCs w:val="18"/>
                <w:lang w:val="en-US" w:eastAsia="en-US"/>
              </w:rPr>
            </w:pPr>
            <w:r w:rsidRPr="001A4E34">
              <w:rPr>
                <w:rFonts w:asciiTheme="minorHAnsi" w:hAnsiTheme="minorHAnsi" w:cstheme="minorHAnsi"/>
                <w:i/>
                <w:iCs/>
                <w:color w:val="000000"/>
                <w:sz w:val="18"/>
                <w:szCs w:val="18"/>
                <w:lang w:val="en-US" w:eastAsia="en-US"/>
              </w:rPr>
              <w:t>2</w:t>
            </w:r>
          </w:p>
        </w:tc>
        <w:tc>
          <w:tcPr>
            <w:tcW w:w="590" w:type="dxa"/>
            <w:tcBorders>
              <w:top w:val="nil"/>
              <w:left w:val="nil"/>
              <w:bottom w:val="single" w:sz="4" w:space="0" w:color="auto"/>
              <w:right w:val="single" w:sz="4" w:space="0" w:color="auto"/>
            </w:tcBorders>
            <w:shd w:val="clear" w:color="000000" w:fill="002060"/>
            <w:noWrap/>
            <w:vAlign w:val="center"/>
            <w:hideMark/>
          </w:tcPr>
          <w:p w14:paraId="7AEE69F1"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i/>
                <w:iCs/>
                <w:color w:val="FFFFFF"/>
                <w:sz w:val="18"/>
                <w:szCs w:val="18"/>
                <w:lang w:val="en-US" w:eastAsia="en-US"/>
              </w:rPr>
            </w:pPr>
            <w:r w:rsidRPr="001A4E34">
              <w:rPr>
                <w:rFonts w:asciiTheme="minorHAnsi" w:hAnsiTheme="minorHAnsi" w:cstheme="minorHAnsi"/>
                <w:i/>
                <w:iCs/>
                <w:color w:val="FFFFFF"/>
                <w:sz w:val="18"/>
                <w:szCs w:val="18"/>
                <w:lang w:val="en-US" w:eastAsia="en-US"/>
              </w:rPr>
              <w:t>1</w:t>
            </w:r>
          </w:p>
        </w:tc>
        <w:tc>
          <w:tcPr>
            <w:tcW w:w="670" w:type="dxa"/>
            <w:tcBorders>
              <w:top w:val="nil"/>
              <w:left w:val="nil"/>
              <w:bottom w:val="single" w:sz="4" w:space="0" w:color="auto"/>
              <w:right w:val="single" w:sz="4" w:space="0" w:color="auto"/>
            </w:tcBorders>
            <w:shd w:val="clear" w:color="auto" w:fill="auto"/>
            <w:noWrap/>
            <w:vAlign w:val="center"/>
            <w:hideMark/>
          </w:tcPr>
          <w:p w14:paraId="27634F6B"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2X20</w:t>
            </w:r>
          </w:p>
        </w:tc>
        <w:tc>
          <w:tcPr>
            <w:tcW w:w="630" w:type="dxa"/>
            <w:tcBorders>
              <w:top w:val="nil"/>
              <w:left w:val="nil"/>
              <w:bottom w:val="single" w:sz="4" w:space="0" w:color="auto"/>
              <w:right w:val="single" w:sz="4" w:space="0" w:color="auto"/>
            </w:tcBorders>
            <w:shd w:val="clear" w:color="auto" w:fill="auto"/>
            <w:noWrap/>
            <w:vAlign w:val="center"/>
            <w:hideMark/>
          </w:tcPr>
          <w:p w14:paraId="27EA81EE"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20</w:t>
            </w:r>
          </w:p>
        </w:tc>
        <w:tc>
          <w:tcPr>
            <w:tcW w:w="720" w:type="dxa"/>
            <w:tcBorders>
              <w:top w:val="nil"/>
              <w:left w:val="nil"/>
              <w:bottom w:val="single" w:sz="4" w:space="0" w:color="auto"/>
              <w:right w:val="single" w:sz="4" w:space="0" w:color="auto"/>
            </w:tcBorders>
            <w:shd w:val="clear" w:color="auto" w:fill="auto"/>
            <w:noWrap/>
            <w:vAlign w:val="center"/>
            <w:hideMark/>
          </w:tcPr>
          <w:p w14:paraId="6A875AEE"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2x17</w:t>
            </w:r>
          </w:p>
        </w:tc>
        <w:tc>
          <w:tcPr>
            <w:tcW w:w="630" w:type="dxa"/>
            <w:tcBorders>
              <w:top w:val="nil"/>
              <w:left w:val="nil"/>
              <w:bottom w:val="single" w:sz="4" w:space="0" w:color="auto"/>
              <w:right w:val="single" w:sz="4" w:space="0" w:color="auto"/>
            </w:tcBorders>
            <w:shd w:val="clear" w:color="auto" w:fill="auto"/>
            <w:noWrap/>
            <w:vAlign w:val="center"/>
            <w:hideMark/>
          </w:tcPr>
          <w:p w14:paraId="65B843A3"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20</w:t>
            </w:r>
          </w:p>
        </w:tc>
        <w:tc>
          <w:tcPr>
            <w:tcW w:w="540" w:type="dxa"/>
            <w:tcBorders>
              <w:top w:val="nil"/>
              <w:left w:val="nil"/>
              <w:bottom w:val="single" w:sz="4" w:space="0" w:color="auto"/>
              <w:right w:val="single" w:sz="4" w:space="0" w:color="auto"/>
            </w:tcBorders>
            <w:shd w:val="clear" w:color="auto" w:fill="auto"/>
            <w:noWrap/>
            <w:vAlign w:val="center"/>
            <w:hideMark/>
          </w:tcPr>
          <w:p w14:paraId="6907A29F"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-3</w:t>
            </w:r>
          </w:p>
        </w:tc>
        <w:tc>
          <w:tcPr>
            <w:tcW w:w="540" w:type="dxa"/>
            <w:tcBorders>
              <w:top w:val="nil"/>
              <w:left w:val="nil"/>
              <w:bottom w:val="single" w:sz="4" w:space="0" w:color="auto"/>
              <w:right w:val="single" w:sz="4" w:space="0" w:color="auto"/>
            </w:tcBorders>
            <w:shd w:val="clear" w:color="auto" w:fill="auto"/>
            <w:noWrap/>
            <w:vAlign w:val="center"/>
            <w:hideMark/>
          </w:tcPr>
          <w:p w14:paraId="64F6A8DE"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0</w:t>
            </w:r>
          </w:p>
        </w:tc>
        <w:tc>
          <w:tcPr>
            <w:tcW w:w="630" w:type="dxa"/>
            <w:tcBorders>
              <w:top w:val="nil"/>
              <w:left w:val="nil"/>
              <w:bottom w:val="single" w:sz="4" w:space="0" w:color="auto"/>
              <w:right w:val="single" w:sz="4" w:space="0" w:color="auto"/>
            </w:tcBorders>
            <w:shd w:val="clear" w:color="auto" w:fill="auto"/>
            <w:noWrap/>
            <w:vAlign w:val="center"/>
            <w:hideMark/>
          </w:tcPr>
          <w:p w14:paraId="65B93732"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24.8</w:t>
            </w:r>
          </w:p>
        </w:tc>
        <w:tc>
          <w:tcPr>
            <w:tcW w:w="990" w:type="dxa"/>
            <w:tcBorders>
              <w:top w:val="nil"/>
              <w:left w:val="nil"/>
              <w:bottom w:val="single" w:sz="4" w:space="0" w:color="auto"/>
              <w:right w:val="single" w:sz="4" w:space="0" w:color="auto"/>
            </w:tcBorders>
            <w:shd w:val="clear" w:color="auto" w:fill="auto"/>
            <w:noWrap/>
            <w:vAlign w:val="center"/>
            <w:hideMark/>
          </w:tcPr>
          <w:p w14:paraId="0D875E3F"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Y(+1.8dB)</w:t>
            </w:r>
          </w:p>
        </w:tc>
      </w:tr>
      <w:tr w:rsidR="001A4E34" w:rsidRPr="001A4E34" w14:paraId="7DFADF54" w14:textId="77777777" w:rsidTr="001A4E34">
        <w:trPr>
          <w:trHeight w:val="70"/>
        </w:trPr>
        <w:tc>
          <w:tcPr>
            <w:tcW w:w="587" w:type="dxa"/>
            <w:tcBorders>
              <w:top w:val="nil"/>
              <w:left w:val="single" w:sz="4" w:space="0" w:color="auto"/>
              <w:bottom w:val="single" w:sz="4" w:space="0" w:color="auto"/>
              <w:right w:val="single" w:sz="4" w:space="0" w:color="auto"/>
            </w:tcBorders>
            <w:shd w:val="clear" w:color="000000" w:fill="FFC000"/>
            <w:noWrap/>
            <w:vAlign w:val="center"/>
            <w:hideMark/>
          </w:tcPr>
          <w:p w14:paraId="3734A109" w14:textId="77777777" w:rsidR="001A4E34" w:rsidRPr="001A4E34" w:rsidRDefault="001A4E34" w:rsidP="001A4E34">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D</w:t>
            </w:r>
          </w:p>
        </w:tc>
        <w:tc>
          <w:tcPr>
            <w:tcW w:w="540" w:type="dxa"/>
            <w:tcBorders>
              <w:top w:val="nil"/>
              <w:left w:val="nil"/>
              <w:bottom w:val="single" w:sz="4" w:space="0" w:color="auto"/>
              <w:right w:val="single" w:sz="4" w:space="0" w:color="auto"/>
            </w:tcBorders>
            <w:shd w:val="clear" w:color="auto" w:fill="auto"/>
            <w:noWrap/>
            <w:vAlign w:val="center"/>
            <w:hideMark/>
          </w:tcPr>
          <w:p w14:paraId="7912AB03"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w:t>
            </w:r>
          </w:p>
        </w:tc>
        <w:tc>
          <w:tcPr>
            <w:tcW w:w="668" w:type="dxa"/>
            <w:tcBorders>
              <w:top w:val="nil"/>
              <w:left w:val="nil"/>
              <w:bottom w:val="single" w:sz="4" w:space="0" w:color="auto"/>
              <w:right w:val="single" w:sz="4" w:space="0" w:color="auto"/>
            </w:tcBorders>
            <w:shd w:val="clear" w:color="auto" w:fill="auto"/>
            <w:noWrap/>
            <w:vAlign w:val="center"/>
            <w:hideMark/>
          </w:tcPr>
          <w:p w14:paraId="5C377CA3"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PC3</w:t>
            </w:r>
          </w:p>
        </w:tc>
        <w:tc>
          <w:tcPr>
            <w:tcW w:w="540" w:type="dxa"/>
            <w:tcBorders>
              <w:top w:val="nil"/>
              <w:left w:val="nil"/>
              <w:bottom w:val="single" w:sz="4" w:space="0" w:color="auto"/>
              <w:right w:val="single" w:sz="4" w:space="0" w:color="auto"/>
            </w:tcBorders>
            <w:shd w:val="clear" w:color="auto" w:fill="auto"/>
            <w:noWrap/>
            <w:vAlign w:val="center"/>
            <w:hideMark/>
          </w:tcPr>
          <w:p w14:paraId="57B55E71"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2</w:t>
            </w:r>
          </w:p>
        </w:tc>
        <w:tc>
          <w:tcPr>
            <w:tcW w:w="810" w:type="dxa"/>
            <w:tcBorders>
              <w:top w:val="nil"/>
              <w:left w:val="nil"/>
              <w:bottom w:val="single" w:sz="4" w:space="0" w:color="auto"/>
              <w:right w:val="single" w:sz="4" w:space="0" w:color="auto"/>
            </w:tcBorders>
            <w:shd w:val="clear" w:color="auto" w:fill="auto"/>
            <w:vAlign w:val="center"/>
            <w:hideMark/>
          </w:tcPr>
          <w:p w14:paraId="63F4FE19" w14:textId="77777777" w:rsidR="001A4E34" w:rsidRPr="001A4E34" w:rsidRDefault="001A4E34" w:rsidP="001A4E34">
            <w:pPr>
              <w:overflowPunct/>
              <w:autoSpaceDE/>
              <w:autoSpaceDN/>
              <w:adjustRightInd/>
              <w:spacing w:after="0"/>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U+U</w:t>
            </w:r>
          </w:p>
        </w:tc>
        <w:tc>
          <w:tcPr>
            <w:tcW w:w="720" w:type="dxa"/>
            <w:tcBorders>
              <w:top w:val="nil"/>
              <w:left w:val="nil"/>
              <w:bottom w:val="single" w:sz="4" w:space="0" w:color="auto"/>
              <w:right w:val="single" w:sz="4" w:space="0" w:color="auto"/>
            </w:tcBorders>
            <w:shd w:val="clear" w:color="000000" w:fill="00B0F0"/>
            <w:noWrap/>
            <w:vAlign w:val="center"/>
            <w:hideMark/>
          </w:tcPr>
          <w:p w14:paraId="48C4F83F"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i/>
                <w:iCs/>
                <w:color w:val="000000"/>
                <w:sz w:val="18"/>
                <w:szCs w:val="18"/>
                <w:lang w:val="en-US" w:eastAsia="en-US"/>
              </w:rPr>
            </w:pPr>
            <w:r w:rsidRPr="001A4E34">
              <w:rPr>
                <w:rFonts w:asciiTheme="minorHAnsi" w:hAnsiTheme="minorHAnsi" w:cstheme="minorHAnsi"/>
                <w:i/>
                <w:iCs/>
                <w:color w:val="000000"/>
                <w:sz w:val="18"/>
                <w:szCs w:val="18"/>
                <w:lang w:val="en-US" w:eastAsia="en-US"/>
              </w:rPr>
              <w:t>PC3</w:t>
            </w:r>
          </w:p>
        </w:tc>
        <w:tc>
          <w:tcPr>
            <w:tcW w:w="630" w:type="dxa"/>
            <w:tcBorders>
              <w:top w:val="nil"/>
              <w:left w:val="nil"/>
              <w:bottom w:val="single" w:sz="4" w:space="0" w:color="auto"/>
              <w:right w:val="single" w:sz="4" w:space="0" w:color="auto"/>
            </w:tcBorders>
            <w:shd w:val="clear" w:color="000000" w:fill="00B0F0"/>
            <w:noWrap/>
            <w:vAlign w:val="center"/>
            <w:hideMark/>
          </w:tcPr>
          <w:p w14:paraId="477469B2"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i/>
                <w:iCs/>
                <w:color w:val="000000"/>
                <w:sz w:val="18"/>
                <w:szCs w:val="18"/>
                <w:lang w:val="en-US" w:eastAsia="en-US"/>
              </w:rPr>
            </w:pPr>
            <w:r w:rsidRPr="001A4E34">
              <w:rPr>
                <w:rFonts w:asciiTheme="minorHAnsi" w:hAnsiTheme="minorHAnsi" w:cstheme="minorHAnsi"/>
                <w:i/>
                <w:iCs/>
                <w:color w:val="000000"/>
                <w:sz w:val="18"/>
                <w:szCs w:val="18"/>
                <w:lang w:val="en-US" w:eastAsia="en-US"/>
              </w:rPr>
              <w:t>PC3</w:t>
            </w:r>
          </w:p>
        </w:tc>
        <w:tc>
          <w:tcPr>
            <w:tcW w:w="540" w:type="dxa"/>
            <w:tcBorders>
              <w:top w:val="nil"/>
              <w:left w:val="nil"/>
              <w:bottom w:val="single" w:sz="4" w:space="0" w:color="auto"/>
              <w:right w:val="single" w:sz="4" w:space="0" w:color="auto"/>
            </w:tcBorders>
            <w:shd w:val="clear" w:color="000000" w:fill="00B0F0"/>
            <w:noWrap/>
            <w:vAlign w:val="center"/>
            <w:hideMark/>
          </w:tcPr>
          <w:p w14:paraId="58079F37"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i/>
                <w:iCs/>
                <w:color w:val="000000"/>
                <w:sz w:val="18"/>
                <w:szCs w:val="18"/>
                <w:lang w:val="en-US" w:eastAsia="en-US"/>
              </w:rPr>
            </w:pPr>
            <w:r w:rsidRPr="001A4E34">
              <w:rPr>
                <w:rFonts w:asciiTheme="minorHAnsi" w:hAnsiTheme="minorHAnsi" w:cstheme="minorHAnsi"/>
                <w:i/>
                <w:iCs/>
                <w:color w:val="000000"/>
                <w:sz w:val="18"/>
                <w:szCs w:val="18"/>
                <w:lang w:val="en-US" w:eastAsia="en-US"/>
              </w:rPr>
              <w:t>1</w:t>
            </w:r>
          </w:p>
        </w:tc>
        <w:tc>
          <w:tcPr>
            <w:tcW w:w="590" w:type="dxa"/>
            <w:tcBorders>
              <w:top w:val="nil"/>
              <w:left w:val="nil"/>
              <w:bottom w:val="single" w:sz="4" w:space="0" w:color="auto"/>
              <w:right w:val="single" w:sz="4" w:space="0" w:color="auto"/>
            </w:tcBorders>
            <w:shd w:val="clear" w:color="000000" w:fill="00B0F0"/>
            <w:noWrap/>
            <w:vAlign w:val="center"/>
            <w:hideMark/>
          </w:tcPr>
          <w:p w14:paraId="3773DABF"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i/>
                <w:iCs/>
                <w:color w:val="000000"/>
                <w:sz w:val="18"/>
                <w:szCs w:val="18"/>
                <w:lang w:val="en-US" w:eastAsia="en-US"/>
              </w:rPr>
            </w:pPr>
            <w:r w:rsidRPr="001A4E34">
              <w:rPr>
                <w:rFonts w:asciiTheme="minorHAnsi" w:hAnsiTheme="minorHAnsi" w:cstheme="minorHAnsi"/>
                <w:i/>
                <w:iCs/>
                <w:color w:val="000000"/>
                <w:sz w:val="18"/>
                <w:szCs w:val="18"/>
                <w:lang w:val="en-US" w:eastAsia="en-US"/>
              </w:rPr>
              <w:t>1</w:t>
            </w:r>
          </w:p>
        </w:tc>
        <w:tc>
          <w:tcPr>
            <w:tcW w:w="670" w:type="dxa"/>
            <w:tcBorders>
              <w:top w:val="nil"/>
              <w:left w:val="nil"/>
              <w:bottom w:val="single" w:sz="4" w:space="0" w:color="auto"/>
              <w:right w:val="single" w:sz="4" w:space="0" w:color="auto"/>
            </w:tcBorders>
            <w:shd w:val="clear" w:color="auto" w:fill="auto"/>
            <w:noWrap/>
            <w:vAlign w:val="center"/>
            <w:hideMark/>
          </w:tcPr>
          <w:p w14:paraId="729B9C16"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23</w:t>
            </w:r>
          </w:p>
        </w:tc>
        <w:tc>
          <w:tcPr>
            <w:tcW w:w="630" w:type="dxa"/>
            <w:tcBorders>
              <w:top w:val="nil"/>
              <w:left w:val="nil"/>
              <w:bottom w:val="single" w:sz="4" w:space="0" w:color="auto"/>
              <w:right w:val="single" w:sz="4" w:space="0" w:color="auto"/>
            </w:tcBorders>
            <w:shd w:val="clear" w:color="auto" w:fill="auto"/>
            <w:noWrap/>
            <w:vAlign w:val="center"/>
            <w:hideMark/>
          </w:tcPr>
          <w:p w14:paraId="56BFFBDD"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23</w:t>
            </w:r>
          </w:p>
        </w:tc>
        <w:tc>
          <w:tcPr>
            <w:tcW w:w="720" w:type="dxa"/>
            <w:tcBorders>
              <w:top w:val="nil"/>
              <w:left w:val="nil"/>
              <w:bottom w:val="single" w:sz="4" w:space="0" w:color="auto"/>
              <w:right w:val="single" w:sz="4" w:space="0" w:color="auto"/>
            </w:tcBorders>
            <w:shd w:val="clear" w:color="auto" w:fill="auto"/>
            <w:noWrap/>
            <w:vAlign w:val="center"/>
            <w:hideMark/>
          </w:tcPr>
          <w:p w14:paraId="1E2E4180"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20</w:t>
            </w:r>
          </w:p>
        </w:tc>
        <w:tc>
          <w:tcPr>
            <w:tcW w:w="630" w:type="dxa"/>
            <w:tcBorders>
              <w:top w:val="nil"/>
              <w:left w:val="nil"/>
              <w:bottom w:val="single" w:sz="4" w:space="0" w:color="auto"/>
              <w:right w:val="single" w:sz="4" w:space="0" w:color="auto"/>
            </w:tcBorders>
            <w:shd w:val="clear" w:color="auto" w:fill="auto"/>
            <w:noWrap/>
            <w:vAlign w:val="center"/>
            <w:hideMark/>
          </w:tcPr>
          <w:p w14:paraId="6F939AC6"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20</w:t>
            </w:r>
          </w:p>
        </w:tc>
        <w:tc>
          <w:tcPr>
            <w:tcW w:w="540" w:type="dxa"/>
            <w:tcBorders>
              <w:top w:val="nil"/>
              <w:left w:val="nil"/>
              <w:bottom w:val="single" w:sz="4" w:space="0" w:color="auto"/>
              <w:right w:val="single" w:sz="4" w:space="0" w:color="auto"/>
            </w:tcBorders>
            <w:shd w:val="clear" w:color="auto" w:fill="auto"/>
            <w:noWrap/>
            <w:vAlign w:val="center"/>
            <w:hideMark/>
          </w:tcPr>
          <w:p w14:paraId="0CA57E84"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-3</w:t>
            </w:r>
          </w:p>
        </w:tc>
        <w:tc>
          <w:tcPr>
            <w:tcW w:w="540" w:type="dxa"/>
            <w:tcBorders>
              <w:top w:val="nil"/>
              <w:left w:val="nil"/>
              <w:bottom w:val="single" w:sz="4" w:space="0" w:color="auto"/>
              <w:right w:val="single" w:sz="4" w:space="0" w:color="auto"/>
            </w:tcBorders>
            <w:shd w:val="clear" w:color="auto" w:fill="auto"/>
            <w:noWrap/>
            <w:vAlign w:val="center"/>
            <w:hideMark/>
          </w:tcPr>
          <w:p w14:paraId="43F346AD"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-3</w:t>
            </w:r>
          </w:p>
        </w:tc>
        <w:tc>
          <w:tcPr>
            <w:tcW w:w="630" w:type="dxa"/>
            <w:tcBorders>
              <w:top w:val="nil"/>
              <w:left w:val="nil"/>
              <w:bottom w:val="single" w:sz="4" w:space="0" w:color="auto"/>
              <w:right w:val="single" w:sz="4" w:space="0" w:color="auto"/>
            </w:tcBorders>
            <w:shd w:val="clear" w:color="auto" w:fill="auto"/>
            <w:noWrap/>
            <w:vAlign w:val="center"/>
            <w:hideMark/>
          </w:tcPr>
          <w:p w14:paraId="66EB2194"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26</w:t>
            </w:r>
          </w:p>
        </w:tc>
        <w:tc>
          <w:tcPr>
            <w:tcW w:w="990" w:type="dxa"/>
            <w:tcBorders>
              <w:top w:val="nil"/>
              <w:left w:val="nil"/>
              <w:bottom w:val="single" w:sz="4" w:space="0" w:color="auto"/>
              <w:right w:val="single" w:sz="4" w:space="0" w:color="auto"/>
            </w:tcBorders>
            <w:shd w:val="clear" w:color="auto" w:fill="auto"/>
            <w:noWrap/>
            <w:vAlign w:val="center"/>
            <w:hideMark/>
          </w:tcPr>
          <w:p w14:paraId="65741696"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N(+3dB)</w:t>
            </w:r>
          </w:p>
        </w:tc>
      </w:tr>
      <w:tr w:rsidR="001A4E34" w:rsidRPr="001A4E34" w14:paraId="48D80F22" w14:textId="77777777" w:rsidTr="001A4E34">
        <w:trPr>
          <w:trHeight w:val="70"/>
        </w:trPr>
        <w:tc>
          <w:tcPr>
            <w:tcW w:w="587" w:type="dxa"/>
            <w:tcBorders>
              <w:top w:val="nil"/>
              <w:left w:val="single" w:sz="4" w:space="0" w:color="auto"/>
              <w:bottom w:val="single" w:sz="4" w:space="0" w:color="auto"/>
              <w:right w:val="single" w:sz="4" w:space="0" w:color="auto"/>
            </w:tcBorders>
            <w:shd w:val="clear" w:color="000000" w:fill="FFC000"/>
            <w:noWrap/>
            <w:vAlign w:val="center"/>
            <w:hideMark/>
          </w:tcPr>
          <w:p w14:paraId="1C569B4B" w14:textId="77777777" w:rsidR="001A4E34" w:rsidRPr="001A4E34" w:rsidRDefault="001A4E34" w:rsidP="001A4E34">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E</w:t>
            </w:r>
          </w:p>
        </w:tc>
        <w:tc>
          <w:tcPr>
            <w:tcW w:w="540" w:type="dxa"/>
            <w:tcBorders>
              <w:top w:val="nil"/>
              <w:left w:val="nil"/>
              <w:bottom w:val="single" w:sz="4" w:space="0" w:color="auto"/>
              <w:right w:val="single" w:sz="4" w:space="0" w:color="auto"/>
            </w:tcBorders>
            <w:shd w:val="clear" w:color="auto" w:fill="auto"/>
            <w:noWrap/>
            <w:vAlign w:val="center"/>
            <w:hideMark/>
          </w:tcPr>
          <w:p w14:paraId="419056CD"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w:t>
            </w:r>
          </w:p>
        </w:tc>
        <w:tc>
          <w:tcPr>
            <w:tcW w:w="668" w:type="dxa"/>
            <w:tcBorders>
              <w:top w:val="nil"/>
              <w:left w:val="nil"/>
              <w:bottom w:val="single" w:sz="4" w:space="0" w:color="auto"/>
              <w:right w:val="single" w:sz="4" w:space="0" w:color="auto"/>
            </w:tcBorders>
            <w:shd w:val="clear" w:color="auto" w:fill="auto"/>
            <w:noWrap/>
            <w:vAlign w:val="center"/>
            <w:hideMark/>
          </w:tcPr>
          <w:p w14:paraId="595EC60C"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PC3</w:t>
            </w:r>
          </w:p>
        </w:tc>
        <w:tc>
          <w:tcPr>
            <w:tcW w:w="540" w:type="dxa"/>
            <w:tcBorders>
              <w:top w:val="nil"/>
              <w:left w:val="nil"/>
              <w:bottom w:val="single" w:sz="4" w:space="0" w:color="auto"/>
              <w:right w:val="single" w:sz="4" w:space="0" w:color="auto"/>
            </w:tcBorders>
            <w:shd w:val="clear" w:color="auto" w:fill="auto"/>
            <w:noWrap/>
            <w:vAlign w:val="center"/>
            <w:hideMark/>
          </w:tcPr>
          <w:p w14:paraId="23E09074"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3</w:t>
            </w:r>
          </w:p>
        </w:tc>
        <w:tc>
          <w:tcPr>
            <w:tcW w:w="810" w:type="dxa"/>
            <w:tcBorders>
              <w:top w:val="nil"/>
              <w:left w:val="nil"/>
              <w:bottom w:val="single" w:sz="4" w:space="0" w:color="auto"/>
              <w:right w:val="single" w:sz="4" w:space="0" w:color="auto"/>
            </w:tcBorders>
            <w:shd w:val="clear" w:color="auto" w:fill="auto"/>
            <w:vAlign w:val="center"/>
            <w:hideMark/>
          </w:tcPr>
          <w:p w14:paraId="791280AA" w14:textId="77777777" w:rsidR="001A4E34" w:rsidRPr="001A4E34" w:rsidRDefault="001A4E34" w:rsidP="001A4E34">
            <w:pPr>
              <w:overflowPunct/>
              <w:autoSpaceDE/>
              <w:autoSpaceDN/>
              <w:adjustRightInd/>
              <w:spacing w:after="0"/>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U+U</w:t>
            </w:r>
          </w:p>
        </w:tc>
        <w:tc>
          <w:tcPr>
            <w:tcW w:w="720" w:type="dxa"/>
            <w:tcBorders>
              <w:top w:val="nil"/>
              <w:left w:val="nil"/>
              <w:bottom w:val="single" w:sz="4" w:space="0" w:color="auto"/>
              <w:right w:val="single" w:sz="4" w:space="0" w:color="auto"/>
            </w:tcBorders>
            <w:shd w:val="clear" w:color="000000" w:fill="00B0F0"/>
            <w:noWrap/>
            <w:vAlign w:val="center"/>
            <w:hideMark/>
          </w:tcPr>
          <w:p w14:paraId="55DEE162"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i/>
                <w:iCs/>
                <w:color w:val="000000"/>
                <w:sz w:val="18"/>
                <w:szCs w:val="18"/>
                <w:lang w:val="en-US" w:eastAsia="en-US"/>
              </w:rPr>
            </w:pPr>
            <w:r w:rsidRPr="001A4E34">
              <w:rPr>
                <w:rFonts w:asciiTheme="minorHAnsi" w:hAnsiTheme="minorHAnsi" w:cstheme="minorHAnsi"/>
                <w:i/>
                <w:iCs/>
                <w:color w:val="000000"/>
                <w:sz w:val="18"/>
                <w:szCs w:val="18"/>
                <w:lang w:val="en-US" w:eastAsia="en-US"/>
              </w:rPr>
              <w:t>PC3</w:t>
            </w:r>
          </w:p>
        </w:tc>
        <w:tc>
          <w:tcPr>
            <w:tcW w:w="630" w:type="dxa"/>
            <w:tcBorders>
              <w:top w:val="nil"/>
              <w:left w:val="nil"/>
              <w:bottom w:val="single" w:sz="4" w:space="0" w:color="auto"/>
              <w:right w:val="single" w:sz="4" w:space="0" w:color="auto"/>
            </w:tcBorders>
            <w:shd w:val="clear" w:color="000000" w:fill="00B0F0"/>
            <w:noWrap/>
            <w:vAlign w:val="center"/>
            <w:hideMark/>
          </w:tcPr>
          <w:p w14:paraId="62794E88"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i/>
                <w:iCs/>
                <w:color w:val="000000"/>
                <w:sz w:val="18"/>
                <w:szCs w:val="18"/>
                <w:lang w:val="en-US" w:eastAsia="en-US"/>
              </w:rPr>
            </w:pPr>
            <w:r w:rsidRPr="001A4E34">
              <w:rPr>
                <w:rFonts w:asciiTheme="minorHAnsi" w:hAnsiTheme="minorHAnsi" w:cstheme="minorHAnsi"/>
                <w:i/>
                <w:iCs/>
                <w:color w:val="000000"/>
                <w:sz w:val="18"/>
                <w:szCs w:val="18"/>
                <w:lang w:val="en-US" w:eastAsia="en-US"/>
              </w:rPr>
              <w:t>PC3</w:t>
            </w:r>
          </w:p>
        </w:tc>
        <w:tc>
          <w:tcPr>
            <w:tcW w:w="540" w:type="dxa"/>
            <w:tcBorders>
              <w:top w:val="nil"/>
              <w:left w:val="nil"/>
              <w:bottom w:val="single" w:sz="4" w:space="0" w:color="auto"/>
              <w:right w:val="single" w:sz="4" w:space="0" w:color="auto"/>
            </w:tcBorders>
            <w:shd w:val="clear" w:color="000000" w:fill="00B0F0"/>
            <w:noWrap/>
            <w:vAlign w:val="center"/>
            <w:hideMark/>
          </w:tcPr>
          <w:p w14:paraId="62C6A0C1"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i/>
                <w:iCs/>
                <w:color w:val="000000"/>
                <w:sz w:val="18"/>
                <w:szCs w:val="18"/>
                <w:lang w:val="en-US" w:eastAsia="en-US"/>
              </w:rPr>
            </w:pPr>
            <w:r w:rsidRPr="001A4E34">
              <w:rPr>
                <w:rFonts w:asciiTheme="minorHAnsi" w:hAnsiTheme="minorHAnsi" w:cstheme="minorHAnsi"/>
                <w:i/>
                <w:iCs/>
                <w:color w:val="000000"/>
                <w:sz w:val="18"/>
                <w:szCs w:val="18"/>
                <w:lang w:val="en-US" w:eastAsia="en-US"/>
              </w:rPr>
              <w:t>2</w:t>
            </w:r>
          </w:p>
        </w:tc>
        <w:tc>
          <w:tcPr>
            <w:tcW w:w="590" w:type="dxa"/>
            <w:tcBorders>
              <w:top w:val="nil"/>
              <w:left w:val="nil"/>
              <w:bottom w:val="single" w:sz="4" w:space="0" w:color="auto"/>
              <w:right w:val="single" w:sz="4" w:space="0" w:color="auto"/>
            </w:tcBorders>
            <w:shd w:val="clear" w:color="000000" w:fill="00B0F0"/>
            <w:noWrap/>
            <w:vAlign w:val="center"/>
            <w:hideMark/>
          </w:tcPr>
          <w:p w14:paraId="7911F4C9"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i/>
                <w:iCs/>
                <w:color w:val="000000"/>
                <w:sz w:val="18"/>
                <w:szCs w:val="18"/>
                <w:lang w:val="en-US" w:eastAsia="en-US"/>
              </w:rPr>
            </w:pPr>
            <w:r w:rsidRPr="001A4E34">
              <w:rPr>
                <w:rFonts w:asciiTheme="minorHAnsi" w:hAnsiTheme="minorHAnsi" w:cstheme="minorHAnsi"/>
                <w:i/>
                <w:iCs/>
                <w:color w:val="000000"/>
                <w:sz w:val="18"/>
                <w:szCs w:val="18"/>
                <w:lang w:val="en-US" w:eastAsia="en-US"/>
              </w:rPr>
              <w:t>1</w:t>
            </w:r>
          </w:p>
        </w:tc>
        <w:tc>
          <w:tcPr>
            <w:tcW w:w="670" w:type="dxa"/>
            <w:tcBorders>
              <w:top w:val="nil"/>
              <w:left w:val="nil"/>
              <w:bottom w:val="single" w:sz="4" w:space="0" w:color="auto"/>
              <w:right w:val="single" w:sz="4" w:space="0" w:color="auto"/>
            </w:tcBorders>
            <w:shd w:val="clear" w:color="auto" w:fill="auto"/>
            <w:noWrap/>
            <w:vAlign w:val="center"/>
            <w:hideMark/>
          </w:tcPr>
          <w:p w14:paraId="40E8B9B5"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2X20</w:t>
            </w:r>
          </w:p>
        </w:tc>
        <w:tc>
          <w:tcPr>
            <w:tcW w:w="630" w:type="dxa"/>
            <w:tcBorders>
              <w:top w:val="nil"/>
              <w:left w:val="nil"/>
              <w:bottom w:val="single" w:sz="4" w:space="0" w:color="auto"/>
              <w:right w:val="single" w:sz="4" w:space="0" w:color="auto"/>
            </w:tcBorders>
            <w:shd w:val="clear" w:color="auto" w:fill="auto"/>
            <w:noWrap/>
            <w:vAlign w:val="center"/>
            <w:hideMark/>
          </w:tcPr>
          <w:p w14:paraId="3B2923CE"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23</w:t>
            </w:r>
          </w:p>
        </w:tc>
        <w:tc>
          <w:tcPr>
            <w:tcW w:w="720" w:type="dxa"/>
            <w:tcBorders>
              <w:top w:val="nil"/>
              <w:left w:val="nil"/>
              <w:bottom w:val="single" w:sz="4" w:space="0" w:color="auto"/>
              <w:right w:val="single" w:sz="4" w:space="0" w:color="auto"/>
            </w:tcBorders>
            <w:shd w:val="clear" w:color="auto" w:fill="auto"/>
            <w:noWrap/>
            <w:vAlign w:val="center"/>
            <w:hideMark/>
          </w:tcPr>
          <w:p w14:paraId="344F6184"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2x17</w:t>
            </w:r>
          </w:p>
        </w:tc>
        <w:tc>
          <w:tcPr>
            <w:tcW w:w="630" w:type="dxa"/>
            <w:tcBorders>
              <w:top w:val="nil"/>
              <w:left w:val="nil"/>
              <w:bottom w:val="single" w:sz="4" w:space="0" w:color="auto"/>
              <w:right w:val="single" w:sz="4" w:space="0" w:color="auto"/>
            </w:tcBorders>
            <w:shd w:val="clear" w:color="auto" w:fill="auto"/>
            <w:noWrap/>
            <w:vAlign w:val="center"/>
            <w:hideMark/>
          </w:tcPr>
          <w:p w14:paraId="645CC9F6"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20</w:t>
            </w:r>
          </w:p>
        </w:tc>
        <w:tc>
          <w:tcPr>
            <w:tcW w:w="540" w:type="dxa"/>
            <w:tcBorders>
              <w:top w:val="nil"/>
              <w:left w:val="nil"/>
              <w:bottom w:val="single" w:sz="4" w:space="0" w:color="auto"/>
              <w:right w:val="single" w:sz="4" w:space="0" w:color="auto"/>
            </w:tcBorders>
            <w:shd w:val="clear" w:color="auto" w:fill="auto"/>
            <w:noWrap/>
            <w:vAlign w:val="center"/>
            <w:hideMark/>
          </w:tcPr>
          <w:p w14:paraId="56BCC75F"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-3</w:t>
            </w:r>
          </w:p>
        </w:tc>
        <w:tc>
          <w:tcPr>
            <w:tcW w:w="540" w:type="dxa"/>
            <w:tcBorders>
              <w:top w:val="nil"/>
              <w:left w:val="nil"/>
              <w:bottom w:val="single" w:sz="4" w:space="0" w:color="auto"/>
              <w:right w:val="single" w:sz="4" w:space="0" w:color="auto"/>
            </w:tcBorders>
            <w:shd w:val="clear" w:color="auto" w:fill="auto"/>
            <w:noWrap/>
            <w:vAlign w:val="center"/>
            <w:hideMark/>
          </w:tcPr>
          <w:p w14:paraId="23395BA9"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-3</w:t>
            </w:r>
          </w:p>
        </w:tc>
        <w:tc>
          <w:tcPr>
            <w:tcW w:w="630" w:type="dxa"/>
            <w:tcBorders>
              <w:top w:val="nil"/>
              <w:left w:val="nil"/>
              <w:bottom w:val="single" w:sz="4" w:space="0" w:color="auto"/>
              <w:right w:val="single" w:sz="4" w:space="0" w:color="auto"/>
            </w:tcBorders>
            <w:shd w:val="clear" w:color="auto" w:fill="auto"/>
            <w:noWrap/>
            <w:vAlign w:val="center"/>
            <w:hideMark/>
          </w:tcPr>
          <w:p w14:paraId="6A7E1532"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26</w:t>
            </w:r>
          </w:p>
        </w:tc>
        <w:tc>
          <w:tcPr>
            <w:tcW w:w="990" w:type="dxa"/>
            <w:tcBorders>
              <w:top w:val="nil"/>
              <w:left w:val="nil"/>
              <w:bottom w:val="single" w:sz="4" w:space="0" w:color="auto"/>
              <w:right w:val="single" w:sz="4" w:space="0" w:color="auto"/>
            </w:tcBorders>
            <w:shd w:val="clear" w:color="auto" w:fill="auto"/>
            <w:noWrap/>
            <w:vAlign w:val="center"/>
            <w:hideMark/>
          </w:tcPr>
          <w:p w14:paraId="01FFFEDA"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N(+3dB)</w:t>
            </w:r>
          </w:p>
        </w:tc>
      </w:tr>
      <w:tr w:rsidR="001A4E34" w:rsidRPr="001A4E34" w14:paraId="7D8EAA12" w14:textId="77777777" w:rsidTr="001A4E34">
        <w:trPr>
          <w:trHeight w:val="70"/>
        </w:trPr>
        <w:tc>
          <w:tcPr>
            <w:tcW w:w="587" w:type="dxa"/>
            <w:tcBorders>
              <w:top w:val="nil"/>
              <w:left w:val="single" w:sz="4" w:space="0" w:color="auto"/>
              <w:bottom w:val="single" w:sz="4" w:space="0" w:color="auto"/>
              <w:right w:val="single" w:sz="4" w:space="0" w:color="auto"/>
            </w:tcBorders>
            <w:shd w:val="clear" w:color="000000" w:fill="FFC000"/>
            <w:noWrap/>
            <w:vAlign w:val="center"/>
            <w:hideMark/>
          </w:tcPr>
          <w:p w14:paraId="23C96771" w14:textId="77777777" w:rsidR="001A4E34" w:rsidRPr="001A4E34" w:rsidRDefault="001A4E34" w:rsidP="001A4E34">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D</w:t>
            </w:r>
          </w:p>
        </w:tc>
        <w:tc>
          <w:tcPr>
            <w:tcW w:w="540" w:type="dxa"/>
            <w:tcBorders>
              <w:top w:val="nil"/>
              <w:left w:val="nil"/>
              <w:bottom w:val="single" w:sz="4" w:space="0" w:color="auto"/>
              <w:right w:val="single" w:sz="4" w:space="0" w:color="auto"/>
            </w:tcBorders>
            <w:shd w:val="clear" w:color="auto" w:fill="auto"/>
            <w:noWrap/>
            <w:vAlign w:val="center"/>
            <w:hideMark/>
          </w:tcPr>
          <w:p w14:paraId="00921699"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w:t>
            </w:r>
          </w:p>
        </w:tc>
        <w:tc>
          <w:tcPr>
            <w:tcW w:w="668" w:type="dxa"/>
            <w:tcBorders>
              <w:top w:val="nil"/>
              <w:left w:val="nil"/>
              <w:bottom w:val="single" w:sz="4" w:space="0" w:color="auto"/>
              <w:right w:val="single" w:sz="4" w:space="0" w:color="auto"/>
            </w:tcBorders>
            <w:shd w:val="clear" w:color="auto" w:fill="auto"/>
            <w:noWrap/>
            <w:vAlign w:val="center"/>
            <w:hideMark/>
          </w:tcPr>
          <w:p w14:paraId="7F799610"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PC2</w:t>
            </w:r>
          </w:p>
        </w:tc>
        <w:tc>
          <w:tcPr>
            <w:tcW w:w="540" w:type="dxa"/>
            <w:tcBorders>
              <w:top w:val="nil"/>
              <w:left w:val="nil"/>
              <w:bottom w:val="single" w:sz="4" w:space="0" w:color="auto"/>
              <w:right w:val="single" w:sz="4" w:space="0" w:color="auto"/>
            </w:tcBorders>
            <w:shd w:val="clear" w:color="auto" w:fill="auto"/>
            <w:noWrap/>
            <w:vAlign w:val="center"/>
            <w:hideMark/>
          </w:tcPr>
          <w:p w14:paraId="767EE3A3"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2</w:t>
            </w:r>
          </w:p>
        </w:tc>
        <w:tc>
          <w:tcPr>
            <w:tcW w:w="810" w:type="dxa"/>
            <w:tcBorders>
              <w:top w:val="nil"/>
              <w:left w:val="nil"/>
              <w:bottom w:val="single" w:sz="4" w:space="0" w:color="auto"/>
              <w:right w:val="single" w:sz="4" w:space="0" w:color="auto"/>
            </w:tcBorders>
            <w:shd w:val="clear" w:color="auto" w:fill="auto"/>
            <w:vAlign w:val="center"/>
            <w:hideMark/>
          </w:tcPr>
          <w:p w14:paraId="7CEFEB4F" w14:textId="77777777" w:rsidR="001A4E34" w:rsidRPr="001A4E34" w:rsidRDefault="001A4E34" w:rsidP="001A4E34">
            <w:pPr>
              <w:overflowPunct/>
              <w:autoSpaceDE/>
              <w:autoSpaceDN/>
              <w:adjustRightInd/>
              <w:spacing w:after="0"/>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U+U</w:t>
            </w:r>
          </w:p>
        </w:tc>
        <w:tc>
          <w:tcPr>
            <w:tcW w:w="720" w:type="dxa"/>
            <w:tcBorders>
              <w:top w:val="nil"/>
              <w:left w:val="nil"/>
              <w:bottom w:val="single" w:sz="4" w:space="0" w:color="auto"/>
              <w:right w:val="single" w:sz="4" w:space="0" w:color="auto"/>
            </w:tcBorders>
            <w:shd w:val="clear" w:color="000000" w:fill="00B0F0"/>
            <w:noWrap/>
            <w:vAlign w:val="center"/>
            <w:hideMark/>
          </w:tcPr>
          <w:p w14:paraId="1B2322B9"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i/>
                <w:iCs/>
                <w:color w:val="000000"/>
                <w:sz w:val="18"/>
                <w:szCs w:val="18"/>
                <w:lang w:val="en-US" w:eastAsia="en-US"/>
              </w:rPr>
            </w:pPr>
            <w:r w:rsidRPr="001A4E34">
              <w:rPr>
                <w:rFonts w:asciiTheme="minorHAnsi" w:hAnsiTheme="minorHAnsi" w:cstheme="minorHAnsi"/>
                <w:i/>
                <w:iCs/>
                <w:color w:val="000000"/>
                <w:sz w:val="18"/>
                <w:szCs w:val="18"/>
                <w:lang w:val="en-US" w:eastAsia="en-US"/>
              </w:rPr>
              <w:t>PC3</w:t>
            </w:r>
          </w:p>
        </w:tc>
        <w:tc>
          <w:tcPr>
            <w:tcW w:w="630" w:type="dxa"/>
            <w:tcBorders>
              <w:top w:val="nil"/>
              <w:left w:val="nil"/>
              <w:bottom w:val="single" w:sz="4" w:space="0" w:color="auto"/>
              <w:right w:val="single" w:sz="4" w:space="0" w:color="auto"/>
            </w:tcBorders>
            <w:shd w:val="clear" w:color="000000" w:fill="00B0F0"/>
            <w:noWrap/>
            <w:vAlign w:val="center"/>
            <w:hideMark/>
          </w:tcPr>
          <w:p w14:paraId="2DF7D1C6"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i/>
                <w:iCs/>
                <w:color w:val="000000"/>
                <w:sz w:val="18"/>
                <w:szCs w:val="18"/>
                <w:lang w:val="en-US" w:eastAsia="en-US"/>
              </w:rPr>
            </w:pPr>
            <w:r w:rsidRPr="001A4E34">
              <w:rPr>
                <w:rFonts w:asciiTheme="minorHAnsi" w:hAnsiTheme="minorHAnsi" w:cstheme="minorHAnsi"/>
                <w:i/>
                <w:iCs/>
                <w:color w:val="000000"/>
                <w:sz w:val="18"/>
                <w:szCs w:val="18"/>
                <w:lang w:val="en-US" w:eastAsia="en-US"/>
              </w:rPr>
              <w:t>PC3</w:t>
            </w:r>
          </w:p>
        </w:tc>
        <w:tc>
          <w:tcPr>
            <w:tcW w:w="540" w:type="dxa"/>
            <w:tcBorders>
              <w:top w:val="nil"/>
              <w:left w:val="nil"/>
              <w:bottom w:val="single" w:sz="4" w:space="0" w:color="auto"/>
              <w:right w:val="single" w:sz="4" w:space="0" w:color="auto"/>
            </w:tcBorders>
            <w:shd w:val="clear" w:color="000000" w:fill="00B0F0"/>
            <w:noWrap/>
            <w:vAlign w:val="center"/>
            <w:hideMark/>
          </w:tcPr>
          <w:p w14:paraId="1737661C"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i/>
                <w:iCs/>
                <w:color w:val="000000"/>
                <w:sz w:val="18"/>
                <w:szCs w:val="18"/>
                <w:lang w:val="en-US" w:eastAsia="en-US"/>
              </w:rPr>
            </w:pPr>
            <w:r w:rsidRPr="001A4E34">
              <w:rPr>
                <w:rFonts w:asciiTheme="minorHAnsi" w:hAnsiTheme="minorHAnsi" w:cstheme="minorHAnsi"/>
                <w:i/>
                <w:iCs/>
                <w:color w:val="000000"/>
                <w:sz w:val="18"/>
                <w:szCs w:val="18"/>
                <w:lang w:val="en-US" w:eastAsia="en-US"/>
              </w:rPr>
              <w:t>1</w:t>
            </w:r>
          </w:p>
        </w:tc>
        <w:tc>
          <w:tcPr>
            <w:tcW w:w="590" w:type="dxa"/>
            <w:tcBorders>
              <w:top w:val="nil"/>
              <w:left w:val="nil"/>
              <w:bottom w:val="single" w:sz="4" w:space="0" w:color="auto"/>
              <w:right w:val="single" w:sz="4" w:space="0" w:color="auto"/>
            </w:tcBorders>
            <w:shd w:val="clear" w:color="000000" w:fill="00B0F0"/>
            <w:noWrap/>
            <w:vAlign w:val="center"/>
            <w:hideMark/>
          </w:tcPr>
          <w:p w14:paraId="4354F718"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i/>
                <w:iCs/>
                <w:color w:val="000000"/>
                <w:sz w:val="18"/>
                <w:szCs w:val="18"/>
                <w:lang w:val="en-US" w:eastAsia="en-US"/>
              </w:rPr>
            </w:pPr>
            <w:r w:rsidRPr="001A4E34">
              <w:rPr>
                <w:rFonts w:asciiTheme="minorHAnsi" w:hAnsiTheme="minorHAnsi" w:cstheme="minorHAnsi"/>
                <w:i/>
                <w:iCs/>
                <w:color w:val="000000"/>
                <w:sz w:val="18"/>
                <w:szCs w:val="18"/>
                <w:lang w:val="en-US" w:eastAsia="en-US"/>
              </w:rPr>
              <w:t>1</w:t>
            </w:r>
          </w:p>
        </w:tc>
        <w:tc>
          <w:tcPr>
            <w:tcW w:w="670" w:type="dxa"/>
            <w:tcBorders>
              <w:top w:val="nil"/>
              <w:left w:val="nil"/>
              <w:bottom w:val="single" w:sz="4" w:space="0" w:color="auto"/>
              <w:right w:val="single" w:sz="4" w:space="0" w:color="auto"/>
            </w:tcBorders>
            <w:shd w:val="clear" w:color="auto" w:fill="auto"/>
            <w:noWrap/>
            <w:vAlign w:val="center"/>
            <w:hideMark/>
          </w:tcPr>
          <w:p w14:paraId="2D983307"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23</w:t>
            </w:r>
          </w:p>
        </w:tc>
        <w:tc>
          <w:tcPr>
            <w:tcW w:w="630" w:type="dxa"/>
            <w:tcBorders>
              <w:top w:val="nil"/>
              <w:left w:val="nil"/>
              <w:bottom w:val="single" w:sz="4" w:space="0" w:color="auto"/>
              <w:right w:val="single" w:sz="4" w:space="0" w:color="auto"/>
            </w:tcBorders>
            <w:shd w:val="clear" w:color="auto" w:fill="auto"/>
            <w:noWrap/>
            <w:vAlign w:val="center"/>
            <w:hideMark/>
          </w:tcPr>
          <w:p w14:paraId="42EA6F2E"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23</w:t>
            </w:r>
          </w:p>
        </w:tc>
        <w:tc>
          <w:tcPr>
            <w:tcW w:w="720" w:type="dxa"/>
            <w:tcBorders>
              <w:top w:val="nil"/>
              <w:left w:val="nil"/>
              <w:bottom w:val="single" w:sz="4" w:space="0" w:color="auto"/>
              <w:right w:val="single" w:sz="4" w:space="0" w:color="auto"/>
            </w:tcBorders>
            <w:shd w:val="clear" w:color="auto" w:fill="auto"/>
            <w:noWrap/>
            <w:vAlign w:val="center"/>
            <w:hideMark/>
          </w:tcPr>
          <w:p w14:paraId="36B8172C"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23</w:t>
            </w:r>
          </w:p>
        </w:tc>
        <w:tc>
          <w:tcPr>
            <w:tcW w:w="630" w:type="dxa"/>
            <w:tcBorders>
              <w:top w:val="nil"/>
              <w:left w:val="nil"/>
              <w:bottom w:val="single" w:sz="4" w:space="0" w:color="auto"/>
              <w:right w:val="single" w:sz="4" w:space="0" w:color="auto"/>
            </w:tcBorders>
            <w:shd w:val="clear" w:color="auto" w:fill="auto"/>
            <w:noWrap/>
            <w:vAlign w:val="center"/>
            <w:hideMark/>
          </w:tcPr>
          <w:p w14:paraId="4F5DB632"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23</w:t>
            </w:r>
          </w:p>
        </w:tc>
        <w:tc>
          <w:tcPr>
            <w:tcW w:w="540" w:type="dxa"/>
            <w:tcBorders>
              <w:top w:val="nil"/>
              <w:left w:val="nil"/>
              <w:bottom w:val="single" w:sz="4" w:space="0" w:color="auto"/>
              <w:right w:val="single" w:sz="4" w:space="0" w:color="auto"/>
            </w:tcBorders>
            <w:shd w:val="clear" w:color="auto" w:fill="auto"/>
            <w:noWrap/>
            <w:vAlign w:val="center"/>
            <w:hideMark/>
          </w:tcPr>
          <w:p w14:paraId="59237361"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0</w:t>
            </w:r>
          </w:p>
        </w:tc>
        <w:tc>
          <w:tcPr>
            <w:tcW w:w="540" w:type="dxa"/>
            <w:tcBorders>
              <w:top w:val="nil"/>
              <w:left w:val="nil"/>
              <w:bottom w:val="single" w:sz="4" w:space="0" w:color="auto"/>
              <w:right w:val="single" w:sz="4" w:space="0" w:color="auto"/>
            </w:tcBorders>
            <w:shd w:val="clear" w:color="auto" w:fill="auto"/>
            <w:noWrap/>
            <w:vAlign w:val="center"/>
            <w:hideMark/>
          </w:tcPr>
          <w:p w14:paraId="400E3A90"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0</w:t>
            </w:r>
          </w:p>
        </w:tc>
        <w:tc>
          <w:tcPr>
            <w:tcW w:w="630" w:type="dxa"/>
            <w:tcBorders>
              <w:top w:val="nil"/>
              <w:left w:val="nil"/>
              <w:bottom w:val="single" w:sz="4" w:space="0" w:color="auto"/>
              <w:right w:val="single" w:sz="4" w:space="0" w:color="auto"/>
            </w:tcBorders>
            <w:shd w:val="clear" w:color="auto" w:fill="auto"/>
            <w:noWrap/>
            <w:vAlign w:val="center"/>
            <w:hideMark/>
          </w:tcPr>
          <w:p w14:paraId="7CE9767B"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26</w:t>
            </w:r>
          </w:p>
        </w:tc>
        <w:tc>
          <w:tcPr>
            <w:tcW w:w="990" w:type="dxa"/>
            <w:tcBorders>
              <w:top w:val="nil"/>
              <w:left w:val="nil"/>
              <w:bottom w:val="single" w:sz="4" w:space="0" w:color="auto"/>
              <w:right w:val="single" w:sz="4" w:space="0" w:color="auto"/>
            </w:tcBorders>
            <w:shd w:val="clear" w:color="auto" w:fill="auto"/>
            <w:noWrap/>
            <w:vAlign w:val="center"/>
            <w:hideMark/>
          </w:tcPr>
          <w:p w14:paraId="23735A86"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N</w:t>
            </w:r>
          </w:p>
        </w:tc>
      </w:tr>
      <w:tr w:rsidR="001A4E34" w:rsidRPr="001A4E34" w14:paraId="730050FB" w14:textId="77777777" w:rsidTr="001A4E34">
        <w:trPr>
          <w:trHeight w:val="70"/>
        </w:trPr>
        <w:tc>
          <w:tcPr>
            <w:tcW w:w="587" w:type="dxa"/>
            <w:tcBorders>
              <w:top w:val="nil"/>
              <w:left w:val="single" w:sz="4" w:space="0" w:color="auto"/>
              <w:bottom w:val="single" w:sz="4" w:space="0" w:color="auto"/>
              <w:right w:val="single" w:sz="4" w:space="0" w:color="auto"/>
            </w:tcBorders>
            <w:shd w:val="clear" w:color="000000" w:fill="FFC000"/>
            <w:noWrap/>
            <w:vAlign w:val="center"/>
            <w:hideMark/>
          </w:tcPr>
          <w:p w14:paraId="651F82D3" w14:textId="77777777" w:rsidR="001A4E34" w:rsidRPr="001A4E34" w:rsidRDefault="001A4E34" w:rsidP="001A4E34">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F</w:t>
            </w:r>
          </w:p>
        </w:tc>
        <w:tc>
          <w:tcPr>
            <w:tcW w:w="540" w:type="dxa"/>
            <w:tcBorders>
              <w:top w:val="nil"/>
              <w:left w:val="nil"/>
              <w:bottom w:val="single" w:sz="4" w:space="0" w:color="auto"/>
              <w:right w:val="single" w:sz="4" w:space="0" w:color="auto"/>
            </w:tcBorders>
            <w:shd w:val="clear" w:color="auto" w:fill="auto"/>
            <w:noWrap/>
            <w:vAlign w:val="center"/>
            <w:hideMark/>
          </w:tcPr>
          <w:p w14:paraId="04EAD676"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w:t>
            </w:r>
          </w:p>
        </w:tc>
        <w:tc>
          <w:tcPr>
            <w:tcW w:w="668" w:type="dxa"/>
            <w:tcBorders>
              <w:top w:val="nil"/>
              <w:left w:val="nil"/>
              <w:bottom w:val="single" w:sz="4" w:space="0" w:color="auto"/>
              <w:right w:val="single" w:sz="4" w:space="0" w:color="auto"/>
            </w:tcBorders>
            <w:shd w:val="clear" w:color="auto" w:fill="auto"/>
            <w:noWrap/>
            <w:vAlign w:val="center"/>
            <w:hideMark/>
          </w:tcPr>
          <w:p w14:paraId="40321F5F"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PC2</w:t>
            </w:r>
          </w:p>
        </w:tc>
        <w:tc>
          <w:tcPr>
            <w:tcW w:w="540" w:type="dxa"/>
            <w:tcBorders>
              <w:top w:val="nil"/>
              <w:left w:val="nil"/>
              <w:bottom w:val="single" w:sz="4" w:space="0" w:color="auto"/>
              <w:right w:val="single" w:sz="4" w:space="0" w:color="auto"/>
            </w:tcBorders>
            <w:shd w:val="clear" w:color="auto" w:fill="auto"/>
            <w:noWrap/>
            <w:vAlign w:val="center"/>
            <w:hideMark/>
          </w:tcPr>
          <w:p w14:paraId="5DEA4352"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3</w:t>
            </w:r>
          </w:p>
        </w:tc>
        <w:tc>
          <w:tcPr>
            <w:tcW w:w="810" w:type="dxa"/>
            <w:tcBorders>
              <w:top w:val="nil"/>
              <w:left w:val="nil"/>
              <w:bottom w:val="single" w:sz="4" w:space="0" w:color="auto"/>
              <w:right w:val="single" w:sz="4" w:space="0" w:color="auto"/>
            </w:tcBorders>
            <w:shd w:val="clear" w:color="auto" w:fill="auto"/>
            <w:vAlign w:val="center"/>
            <w:hideMark/>
          </w:tcPr>
          <w:p w14:paraId="7F258963" w14:textId="77777777" w:rsidR="001A4E34" w:rsidRPr="001A4E34" w:rsidRDefault="001A4E34" w:rsidP="001A4E34">
            <w:pPr>
              <w:overflowPunct/>
              <w:autoSpaceDE/>
              <w:autoSpaceDN/>
              <w:adjustRightInd/>
              <w:spacing w:after="0"/>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U+U</w:t>
            </w:r>
          </w:p>
        </w:tc>
        <w:tc>
          <w:tcPr>
            <w:tcW w:w="720" w:type="dxa"/>
            <w:tcBorders>
              <w:top w:val="nil"/>
              <w:left w:val="nil"/>
              <w:bottom w:val="single" w:sz="4" w:space="0" w:color="auto"/>
              <w:right w:val="single" w:sz="4" w:space="0" w:color="auto"/>
            </w:tcBorders>
            <w:shd w:val="clear" w:color="000000" w:fill="00B0F0"/>
            <w:noWrap/>
            <w:vAlign w:val="center"/>
            <w:hideMark/>
          </w:tcPr>
          <w:p w14:paraId="5E148AAE"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i/>
                <w:iCs/>
                <w:color w:val="000000"/>
                <w:sz w:val="18"/>
                <w:szCs w:val="18"/>
                <w:lang w:val="en-US" w:eastAsia="en-US"/>
              </w:rPr>
            </w:pPr>
            <w:r w:rsidRPr="001A4E34">
              <w:rPr>
                <w:rFonts w:asciiTheme="minorHAnsi" w:hAnsiTheme="minorHAnsi" w:cstheme="minorHAnsi"/>
                <w:i/>
                <w:iCs/>
                <w:color w:val="000000"/>
                <w:sz w:val="18"/>
                <w:szCs w:val="18"/>
                <w:lang w:val="en-US" w:eastAsia="en-US"/>
              </w:rPr>
              <w:t>PC3</w:t>
            </w:r>
          </w:p>
        </w:tc>
        <w:tc>
          <w:tcPr>
            <w:tcW w:w="630" w:type="dxa"/>
            <w:tcBorders>
              <w:top w:val="nil"/>
              <w:left w:val="nil"/>
              <w:bottom w:val="single" w:sz="4" w:space="0" w:color="auto"/>
              <w:right w:val="single" w:sz="4" w:space="0" w:color="auto"/>
            </w:tcBorders>
            <w:shd w:val="clear" w:color="000000" w:fill="00B0F0"/>
            <w:noWrap/>
            <w:vAlign w:val="center"/>
            <w:hideMark/>
          </w:tcPr>
          <w:p w14:paraId="55192ED2"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i/>
                <w:iCs/>
                <w:color w:val="000000"/>
                <w:sz w:val="18"/>
                <w:szCs w:val="18"/>
                <w:lang w:val="en-US" w:eastAsia="en-US"/>
              </w:rPr>
            </w:pPr>
            <w:r w:rsidRPr="001A4E34">
              <w:rPr>
                <w:rFonts w:asciiTheme="minorHAnsi" w:hAnsiTheme="minorHAnsi" w:cstheme="minorHAnsi"/>
                <w:i/>
                <w:iCs/>
                <w:color w:val="000000"/>
                <w:sz w:val="18"/>
                <w:szCs w:val="18"/>
                <w:lang w:val="en-US" w:eastAsia="en-US"/>
              </w:rPr>
              <w:t>PC3</w:t>
            </w:r>
          </w:p>
        </w:tc>
        <w:tc>
          <w:tcPr>
            <w:tcW w:w="540" w:type="dxa"/>
            <w:tcBorders>
              <w:top w:val="nil"/>
              <w:left w:val="nil"/>
              <w:bottom w:val="single" w:sz="4" w:space="0" w:color="auto"/>
              <w:right w:val="single" w:sz="4" w:space="0" w:color="auto"/>
            </w:tcBorders>
            <w:shd w:val="clear" w:color="000000" w:fill="00B0F0"/>
            <w:noWrap/>
            <w:vAlign w:val="center"/>
            <w:hideMark/>
          </w:tcPr>
          <w:p w14:paraId="4226008F"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i/>
                <w:iCs/>
                <w:color w:val="000000"/>
                <w:sz w:val="18"/>
                <w:szCs w:val="18"/>
                <w:lang w:val="en-US" w:eastAsia="en-US"/>
              </w:rPr>
            </w:pPr>
            <w:r w:rsidRPr="001A4E34">
              <w:rPr>
                <w:rFonts w:asciiTheme="minorHAnsi" w:hAnsiTheme="minorHAnsi" w:cstheme="minorHAnsi"/>
                <w:i/>
                <w:iCs/>
                <w:color w:val="000000"/>
                <w:sz w:val="18"/>
                <w:szCs w:val="18"/>
                <w:lang w:val="en-US" w:eastAsia="en-US"/>
              </w:rPr>
              <w:t>2</w:t>
            </w:r>
          </w:p>
        </w:tc>
        <w:tc>
          <w:tcPr>
            <w:tcW w:w="590" w:type="dxa"/>
            <w:tcBorders>
              <w:top w:val="nil"/>
              <w:left w:val="nil"/>
              <w:bottom w:val="single" w:sz="4" w:space="0" w:color="auto"/>
              <w:right w:val="single" w:sz="4" w:space="0" w:color="auto"/>
            </w:tcBorders>
            <w:shd w:val="clear" w:color="000000" w:fill="00B0F0"/>
            <w:noWrap/>
            <w:vAlign w:val="center"/>
            <w:hideMark/>
          </w:tcPr>
          <w:p w14:paraId="46F058B9"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i/>
                <w:iCs/>
                <w:color w:val="000000"/>
                <w:sz w:val="18"/>
                <w:szCs w:val="18"/>
                <w:lang w:val="en-US" w:eastAsia="en-US"/>
              </w:rPr>
            </w:pPr>
            <w:r w:rsidRPr="001A4E34">
              <w:rPr>
                <w:rFonts w:asciiTheme="minorHAnsi" w:hAnsiTheme="minorHAnsi" w:cstheme="minorHAnsi"/>
                <w:i/>
                <w:iCs/>
                <w:color w:val="000000"/>
                <w:sz w:val="18"/>
                <w:szCs w:val="18"/>
                <w:lang w:val="en-US" w:eastAsia="en-US"/>
              </w:rPr>
              <w:t>1</w:t>
            </w:r>
          </w:p>
        </w:tc>
        <w:tc>
          <w:tcPr>
            <w:tcW w:w="670" w:type="dxa"/>
            <w:tcBorders>
              <w:top w:val="nil"/>
              <w:left w:val="nil"/>
              <w:bottom w:val="single" w:sz="4" w:space="0" w:color="auto"/>
              <w:right w:val="single" w:sz="4" w:space="0" w:color="auto"/>
            </w:tcBorders>
            <w:shd w:val="clear" w:color="auto" w:fill="auto"/>
            <w:noWrap/>
            <w:vAlign w:val="center"/>
            <w:hideMark/>
          </w:tcPr>
          <w:p w14:paraId="0D8884D5"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2X20</w:t>
            </w:r>
          </w:p>
        </w:tc>
        <w:tc>
          <w:tcPr>
            <w:tcW w:w="630" w:type="dxa"/>
            <w:tcBorders>
              <w:top w:val="nil"/>
              <w:left w:val="nil"/>
              <w:bottom w:val="single" w:sz="4" w:space="0" w:color="auto"/>
              <w:right w:val="single" w:sz="4" w:space="0" w:color="auto"/>
            </w:tcBorders>
            <w:shd w:val="clear" w:color="auto" w:fill="auto"/>
            <w:noWrap/>
            <w:vAlign w:val="center"/>
            <w:hideMark/>
          </w:tcPr>
          <w:p w14:paraId="495C87C4"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23</w:t>
            </w:r>
          </w:p>
        </w:tc>
        <w:tc>
          <w:tcPr>
            <w:tcW w:w="720" w:type="dxa"/>
            <w:tcBorders>
              <w:top w:val="nil"/>
              <w:left w:val="nil"/>
              <w:bottom w:val="single" w:sz="4" w:space="0" w:color="auto"/>
              <w:right w:val="single" w:sz="4" w:space="0" w:color="auto"/>
            </w:tcBorders>
            <w:shd w:val="clear" w:color="auto" w:fill="auto"/>
            <w:noWrap/>
            <w:vAlign w:val="center"/>
            <w:hideMark/>
          </w:tcPr>
          <w:p w14:paraId="7DD1405E"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2x20</w:t>
            </w:r>
          </w:p>
        </w:tc>
        <w:tc>
          <w:tcPr>
            <w:tcW w:w="630" w:type="dxa"/>
            <w:tcBorders>
              <w:top w:val="nil"/>
              <w:left w:val="nil"/>
              <w:bottom w:val="single" w:sz="4" w:space="0" w:color="auto"/>
              <w:right w:val="single" w:sz="4" w:space="0" w:color="auto"/>
            </w:tcBorders>
            <w:shd w:val="clear" w:color="auto" w:fill="auto"/>
            <w:noWrap/>
            <w:vAlign w:val="center"/>
            <w:hideMark/>
          </w:tcPr>
          <w:p w14:paraId="5F9F5201"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23</w:t>
            </w:r>
          </w:p>
        </w:tc>
        <w:tc>
          <w:tcPr>
            <w:tcW w:w="540" w:type="dxa"/>
            <w:tcBorders>
              <w:top w:val="nil"/>
              <w:left w:val="nil"/>
              <w:bottom w:val="single" w:sz="4" w:space="0" w:color="auto"/>
              <w:right w:val="single" w:sz="4" w:space="0" w:color="auto"/>
            </w:tcBorders>
            <w:shd w:val="clear" w:color="auto" w:fill="auto"/>
            <w:noWrap/>
            <w:vAlign w:val="center"/>
            <w:hideMark/>
          </w:tcPr>
          <w:p w14:paraId="7E19D3F1"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0</w:t>
            </w:r>
          </w:p>
        </w:tc>
        <w:tc>
          <w:tcPr>
            <w:tcW w:w="540" w:type="dxa"/>
            <w:tcBorders>
              <w:top w:val="nil"/>
              <w:left w:val="nil"/>
              <w:bottom w:val="single" w:sz="4" w:space="0" w:color="auto"/>
              <w:right w:val="single" w:sz="4" w:space="0" w:color="auto"/>
            </w:tcBorders>
            <w:shd w:val="clear" w:color="auto" w:fill="auto"/>
            <w:noWrap/>
            <w:vAlign w:val="center"/>
            <w:hideMark/>
          </w:tcPr>
          <w:p w14:paraId="3FE4ADC0"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0</w:t>
            </w:r>
          </w:p>
        </w:tc>
        <w:tc>
          <w:tcPr>
            <w:tcW w:w="630" w:type="dxa"/>
            <w:tcBorders>
              <w:top w:val="nil"/>
              <w:left w:val="nil"/>
              <w:bottom w:val="single" w:sz="4" w:space="0" w:color="auto"/>
              <w:right w:val="single" w:sz="4" w:space="0" w:color="auto"/>
            </w:tcBorders>
            <w:shd w:val="clear" w:color="auto" w:fill="auto"/>
            <w:noWrap/>
            <w:vAlign w:val="center"/>
            <w:hideMark/>
          </w:tcPr>
          <w:p w14:paraId="42EA797D"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26</w:t>
            </w:r>
          </w:p>
        </w:tc>
        <w:tc>
          <w:tcPr>
            <w:tcW w:w="990" w:type="dxa"/>
            <w:tcBorders>
              <w:top w:val="nil"/>
              <w:left w:val="nil"/>
              <w:bottom w:val="single" w:sz="4" w:space="0" w:color="auto"/>
              <w:right w:val="single" w:sz="4" w:space="0" w:color="auto"/>
            </w:tcBorders>
            <w:shd w:val="clear" w:color="auto" w:fill="auto"/>
            <w:noWrap/>
            <w:vAlign w:val="center"/>
            <w:hideMark/>
          </w:tcPr>
          <w:p w14:paraId="384388FA"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N</w:t>
            </w:r>
          </w:p>
        </w:tc>
      </w:tr>
      <w:tr w:rsidR="001A4E34" w:rsidRPr="001A4E34" w14:paraId="6012B5D6" w14:textId="77777777" w:rsidTr="001A4E34">
        <w:trPr>
          <w:trHeight w:val="70"/>
        </w:trPr>
        <w:tc>
          <w:tcPr>
            <w:tcW w:w="587" w:type="dxa"/>
            <w:tcBorders>
              <w:top w:val="nil"/>
              <w:left w:val="single" w:sz="4" w:space="0" w:color="auto"/>
              <w:bottom w:val="single" w:sz="4" w:space="0" w:color="auto"/>
              <w:right w:val="single" w:sz="4" w:space="0" w:color="auto"/>
            </w:tcBorders>
            <w:shd w:val="clear" w:color="000000" w:fill="FFFF00"/>
            <w:noWrap/>
            <w:vAlign w:val="center"/>
            <w:hideMark/>
          </w:tcPr>
          <w:p w14:paraId="6E2F9B67" w14:textId="77777777" w:rsidR="001A4E34" w:rsidRPr="001A4E34" w:rsidRDefault="001A4E34" w:rsidP="001A4E34">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1</w:t>
            </w:r>
          </w:p>
        </w:tc>
        <w:tc>
          <w:tcPr>
            <w:tcW w:w="540" w:type="dxa"/>
            <w:tcBorders>
              <w:top w:val="nil"/>
              <w:left w:val="nil"/>
              <w:bottom w:val="single" w:sz="4" w:space="0" w:color="auto"/>
              <w:right w:val="single" w:sz="4" w:space="0" w:color="auto"/>
            </w:tcBorders>
            <w:shd w:val="clear" w:color="000000" w:fill="FFFF00"/>
            <w:noWrap/>
            <w:vAlign w:val="center"/>
            <w:hideMark/>
          </w:tcPr>
          <w:p w14:paraId="33699FC0"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R17</w:t>
            </w:r>
          </w:p>
        </w:tc>
        <w:tc>
          <w:tcPr>
            <w:tcW w:w="668" w:type="dxa"/>
            <w:tcBorders>
              <w:top w:val="nil"/>
              <w:left w:val="nil"/>
              <w:bottom w:val="single" w:sz="4" w:space="0" w:color="auto"/>
              <w:right w:val="single" w:sz="4" w:space="0" w:color="auto"/>
            </w:tcBorders>
            <w:shd w:val="clear" w:color="000000" w:fill="FFFF00"/>
            <w:noWrap/>
            <w:vAlign w:val="center"/>
            <w:hideMark/>
          </w:tcPr>
          <w:p w14:paraId="762260CA"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PC3</w:t>
            </w:r>
          </w:p>
        </w:tc>
        <w:tc>
          <w:tcPr>
            <w:tcW w:w="540" w:type="dxa"/>
            <w:tcBorders>
              <w:top w:val="nil"/>
              <w:left w:val="nil"/>
              <w:bottom w:val="single" w:sz="4" w:space="0" w:color="auto"/>
              <w:right w:val="single" w:sz="4" w:space="0" w:color="auto"/>
            </w:tcBorders>
            <w:shd w:val="clear" w:color="000000" w:fill="FFFF00"/>
            <w:noWrap/>
            <w:vAlign w:val="center"/>
            <w:hideMark/>
          </w:tcPr>
          <w:p w14:paraId="1FE80FA2"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2</w:t>
            </w:r>
          </w:p>
        </w:tc>
        <w:tc>
          <w:tcPr>
            <w:tcW w:w="810" w:type="dxa"/>
            <w:tcBorders>
              <w:top w:val="nil"/>
              <w:left w:val="nil"/>
              <w:bottom w:val="single" w:sz="4" w:space="0" w:color="auto"/>
              <w:right w:val="single" w:sz="4" w:space="0" w:color="auto"/>
            </w:tcBorders>
            <w:shd w:val="clear" w:color="auto" w:fill="auto"/>
            <w:vAlign w:val="center"/>
            <w:hideMark/>
          </w:tcPr>
          <w:p w14:paraId="24AC8335" w14:textId="77777777" w:rsidR="001A4E34" w:rsidRPr="001A4E34" w:rsidRDefault="001A4E34" w:rsidP="001A4E34">
            <w:pPr>
              <w:overflowPunct/>
              <w:autoSpaceDE/>
              <w:autoSpaceDN/>
              <w:adjustRightInd/>
              <w:spacing w:after="0"/>
              <w:textAlignment w:val="auto"/>
              <w:rPr>
                <w:rFonts w:asciiTheme="minorHAnsi" w:hAnsiTheme="minorHAnsi" w:cstheme="minorHAnsi"/>
                <w:color w:val="000000"/>
                <w:sz w:val="18"/>
                <w:szCs w:val="18"/>
                <w:lang w:val="en-US" w:eastAsia="en-US"/>
              </w:rPr>
            </w:pPr>
            <w:proofErr w:type="spellStart"/>
            <w:r w:rsidRPr="001A4E34">
              <w:rPr>
                <w:rFonts w:asciiTheme="minorHAnsi" w:hAnsiTheme="minorHAnsi" w:cstheme="minorHAnsi"/>
                <w:color w:val="000000"/>
                <w:sz w:val="18"/>
                <w:szCs w:val="18"/>
                <w:lang w:val="en-US" w:eastAsia="en-US"/>
              </w:rPr>
              <w:t>TorF+U</w:t>
            </w:r>
            <w:proofErr w:type="spellEnd"/>
          </w:p>
        </w:tc>
        <w:tc>
          <w:tcPr>
            <w:tcW w:w="720" w:type="dxa"/>
            <w:tcBorders>
              <w:top w:val="nil"/>
              <w:left w:val="nil"/>
              <w:bottom w:val="single" w:sz="4" w:space="0" w:color="auto"/>
              <w:right w:val="single" w:sz="4" w:space="0" w:color="auto"/>
            </w:tcBorders>
            <w:shd w:val="clear" w:color="000000" w:fill="00B0F0"/>
            <w:noWrap/>
            <w:vAlign w:val="center"/>
            <w:hideMark/>
          </w:tcPr>
          <w:p w14:paraId="09325B6E"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PC3</w:t>
            </w:r>
          </w:p>
        </w:tc>
        <w:tc>
          <w:tcPr>
            <w:tcW w:w="630" w:type="dxa"/>
            <w:tcBorders>
              <w:top w:val="nil"/>
              <w:left w:val="nil"/>
              <w:bottom w:val="single" w:sz="4" w:space="0" w:color="auto"/>
              <w:right w:val="single" w:sz="4" w:space="0" w:color="auto"/>
            </w:tcBorders>
            <w:shd w:val="clear" w:color="000000" w:fill="002060"/>
            <w:noWrap/>
            <w:vAlign w:val="center"/>
            <w:hideMark/>
          </w:tcPr>
          <w:p w14:paraId="6BEA2FE6"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i/>
                <w:iCs/>
                <w:color w:val="FFFFFF"/>
                <w:sz w:val="18"/>
                <w:szCs w:val="18"/>
                <w:lang w:val="en-US" w:eastAsia="en-US"/>
              </w:rPr>
            </w:pPr>
            <w:r w:rsidRPr="001A4E34">
              <w:rPr>
                <w:rFonts w:asciiTheme="minorHAnsi" w:hAnsiTheme="minorHAnsi" w:cstheme="minorHAnsi"/>
                <w:i/>
                <w:iCs/>
                <w:color w:val="FFFFFF"/>
                <w:sz w:val="18"/>
                <w:szCs w:val="18"/>
                <w:lang w:val="en-US" w:eastAsia="en-US"/>
              </w:rPr>
              <w:t>PC5</w:t>
            </w:r>
          </w:p>
        </w:tc>
        <w:tc>
          <w:tcPr>
            <w:tcW w:w="540" w:type="dxa"/>
            <w:tcBorders>
              <w:top w:val="nil"/>
              <w:left w:val="nil"/>
              <w:bottom w:val="single" w:sz="4" w:space="0" w:color="auto"/>
              <w:right w:val="single" w:sz="4" w:space="0" w:color="auto"/>
            </w:tcBorders>
            <w:shd w:val="clear" w:color="000000" w:fill="00B0F0"/>
            <w:noWrap/>
            <w:vAlign w:val="center"/>
            <w:hideMark/>
          </w:tcPr>
          <w:p w14:paraId="123C7974"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1</w:t>
            </w:r>
          </w:p>
        </w:tc>
        <w:tc>
          <w:tcPr>
            <w:tcW w:w="590" w:type="dxa"/>
            <w:tcBorders>
              <w:top w:val="nil"/>
              <w:left w:val="nil"/>
              <w:bottom w:val="single" w:sz="4" w:space="0" w:color="auto"/>
              <w:right w:val="single" w:sz="4" w:space="0" w:color="auto"/>
            </w:tcBorders>
            <w:shd w:val="clear" w:color="000000" w:fill="002060"/>
            <w:noWrap/>
            <w:vAlign w:val="center"/>
            <w:hideMark/>
          </w:tcPr>
          <w:p w14:paraId="350C0406"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i/>
                <w:iCs/>
                <w:color w:val="FFFFFF"/>
                <w:sz w:val="18"/>
                <w:szCs w:val="18"/>
                <w:lang w:val="en-US" w:eastAsia="en-US"/>
              </w:rPr>
            </w:pPr>
            <w:r w:rsidRPr="001A4E34">
              <w:rPr>
                <w:rFonts w:asciiTheme="minorHAnsi" w:hAnsiTheme="minorHAnsi" w:cstheme="minorHAnsi"/>
                <w:i/>
                <w:iCs/>
                <w:color w:val="FFFFFF"/>
                <w:sz w:val="18"/>
                <w:szCs w:val="18"/>
                <w:lang w:val="en-US" w:eastAsia="en-US"/>
              </w:rPr>
              <w:t>1</w:t>
            </w:r>
          </w:p>
        </w:tc>
        <w:tc>
          <w:tcPr>
            <w:tcW w:w="670" w:type="dxa"/>
            <w:tcBorders>
              <w:top w:val="nil"/>
              <w:left w:val="nil"/>
              <w:bottom w:val="single" w:sz="4" w:space="0" w:color="auto"/>
              <w:right w:val="single" w:sz="4" w:space="0" w:color="auto"/>
            </w:tcBorders>
            <w:shd w:val="clear" w:color="auto" w:fill="auto"/>
            <w:noWrap/>
            <w:vAlign w:val="center"/>
            <w:hideMark/>
          </w:tcPr>
          <w:p w14:paraId="29032C74"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23</w:t>
            </w:r>
          </w:p>
        </w:tc>
        <w:tc>
          <w:tcPr>
            <w:tcW w:w="630" w:type="dxa"/>
            <w:tcBorders>
              <w:top w:val="nil"/>
              <w:left w:val="nil"/>
              <w:bottom w:val="single" w:sz="4" w:space="0" w:color="auto"/>
              <w:right w:val="single" w:sz="4" w:space="0" w:color="auto"/>
            </w:tcBorders>
            <w:shd w:val="clear" w:color="auto" w:fill="auto"/>
            <w:noWrap/>
            <w:vAlign w:val="center"/>
            <w:hideMark/>
          </w:tcPr>
          <w:p w14:paraId="79CD228C"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20</w:t>
            </w:r>
          </w:p>
        </w:tc>
        <w:tc>
          <w:tcPr>
            <w:tcW w:w="720" w:type="dxa"/>
            <w:tcBorders>
              <w:top w:val="nil"/>
              <w:left w:val="nil"/>
              <w:bottom w:val="single" w:sz="4" w:space="0" w:color="auto"/>
              <w:right w:val="single" w:sz="4" w:space="0" w:color="auto"/>
            </w:tcBorders>
            <w:shd w:val="clear" w:color="auto" w:fill="auto"/>
            <w:noWrap/>
            <w:vAlign w:val="center"/>
            <w:hideMark/>
          </w:tcPr>
          <w:p w14:paraId="4DB34ED8"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20</w:t>
            </w:r>
          </w:p>
        </w:tc>
        <w:tc>
          <w:tcPr>
            <w:tcW w:w="630" w:type="dxa"/>
            <w:tcBorders>
              <w:top w:val="nil"/>
              <w:left w:val="nil"/>
              <w:bottom w:val="single" w:sz="4" w:space="0" w:color="auto"/>
              <w:right w:val="single" w:sz="4" w:space="0" w:color="auto"/>
            </w:tcBorders>
            <w:shd w:val="clear" w:color="auto" w:fill="auto"/>
            <w:noWrap/>
            <w:vAlign w:val="center"/>
            <w:hideMark/>
          </w:tcPr>
          <w:p w14:paraId="72E48337"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20</w:t>
            </w:r>
          </w:p>
        </w:tc>
        <w:tc>
          <w:tcPr>
            <w:tcW w:w="540" w:type="dxa"/>
            <w:tcBorders>
              <w:top w:val="nil"/>
              <w:left w:val="nil"/>
              <w:bottom w:val="single" w:sz="4" w:space="0" w:color="auto"/>
              <w:right w:val="single" w:sz="4" w:space="0" w:color="auto"/>
            </w:tcBorders>
            <w:shd w:val="clear" w:color="auto" w:fill="auto"/>
            <w:noWrap/>
            <w:vAlign w:val="center"/>
            <w:hideMark/>
          </w:tcPr>
          <w:p w14:paraId="438AD183"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-3</w:t>
            </w:r>
          </w:p>
        </w:tc>
        <w:tc>
          <w:tcPr>
            <w:tcW w:w="540" w:type="dxa"/>
            <w:tcBorders>
              <w:top w:val="nil"/>
              <w:left w:val="nil"/>
              <w:bottom w:val="single" w:sz="4" w:space="0" w:color="auto"/>
              <w:right w:val="single" w:sz="4" w:space="0" w:color="auto"/>
            </w:tcBorders>
            <w:shd w:val="clear" w:color="auto" w:fill="auto"/>
            <w:noWrap/>
            <w:vAlign w:val="center"/>
            <w:hideMark/>
          </w:tcPr>
          <w:p w14:paraId="3F94643C"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0</w:t>
            </w:r>
          </w:p>
        </w:tc>
        <w:tc>
          <w:tcPr>
            <w:tcW w:w="630" w:type="dxa"/>
            <w:tcBorders>
              <w:top w:val="nil"/>
              <w:left w:val="nil"/>
              <w:bottom w:val="single" w:sz="4" w:space="0" w:color="auto"/>
              <w:right w:val="single" w:sz="4" w:space="0" w:color="auto"/>
            </w:tcBorders>
            <w:shd w:val="clear" w:color="auto" w:fill="auto"/>
            <w:noWrap/>
            <w:vAlign w:val="center"/>
            <w:hideMark/>
          </w:tcPr>
          <w:p w14:paraId="3AD61CE0"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24.8</w:t>
            </w:r>
          </w:p>
        </w:tc>
        <w:tc>
          <w:tcPr>
            <w:tcW w:w="990" w:type="dxa"/>
            <w:tcBorders>
              <w:top w:val="nil"/>
              <w:left w:val="nil"/>
              <w:bottom w:val="single" w:sz="4" w:space="0" w:color="auto"/>
              <w:right w:val="single" w:sz="4" w:space="0" w:color="auto"/>
            </w:tcBorders>
            <w:shd w:val="clear" w:color="auto" w:fill="auto"/>
            <w:noWrap/>
            <w:vAlign w:val="center"/>
            <w:hideMark/>
          </w:tcPr>
          <w:p w14:paraId="431E975D"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Y(+1.8dB)</w:t>
            </w:r>
          </w:p>
        </w:tc>
      </w:tr>
      <w:tr w:rsidR="001A4E34" w:rsidRPr="001A4E34" w14:paraId="0B5D309E" w14:textId="77777777" w:rsidTr="001A4E34">
        <w:trPr>
          <w:trHeight w:val="70"/>
        </w:trPr>
        <w:tc>
          <w:tcPr>
            <w:tcW w:w="587" w:type="dxa"/>
            <w:tcBorders>
              <w:top w:val="nil"/>
              <w:left w:val="single" w:sz="4" w:space="0" w:color="auto"/>
              <w:bottom w:val="single" w:sz="4" w:space="0" w:color="auto"/>
              <w:right w:val="single" w:sz="4" w:space="0" w:color="auto"/>
            </w:tcBorders>
            <w:shd w:val="clear" w:color="auto" w:fill="auto"/>
            <w:noWrap/>
            <w:vAlign w:val="center"/>
            <w:hideMark/>
          </w:tcPr>
          <w:p w14:paraId="48D6C814" w14:textId="77777777" w:rsidR="001A4E34" w:rsidRPr="001A4E34" w:rsidRDefault="001A4E34" w:rsidP="001A4E34">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2</w:t>
            </w:r>
          </w:p>
        </w:tc>
        <w:tc>
          <w:tcPr>
            <w:tcW w:w="540" w:type="dxa"/>
            <w:tcBorders>
              <w:top w:val="nil"/>
              <w:left w:val="nil"/>
              <w:bottom w:val="single" w:sz="4" w:space="0" w:color="auto"/>
              <w:right w:val="single" w:sz="4" w:space="0" w:color="auto"/>
            </w:tcBorders>
            <w:shd w:val="clear" w:color="auto" w:fill="auto"/>
            <w:noWrap/>
            <w:vAlign w:val="center"/>
            <w:hideMark/>
          </w:tcPr>
          <w:p w14:paraId="72C69256"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w:t>
            </w:r>
          </w:p>
        </w:tc>
        <w:tc>
          <w:tcPr>
            <w:tcW w:w="668" w:type="dxa"/>
            <w:tcBorders>
              <w:top w:val="nil"/>
              <w:left w:val="nil"/>
              <w:bottom w:val="single" w:sz="4" w:space="0" w:color="auto"/>
              <w:right w:val="single" w:sz="4" w:space="0" w:color="auto"/>
            </w:tcBorders>
            <w:shd w:val="clear" w:color="auto" w:fill="auto"/>
            <w:noWrap/>
            <w:vAlign w:val="center"/>
            <w:hideMark/>
          </w:tcPr>
          <w:p w14:paraId="46E8DCBC"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PC3</w:t>
            </w:r>
          </w:p>
        </w:tc>
        <w:tc>
          <w:tcPr>
            <w:tcW w:w="540" w:type="dxa"/>
            <w:tcBorders>
              <w:top w:val="nil"/>
              <w:left w:val="nil"/>
              <w:bottom w:val="single" w:sz="4" w:space="0" w:color="auto"/>
              <w:right w:val="single" w:sz="4" w:space="0" w:color="auto"/>
            </w:tcBorders>
            <w:shd w:val="clear" w:color="auto" w:fill="auto"/>
            <w:noWrap/>
            <w:vAlign w:val="center"/>
            <w:hideMark/>
          </w:tcPr>
          <w:p w14:paraId="6E68FCEC"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2</w:t>
            </w:r>
          </w:p>
        </w:tc>
        <w:tc>
          <w:tcPr>
            <w:tcW w:w="810" w:type="dxa"/>
            <w:tcBorders>
              <w:top w:val="nil"/>
              <w:left w:val="nil"/>
              <w:bottom w:val="single" w:sz="4" w:space="0" w:color="auto"/>
              <w:right w:val="single" w:sz="4" w:space="0" w:color="auto"/>
            </w:tcBorders>
            <w:shd w:val="clear" w:color="auto" w:fill="auto"/>
            <w:vAlign w:val="center"/>
            <w:hideMark/>
          </w:tcPr>
          <w:p w14:paraId="4CBBE7C3" w14:textId="77777777" w:rsidR="001A4E34" w:rsidRPr="001A4E34" w:rsidRDefault="001A4E34" w:rsidP="001A4E34">
            <w:pPr>
              <w:overflowPunct/>
              <w:autoSpaceDE/>
              <w:autoSpaceDN/>
              <w:adjustRightInd/>
              <w:spacing w:after="0"/>
              <w:textAlignment w:val="auto"/>
              <w:rPr>
                <w:rFonts w:asciiTheme="minorHAnsi" w:hAnsiTheme="minorHAnsi" w:cstheme="minorHAnsi"/>
                <w:color w:val="000000"/>
                <w:sz w:val="18"/>
                <w:szCs w:val="18"/>
                <w:lang w:val="en-US" w:eastAsia="en-US"/>
              </w:rPr>
            </w:pPr>
            <w:proofErr w:type="spellStart"/>
            <w:r w:rsidRPr="001A4E34">
              <w:rPr>
                <w:rFonts w:asciiTheme="minorHAnsi" w:hAnsiTheme="minorHAnsi" w:cstheme="minorHAnsi"/>
                <w:color w:val="000000"/>
                <w:sz w:val="18"/>
                <w:szCs w:val="18"/>
                <w:lang w:val="en-US" w:eastAsia="en-US"/>
              </w:rPr>
              <w:t>TorF+U</w:t>
            </w:r>
            <w:proofErr w:type="spellEnd"/>
          </w:p>
        </w:tc>
        <w:tc>
          <w:tcPr>
            <w:tcW w:w="720" w:type="dxa"/>
            <w:tcBorders>
              <w:top w:val="nil"/>
              <w:left w:val="nil"/>
              <w:bottom w:val="single" w:sz="4" w:space="0" w:color="auto"/>
              <w:right w:val="single" w:sz="4" w:space="0" w:color="auto"/>
            </w:tcBorders>
            <w:shd w:val="clear" w:color="000000" w:fill="00B0F0"/>
            <w:noWrap/>
            <w:vAlign w:val="center"/>
            <w:hideMark/>
          </w:tcPr>
          <w:p w14:paraId="5FB711C2"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PC3</w:t>
            </w:r>
          </w:p>
        </w:tc>
        <w:tc>
          <w:tcPr>
            <w:tcW w:w="630" w:type="dxa"/>
            <w:tcBorders>
              <w:top w:val="nil"/>
              <w:left w:val="nil"/>
              <w:bottom w:val="single" w:sz="4" w:space="0" w:color="auto"/>
              <w:right w:val="single" w:sz="4" w:space="0" w:color="auto"/>
            </w:tcBorders>
            <w:shd w:val="clear" w:color="000000" w:fill="00B0F0"/>
            <w:noWrap/>
            <w:vAlign w:val="center"/>
            <w:hideMark/>
          </w:tcPr>
          <w:p w14:paraId="0D312B3A"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i/>
                <w:iCs/>
                <w:color w:val="000000"/>
                <w:sz w:val="18"/>
                <w:szCs w:val="18"/>
                <w:lang w:val="en-US" w:eastAsia="en-US"/>
              </w:rPr>
            </w:pPr>
            <w:r w:rsidRPr="001A4E34">
              <w:rPr>
                <w:rFonts w:asciiTheme="minorHAnsi" w:hAnsiTheme="minorHAnsi" w:cstheme="minorHAnsi"/>
                <w:i/>
                <w:iCs/>
                <w:color w:val="000000"/>
                <w:sz w:val="18"/>
                <w:szCs w:val="18"/>
                <w:lang w:val="en-US" w:eastAsia="en-US"/>
              </w:rPr>
              <w:t>PC3</w:t>
            </w:r>
          </w:p>
        </w:tc>
        <w:tc>
          <w:tcPr>
            <w:tcW w:w="540" w:type="dxa"/>
            <w:tcBorders>
              <w:top w:val="nil"/>
              <w:left w:val="nil"/>
              <w:bottom w:val="single" w:sz="4" w:space="0" w:color="auto"/>
              <w:right w:val="single" w:sz="4" w:space="0" w:color="auto"/>
            </w:tcBorders>
            <w:shd w:val="clear" w:color="000000" w:fill="00B0F0"/>
            <w:noWrap/>
            <w:vAlign w:val="center"/>
            <w:hideMark/>
          </w:tcPr>
          <w:p w14:paraId="32540B31"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1</w:t>
            </w:r>
          </w:p>
        </w:tc>
        <w:tc>
          <w:tcPr>
            <w:tcW w:w="590" w:type="dxa"/>
            <w:tcBorders>
              <w:top w:val="nil"/>
              <w:left w:val="nil"/>
              <w:bottom w:val="single" w:sz="4" w:space="0" w:color="auto"/>
              <w:right w:val="single" w:sz="4" w:space="0" w:color="auto"/>
            </w:tcBorders>
            <w:shd w:val="clear" w:color="000000" w:fill="00B0F0"/>
            <w:noWrap/>
            <w:vAlign w:val="center"/>
            <w:hideMark/>
          </w:tcPr>
          <w:p w14:paraId="5D3E1657"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i/>
                <w:iCs/>
                <w:color w:val="000000"/>
                <w:sz w:val="18"/>
                <w:szCs w:val="18"/>
                <w:lang w:val="en-US" w:eastAsia="en-US"/>
              </w:rPr>
            </w:pPr>
            <w:r w:rsidRPr="001A4E34">
              <w:rPr>
                <w:rFonts w:asciiTheme="minorHAnsi" w:hAnsiTheme="minorHAnsi" w:cstheme="minorHAnsi"/>
                <w:i/>
                <w:iCs/>
                <w:color w:val="000000"/>
                <w:sz w:val="18"/>
                <w:szCs w:val="18"/>
                <w:lang w:val="en-US" w:eastAsia="en-US"/>
              </w:rPr>
              <w:t>1</w:t>
            </w:r>
          </w:p>
        </w:tc>
        <w:tc>
          <w:tcPr>
            <w:tcW w:w="670" w:type="dxa"/>
            <w:tcBorders>
              <w:top w:val="nil"/>
              <w:left w:val="nil"/>
              <w:bottom w:val="single" w:sz="4" w:space="0" w:color="auto"/>
              <w:right w:val="single" w:sz="4" w:space="0" w:color="auto"/>
            </w:tcBorders>
            <w:shd w:val="clear" w:color="auto" w:fill="auto"/>
            <w:noWrap/>
            <w:vAlign w:val="center"/>
            <w:hideMark/>
          </w:tcPr>
          <w:p w14:paraId="31EBE2A5"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23</w:t>
            </w:r>
          </w:p>
        </w:tc>
        <w:tc>
          <w:tcPr>
            <w:tcW w:w="630" w:type="dxa"/>
            <w:tcBorders>
              <w:top w:val="nil"/>
              <w:left w:val="nil"/>
              <w:bottom w:val="single" w:sz="4" w:space="0" w:color="auto"/>
              <w:right w:val="single" w:sz="4" w:space="0" w:color="auto"/>
            </w:tcBorders>
            <w:shd w:val="clear" w:color="auto" w:fill="auto"/>
            <w:noWrap/>
            <w:vAlign w:val="center"/>
            <w:hideMark/>
          </w:tcPr>
          <w:p w14:paraId="4162A204"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23</w:t>
            </w:r>
          </w:p>
        </w:tc>
        <w:tc>
          <w:tcPr>
            <w:tcW w:w="720" w:type="dxa"/>
            <w:tcBorders>
              <w:top w:val="nil"/>
              <w:left w:val="nil"/>
              <w:bottom w:val="single" w:sz="4" w:space="0" w:color="auto"/>
              <w:right w:val="single" w:sz="4" w:space="0" w:color="auto"/>
            </w:tcBorders>
            <w:shd w:val="clear" w:color="auto" w:fill="auto"/>
            <w:noWrap/>
            <w:vAlign w:val="center"/>
            <w:hideMark/>
          </w:tcPr>
          <w:p w14:paraId="7FEE57A1"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20</w:t>
            </w:r>
          </w:p>
        </w:tc>
        <w:tc>
          <w:tcPr>
            <w:tcW w:w="630" w:type="dxa"/>
            <w:tcBorders>
              <w:top w:val="nil"/>
              <w:left w:val="nil"/>
              <w:bottom w:val="single" w:sz="4" w:space="0" w:color="auto"/>
              <w:right w:val="single" w:sz="4" w:space="0" w:color="auto"/>
            </w:tcBorders>
            <w:shd w:val="clear" w:color="auto" w:fill="auto"/>
            <w:noWrap/>
            <w:vAlign w:val="center"/>
            <w:hideMark/>
          </w:tcPr>
          <w:p w14:paraId="75A4B611"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20</w:t>
            </w:r>
          </w:p>
        </w:tc>
        <w:tc>
          <w:tcPr>
            <w:tcW w:w="540" w:type="dxa"/>
            <w:tcBorders>
              <w:top w:val="nil"/>
              <w:left w:val="nil"/>
              <w:bottom w:val="single" w:sz="4" w:space="0" w:color="auto"/>
              <w:right w:val="single" w:sz="4" w:space="0" w:color="auto"/>
            </w:tcBorders>
            <w:shd w:val="clear" w:color="auto" w:fill="auto"/>
            <w:noWrap/>
            <w:vAlign w:val="center"/>
            <w:hideMark/>
          </w:tcPr>
          <w:p w14:paraId="4AE9B0AC"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-3</w:t>
            </w:r>
          </w:p>
        </w:tc>
        <w:tc>
          <w:tcPr>
            <w:tcW w:w="540" w:type="dxa"/>
            <w:tcBorders>
              <w:top w:val="nil"/>
              <w:left w:val="nil"/>
              <w:bottom w:val="single" w:sz="4" w:space="0" w:color="auto"/>
              <w:right w:val="single" w:sz="4" w:space="0" w:color="auto"/>
            </w:tcBorders>
            <w:shd w:val="clear" w:color="auto" w:fill="auto"/>
            <w:noWrap/>
            <w:vAlign w:val="center"/>
            <w:hideMark/>
          </w:tcPr>
          <w:p w14:paraId="022B9220"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-3</w:t>
            </w:r>
          </w:p>
        </w:tc>
        <w:tc>
          <w:tcPr>
            <w:tcW w:w="630" w:type="dxa"/>
            <w:tcBorders>
              <w:top w:val="nil"/>
              <w:left w:val="nil"/>
              <w:bottom w:val="single" w:sz="4" w:space="0" w:color="auto"/>
              <w:right w:val="single" w:sz="4" w:space="0" w:color="auto"/>
            </w:tcBorders>
            <w:shd w:val="clear" w:color="auto" w:fill="auto"/>
            <w:noWrap/>
            <w:vAlign w:val="center"/>
            <w:hideMark/>
          </w:tcPr>
          <w:p w14:paraId="5C918EB8"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26</w:t>
            </w:r>
          </w:p>
        </w:tc>
        <w:tc>
          <w:tcPr>
            <w:tcW w:w="990" w:type="dxa"/>
            <w:tcBorders>
              <w:top w:val="nil"/>
              <w:left w:val="nil"/>
              <w:bottom w:val="single" w:sz="4" w:space="0" w:color="auto"/>
              <w:right w:val="single" w:sz="4" w:space="0" w:color="auto"/>
            </w:tcBorders>
            <w:shd w:val="clear" w:color="auto" w:fill="auto"/>
            <w:noWrap/>
            <w:vAlign w:val="center"/>
            <w:hideMark/>
          </w:tcPr>
          <w:p w14:paraId="571D126B"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N(+3dB)</w:t>
            </w:r>
          </w:p>
        </w:tc>
      </w:tr>
      <w:tr w:rsidR="001A4E34" w:rsidRPr="001A4E34" w14:paraId="0F3B5F4A" w14:textId="77777777" w:rsidTr="001A4E34">
        <w:trPr>
          <w:trHeight w:val="70"/>
        </w:trPr>
        <w:tc>
          <w:tcPr>
            <w:tcW w:w="587" w:type="dxa"/>
            <w:tcBorders>
              <w:top w:val="nil"/>
              <w:left w:val="single" w:sz="4" w:space="0" w:color="auto"/>
              <w:bottom w:val="single" w:sz="4" w:space="0" w:color="auto"/>
              <w:right w:val="single" w:sz="4" w:space="0" w:color="auto"/>
            </w:tcBorders>
            <w:shd w:val="clear" w:color="auto" w:fill="auto"/>
            <w:noWrap/>
            <w:vAlign w:val="center"/>
            <w:hideMark/>
          </w:tcPr>
          <w:p w14:paraId="111EC809" w14:textId="77777777" w:rsidR="001A4E34" w:rsidRPr="001A4E34" w:rsidRDefault="001A4E34" w:rsidP="001A4E34">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3</w:t>
            </w:r>
          </w:p>
        </w:tc>
        <w:tc>
          <w:tcPr>
            <w:tcW w:w="540" w:type="dxa"/>
            <w:tcBorders>
              <w:top w:val="nil"/>
              <w:left w:val="nil"/>
              <w:bottom w:val="single" w:sz="4" w:space="0" w:color="auto"/>
              <w:right w:val="single" w:sz="4" w:space="0" w:color="auto"/>
            </w:tcBorders>
            <w:shd w:val="clear" w:color="auto" w:fill="auto"/>
            <w:noWrap/>
            <w:vAlign w:val="center"/>
            <w:hideMark/>
          </w:tcPr>
          <w:p w14:paraId="64ECC24E"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w:t>
            </w:r>
          </w:p>
        </w:tc>
        <w:tc>
          <w:tcPr>
            <w:tcW w:w="668" w:type="dxa"/>
            <w:tcBorders>
              <w:top w:val="nil"/>
              <w:left w:val="nil"/>
              <w:bottom w:val="single" w:sz="4" w:space="0" w:color="auto"/>
              <w:right w:val="single" w:sz="4" w:space="0" w:color="auto"/>
            </w:tcBorders>
            <w:shd w:val="clear" w:color="auto" w:fill="auto"/>
            <w:noWrap/>
            <w:vAlign w:val="center"/>
            <w:hideMark/>
          </w:tcPr>
          <w:p w14:paraId="69E71DA6"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PC3</w:t>
            </w:r>
          </w:p>
        </w:tc>
        <w:tc>
          <w:tcPr>
            <w:tcW w:w="540" w:type="dxa"/>
            <w:tcBorders>
              <w:top w:val="nil"/>
              <w:left w:val="nil"/>
              <w:bottom w:val="single" w:sz="4" w:space="0" w:color="auto"/>
              <w:right w:val="single" w:sz="4" w:space="0" w:color="auto"/>
            </w:tcBorders>
            <w:shd w:val="clear" w:color="auto" w:fill="auto"/>
            <w:noWrap/>
            <w:vAlign w:val="center"/>
            <w:hideMark/>
          </w:tcPr>
          <w:p w14:paraId="6269580C"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3</w:t>
            </w:r>
          </w:p>
        </w:tc>
        <w:tc>
          <w:tcPr>
            <w:tcW w:w="810" w:type="dxa"/>
            <w:tcBorders>
              <w:top w:val="nil"/>
              <w:left w:val="nil"/>
              <w:bottom w:val="single" w:sz="4" w:space="0" w:color="auto"/>
              <w:right w:val="single" w:sz="4" w:space="0" w:color="auto"/>
            </w:tcBorders>
            <w:shd w:val="clear" w:color="auto" w:fill="auto"/>
            <w:vAlign w:val="center"/>
            <w:hideMark/>
          </w:tcPr>
          <w:p w14:paraId="7E63B007" w14:textId="77777777" w:rsidR="001A4E34" w:rsidRPr="001A4E34" w:rsidRDefault="001A4E34" w:rsidP="001A4E34">
            <w:pPr>
              <w:overflowPunct/>
              <w:autoSpaceDE/>
              <w:autoSpaceDN/>
              <w:adjustRightInd/>
              <w:spacing w:after="0"/>
              <w:textAlignment w:val="auto"/>
              <w:rPr>
                <w:rFonts w:asciiTheme="minorHAnsi" w:hAnsiTheme="minorHAnsi" w:cstheme="minorHAnsi"/>
                <w:color w:val="000000"/>
                <w:sz w:val="18"/>
                <w:szCs w:val="18"/>
                <w:lang w:val="en-US" w:eastAsia="en-US"/>
              </w:rPr>
            </w:pPr>
            <w:proofErr w:type="spellStart"/>
            <w:r w:rsidRPr="001A4E34">
              <w:rPr>
                <w:rFonts w:asciiTheme="minorHAnsi" w:hAnsiTheme="minorHAnsi" w:cstheme="minorHAnsi"/>
                <w:color w:val="000000"/>
                <w:sz w:val="18"/>
                <w:szCs w:val="18"/>
                <w:lang w:val="en-US" w:eastAsia="en-US"/>
              </w:rPr>
              <w:t>TorF+U</w:t>
            </w:r>
            <w:proofErr w:type="spellEnd"/>
          </w:p>
        </w:tc>
        <w:tc>
          <w:tcPr>
            <w:tcW w:w="720" w:type="dxa"/>
            <w:tcBorders>
              <w:top w:val="nil"/>
              <w:left w:val="nil"/>
              <w:bottom w:val="single" w:sz="4" w:space="0" w:color="auto"/>
              <w:right w:val="single" w:sz="4" w:space="0" w:color="auto"/>
            </w:tcBorders>
            <w:shd w:val="clear" w:color="000000" w:fill="00B0F0"/>
            <w:noWrap/>
            <w:vAlign w:val="center"/>
            <w:hideMark/>
          </w:tcPr>
          <w:p w14:paraId="5164FD6B"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PC3</w:t>
            </w:r>
          </w:p>
        </w:tc>
        <w:tc>
          <w:tcPr>
            <w:tcW w:w="630" w:type="dxa"/>
            <w:tcBorders>
              <w:top w:val="nil"/>
              <w:left w:val="nil"/>
              <w:bottom w:val="single" w:sz="4" w:space="0" w:color="auto"/>
              <w:right w:val="single" w:sz="4" w:space="0" w:color="auto"/>
            </w:tcBorders>
            <w:shd w:val="clear" w:color="000000" w:fill="00B0F0"/>
            <w:noWrap/>
            <w:vAlign w:val="center"/>
            <w:hideMark/>
          </w:tcPr>
          <w:p w14:paraId="2A5ADBE5"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i/>
                <w:iCs/>
                <w:color w:val="000000"/>
                <w:sz w:val="18"/>
                <w:szCs w:val="18"/>
                <w:lang w:val="en-US" w:eastAsia="en-US"/>
              </w:rPr>
            </w:pPr>
            <w:r w:rsidRPr="001A4E34">
              <w:rPr>
                <w:rFonts w:asciiTheme="minorHAnsi" w:hAnsiTheme="minorHAnsi" w:cstheme="minorHAnsi"/>
                <w:i/>
                <w:iCs/>
                <w:color w:val="000000"/>
                <w:sz w:val="18"/>
                <w:szCs w:val="18"/>
                <w:lang w:val="en-US" w:eastAsia="en-US"/>
              </w:rPr>
              <w:t>PC3</w:t>
            </w:r>
          </w:p>
        </w:tc>
        <w:tc>
          <w:tcPr>
            <w:tcW w:w="540" w:type="dxa"/>
            <w:tcBorders>
              <w:top w:val="nil"/>
              <w:left w:val="nil"/>
              <w:bottom w:val="single" w:sz="4" w:space="0" w:color="auto"/>
              <w:right w:val="single" w:sz="4" w:space="0" w:color="auto"/>
            </w:tcBorders>
            <w:shd w:val="clear" w:color="000000" w:fill="00B0F0"/>
            <w:noWrap/>
            <w:vAlign w:val="center"/>
            <w:hideMark/>
          </w:tcPr>
          <w:p w14:paraId="7AB2BADA"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1</w:t>
            </w:r>
          </w:p>
        </w:tc>
        <w:tc>
          <w:tcPr>
            <w:tcW w:w="590" w:type="dxa"/>
            <w:tcBorders>
              <w:top w:val="nil"/>
              <w:left w:val="nil"/>
              <w:bottom w:val="single" w:sz="4" w:space="0" w:color="auto"/>
              <w:right w:val="single" w:sz="4" w:space="0" w:color="auto"/>
            </w:tcBorders>
            <w:shd w:val="clear" w:color="000000" w:fill="00B0F0"/>
            <w:noWrap/>
            <w:vAlign w:val="center"/>
            <w:hideMark/>
          </w:tcPr>
          <w:p w14:paraId="35B73528"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i/>
                <w:iCs/>
                <w:color w:val="000000"/>
                <w:sz w:val="18"/>
                <w:szCs w:val="18"/>
                <w:lang w:val="en-US" w:eastAsia="en-US"/>
              </w:rPr>
            </w:pPr>
            <w:r w:rsidRPr="001A4E34">
              <w:rPr>
                <w:rFonts w:asciiTheme="minorHAnsi" w:hAnsiTheme="minorHAnsi" w:cstheme="minorHAnsi"/>
                <w:i/>
                <w:iCs/>
                <w:color w:val="000000"/>
                <w:sz w:val="18"/>
                <w:szCs w:val="18"/>
                <w:lang w:val="en-US" w:eastAsia="en-US"/>
              </w:rPr>
              <w:t>2</w:t>
            </w:r>
          </w:p>
        </w:tc>
        <w:tc>
          <w:tcPr>
            <w:tcW w:w="670" w:type="dxa"/>
            <w:tcBorders>
              <w:top w:val="nil"/>
              <w:left w:val="nil"/>
              <w:bottom w:val="single" w:sz="4" w:space="0" w:color="auto"/>
              <w:right w:val="single" w:sz="4" w:space="0" w:color="auto"/>
            </w:tcBorders>
            <w:shd w:val="clear" w:color="auto" w:fill="auto"/>
            <w:noWrap/>
            <w:vAlign w:val="center"/>
            <w:hideMark/>
          </w:tcPr>
          <w:p w14:paraId="507F1207"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23</w:t>
            </w:r>
          </w:p>
        </w:tc>
        <w:tc>
          <w:tcPr>
            <w:tcW w:w="630" w:type="dxa"/>
            <w:tcBorders>
              <w:top w:val="nil"/>
              <w:left w:val="nil"/>
              <w:bottom w:val="single" w:sz="4" w:space="0" w:color="auto"/>
              <w:right w:val="single" w:sz="4" w:space="0" w:color="auto"/>
            </w:tcBorders>
            <w:shd w:val="clear" w:color="auto" w:fill="auto"/>
            <w:noWrap/>
            <w:vAlign w:val="center"/>
            <w:hideMark/>
          </w:tcPr>
          <w:p w14:paraId="35E36FDC"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2x20</w:t>
            </w:r>
          </w:p>
        </w:tc>
        <w:tc>
          <w:tcPr>
            <w:tcW w:w="720" w:type="dxa"/>
            <w:tcBorders>
              <w:top w:val="nil"/>
              <w:left w:val="nil"/>
              <w:bottom w:val="single" w:sz="4" w:space="0" w:color="auto"/>
              <w:right w:val="single" w:sz="4" w:space="0" w:color="auto"/>
            </w:tcBorders>
            <w:shd w:val="clear" w:color="auto" w:fill="auto"/>
            <w:noWrap/>
            <w:vAlign w:val="center"/>
            <w:hideMark/>
          </w:tcPr>
          <w:p w14:paraId="7147122D"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20</w:t>
            </w:r>
          </w:p>
        </w:tc>
        <w:tc>
          <w:tcPr>
            <w:tcW w:w="630" w:type="dxa"/>
            <w:tcBorders>
              <w:top w:val="nil"/>
              <w:left w:val="nil"/>
              <w:bottom w:val="single" w:sz="4" w:space="0" w:color="auto"/>
              <w:right w:val="single" w:sz="4" w:space="0" w:color="auto"/>
            </w:tcBorders>
            <w:shd w:val="clear" w:color="auto" w:fill="auto"/>
            <w:noWrap/>
            <w:vAlign w:val="center"/>
            <w:hideMark/>
          </w:tcPr>
          <w:p w14:paraId="4E913E95"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2x17</w:t>
            </w:r>
          </w:p>
        </w:tc>
        <w:tc>
          <w:tcPr>
            <w:tcW w:w="540" w:type="dxa"/>
            <w:tcBorders>
              <w:top w:val="nil"/>
              <w:left w:val="nil"/>
              <w:bottom w:val="single" w:sz="4" w:space="0" w:color="auto"/>
              <w:right w:val="single" w:sz="4" w:space="0" w:color="auto"/>
            </w:tcBorders>
            <w:shd w:val="clear" w:color="auto" w:fill="auto"/>
            <w:noWrap/>
            <w:vAlign w:val="center"/>
            <w:hideMark/>
          </w:tcPr>
          <w:p w14:paraId="351ACC3F"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-3</w:t>
            </w:r>
          </w:p>
        </w:tc>
        <w:tc>
          <w:tcPr>
            <w:tcW w:w="540" w:type="dxa"/>
            <w:tcBorders>
              <w:top w:val="nil"/>
              <w:left w:val="nil"/>
              <w:bottom w:val="single" w:sz="4" w:space="0" w:color="auto"/>
              <w:right w:val="single" w:sz="4" w:space="0" w:color="auto"/>
            </w:tcBorders>
            <w:shd w:val="clear" w:color="auto" w:fill="auto"/>
            <w:noWrap/>
            <w:vAlign w:val="center"/>
            <w:hideMark/>
          </w:tcPr>
          <w:p w14:paraId="601A58DD"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-3</w:t>
            </w:r>
          </w:p>
        </w:tc>
        <w:tc>
          <w:tcPr>
            <w:tcW w:w="630" w:type="dxa"/>
            <w:tcBorders>
              <w:top w:val="nil"/>
              <w:left w:val="nil"/>
              <w:bottom w:val="single" w:sz="4" w:space="0" w:color="auto"/>
              <w:right w:val="single" w:sz="4" w:space="0" w:color="auto"/>
            </w:tcBorders>
            <w:shd w:val="clear" w:color="auto" w:fill="auto"/>
            <w:noWrap/>
            <w:vAlign w:val="center"/>
            <w:hideMark/>
          </w:tcPr>
          <w:p w14:paraId="6DCFF72A"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26</w:t>
            </w:r>
          </w:p>
        </w:tc>
        <w:tc>
          <w:tcPr>
            <w:tcW w:w="990" w:type="dxa"/>
            <w:tcBorders>
              <w:top w:val="nil"/>
              <w:left w:val="nil"/>
              <w:bottom w:val="single" w:sz="4" w:space="0" w:color="auto"/>
              <w:right w:val="single" w:sz="4" w:space="0" w:color="auto"/>
            </w:tcBorders>
            <w:shd w:val="clear" w:color="auto" w:fill="auto"/>
            <w:noWrap/>
            <w:vAlign w:val="center"/>
            <w:hideMark/>
          </w:tcPr>
          <w:p w14:paraId="5E4A0124"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N(+3dB)</w:t>
            </w:r>
          </w:p>
        </w:tc>
      </w:tr>
      <w:tr w:rsidR="001A4E34" w:rsidRPr="001A4E34" w14:paraId="6580F674" w14:textId="77777777" w:rsidTr="001A4E34">
        <w:trPr>
          <w:trHeight w:val="70"/>
        </w:trPr>
        <w:tc>
          <w:tcPr>
            <w:tcW w:w="587" w:type="dxa"/>
            <w:tcBorders>
              <w:top w:val="nil"/>
              <w:left w:val="single" w:sz="4" w:space="0" w:color="auto"/>
              <w:bottom w:val="single" w:sz="4" w:space="0" w:color="auto"/>
              <w:right w:val="single" w:sz="4" w:space="0" w:color="auto"/>
            </w:tcBorders>
            <w:shd w:val="clear" w:color="auto" w:fill="auto"/>
            <w:noWrap/>
            <w:vAlign w:val="center"/>
            <w:hideMark/>
          </w:tcPr>
          <w:p w14:paraId="73C34D81" w14:textId="77777777" w:rsidR="001A4E34" w:rsidRPr="001A4E34" w:rsidRDefault="001A4E34" w:rsidP="001A4E34">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4</w:t>
            </w:r>
          </w:p>
        </w:tc>
        <w:tc>
          <w:tcPr>
            <w:tcW w:w="540" w:type="dxa"/>
            <w:tcBorders>
              <w:top w:val="nil"/>
              <w:left w:val="nil"/>
              <w:bottom w:val="single" w:sz="4" w:space="0" w:color="auto"/>
              <w:right w:val="single" w:sz="4" w:space="0" w:color="auto"/>
            </w:tcBorders>
            <w:shd w:val="clear" w:color="auto" w:fill="auto"/>
            <w:noWrap/>
            <w:vAlign w:val="center"/>
            <w:hideMark/>
          </w:tcPr>
          <w:p w14:paraId="268153D6"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w:t>
            </w:r>
          </w:p>
        </w:tc>
        <w:tc>
          <w:tcPr>
            <w:tcW w:w="668" w:type="dxa"/>
            <w:tcBorders>
              <w:top w:val="nil"/>
              <w:left w:val="nil"/>
              <w:bottom w:val="single" w:sz="4" w:space="0" w:color="auto"/>
              <w:right w:val="single" w:sz="4" w:space="0" w:color="auto"/>
            </w:tcBorders>
            <w:shd w:val="clear" w:color="auto" w:fill="auto"/>
            <w:noWrap/>
            <w:vAlign w:val="center"/>
            <w:hideMark/>
          </w:tcPr>
          <w:p w14:paraId="4A7A09E4"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PC2</w:t>
            </w:r>
          </w:p>
        </w:tc>
        <w:tc>
          <w:tcPr>
            <w:tcW w:w="540" w:type="dxa"/>
            <w:tcBorders>
              <w:top w:val="nil"/>
              <w:left w:val="nil"/>
              <w:bottom w:val="single" w:sz="4" w:space="0" w:color="auto"/>
              <w:right w:val="single" w:sz="4" w:space="0" w:color="auto"/>
            </w:tcBorders>
            <w:shd w:val="clear" w:color="auto" w:fill="auto"/>
            <w:noWrap/>
            <w:vAlign w:val="center"/>
            <w:hideMark/>
          </w:tcPr>
          <w:p w14:paraId="46DA3ECD"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2</w:t>
            </w:r>
          </w:p>
        </w:tc>
        <w:tc>
          <w:tcPr>
            <w:tcW w:w="810" w:type="dxa"/>
            <w:tcBorders>
              <w:top w:val="nil"/>
              <w:left w:val="nil"/>
              <w:bottom w:val="single" w:sz="4" w:space="0" w:color="auto"/>
              <w:right w:val="single" w:sz="4" w:space="0" w:color="auto"/>
            </w:tcBorders>
            <w:shd w:val="clear" w:color="auto" w:fill="auto"/>
            <w:vAlign w:val="center"/>
            <w:hideMark/>
          </w:tcPr>
          <w:p w14:paraId="3DA8298C" w14:textId="77777777" w:rsidR="001A4E34" w:rsidRPr="001A4E34" w:rsidRDefault="001A4E34" w:rsidP="001A4E34">
            <w:pPr>
              <w:overflowPunct/>
              <w:autoSpaceDE/>
              <w:autoSpaceDN/>
              <w:adjustRightInd/>
              <w:spacing w:after="0"/>
              <w:textAlignment w:val="auto"/>
              <w:rPr>
                <w:rFonts w:asciiTheme="minorHAnsi" w:hAnsiTheme="minorHAnsi" w:cstheme="minorHAnsi"/>
                <w:color w:val="000000"/>
                <w:sz w:val="18"/>
                <w:szCs w:val="18"/>
                <w:lang w:val="en-US" w:eastAsia="en-US"/>
              </w:rPr>
            </w:pPr>
            <w:proofErr w:type="spellStart"/>
            <w:r w:rsidRPr="001A4E34">
              <w:rPr>
                <w:rFonts w:asciiTheme="minorHAnsi" w:hAnsiTheme="minorHAnsi" w:cstheme="minorHAnsi"/>
                <w:color w:val="000000"/>
                <w:sz w:val="18"/>
                <w:szCs w:val="18"/>
                <w:lang w:val="en-US" w:eastAsia="en-US"/>
              </w:rPr>
              <w:t>TorF+U</w:t>
            </w:r>
            <w:proofErr w:type="spellEnd"/>
          </w:p>
        </w:tc>
        <w:tc>
          <w:tcPr>
            <w:tcW w:w="720" w:type="dxa"/>
            <w:tcBorders>
              <w:top w:val="nil"/>
              <w:left w:val="nil"/>
              <w:bottom w:val="single" w:sz="4" w:space="0" w:color="auto"/>
              <w:right w:val="single" w:sz="4" w:space="0" w:color="auto"/>
            </w:tcBorders>
            <w:shd w:val="clear" w:color="000000" w:fill="00B0F0"/>
            <w:noWrap/>
            <w:vAlign w:val="center"/>
            <w:hideMark/>
          </w:tcPr>
          <w:p w14:paraId="774EA8FD"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PC3</w:t>
            </w:r>
          </w:p>
        </w:tc>
        <w:tc>
          <w:tcPr>
            <w:tcW w:w="630" w:type="dxa"/>
            <w:tcBorders>
              <w:top w:val="nil"/>
              <w:left w:val="nil"/>
              <w:bottom w:val="single" w:sz="4" w:space="0" w:color="auto"/>
              <w:right w:val="single" w:sz="4" w:space="0" w:color="auto"/>
            </w:tcBorders>
            <w:shd w:val="clear" w:color="000000" w:fill="00B0F0"/>
            <w:noWrap/>
            <w:vAlign w:val="center"/>
            <w:hideMark/>
          </w:tcPr>
          <w:p w14:paraId="1FB5D68B"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i/>
                <w:iCs/>
                <w:color w:val="000000"/>
                <w:sz w:val="18"/>
                <w:szCs w:val="18"/>
                <w:lang w:val="en-US" w:eastAsia="en-US"/>
              </w:rPr>
            </w:pPr>
            <w:r w:rsidRPr="001A4E34">
              <w:rPr>
                <w:rFonts w:asciiTheme="minorHAnsi" w:hAnsiTheme="minorHAnsi" w:cstheme="minorHAnsi"/>
                <w:i/>
                <w:iCs/>
                <w:color w:val="000000"/>
                <w:sz w:val="18"/>
                <w:szCs w:val="18"/>
                <w:lang w:val="en-US" w:eastAsia="en-US"/>
              </w:rPr>
              <w:t>PC3</w:t>
            </w:r>
          </w:p>
        </w:tc>
        <w:tc>
          <w:tcPr>
            <w:tcW w:w="540" w:type="dxa"/>
            <w:tcBorders>
              <w:top w:val="nil"/>
              <w:left w:val="nil"/>
              <w:bottom w:val="single" w:sz="4" w:space="0" w:color="auto"/>
              <w:right w:val="single" w:sz="4" w:space="0" w:color="auto"/>
            </w:tcBorders>
            <w:shd w:val="clear" w:color="000000" w:fill="00B0F0"/>
            <w:noWrap/>
            <w:vAlign w:val="center"/>
            <w:hideMark/>
          </w:tcPr>
          <w:p w14:paraId="1DF443E0"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1</w:t>
            </w:r>
          </w:p>
        </w:tc>
        <w:tc>
          <w:tcPr>
            <w:tcW w:w="590" w:type="dxa"/>
            <w:tcBorders>
              <w:top w:val="nil"/>
              <w:left w:val="nil"/>
              <w:bottom w:val="single" w:sz="4" w:space="0" w:color="auto"/>
              <w:right w:val="single" w:sz="4" w:space="0" w:color="auto"/>
            </w:tcBorders>
            <w:shd w:val="clear" w:color="000000" w:fill="00B0F0"/>
            <w:noWrap/>
            <w:vAlign w:val="center"/>
            <w:hideMark/>
          </w:tcPr>
          <w:p w14:paraId="3EDCB6C0"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i/>
                <w:iCs/>
                <w:color w:val="000000"/>
                <w:sz w:val="18"/>
                <w:szCs w:val="18"/>
                <w:lang w:val="en-US" w:eastAsia="en-US"/>
              </w:rPr>
            </w:pPr>
            <w:r w:rsidRPr="001A4E34">
              <w:rPr>
                <w:rFonts w:asciiTheme="minorHAnsi" w:hAnsiTheme="minorHAnsi" w:cstheme="minorHAnsi"/>
                <w:i/>
                <w:iCs/>
                <w:color w:val="000000"/>
                <w:sz w:val="18"/>
                <w:szCs w:val="18"/>
                <w:lang w:val="en-US" w:eastAsia="en-US"/>
              </w:rPr>
              <w:t>1</w:t>
            </w:r>
          </w:p>
        </w:tc>
        <w:tc>
          <w:tcPr>
            <w:tcW w:w="670" w:type="dxa"/>
            <w:tcBorders>
              <w:top w:val="nil"/>
              <w:left w:val="nil"/>
              <w:bottom w:val="single" w:sz="4" w:space="0" w:color="auto"/>
              <w:right w:val="single" w:sz="4" w:space="0" w:color="auto"/>
            </w:tcBorders>
            <w:shd w:val="clear" w:color="auto" w:fill="auto"/>
            <w:noWrap/>
            <w:vAlign w:val="center"/>
            <w:hideMark/>
          </w:tcPr>
          <w:p w14:paraId="345BBD71"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23</w:t>
            </w:r>
          </w:p>
        </w:tc>
        <w:tc>
          <w:tcPr>
            <w:tcW w:w="630" w:type="dxa"/>
            <w:tcBorders>
              <w:top w:val="nil"/>
              <w:left w:val="nil"/>
              <w:bottom w:val="single" w:sz="4" w:space="0" w:color="auto"/>
              <w:right w:val="single" w:sz="4" w:space="0" w:color="auto"/>
            </w:tcBorders>
            <w:shd w:val="clear" w:color="auto" w:fill="auto"/>
            <w:noWrap/>
            <w:vAlign w:val="center"/>
            <w:hideMark/>
          </w:tcPr>
          <w:p w14:paraId="3E7F5BC9"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23</w:t>
            </w:r>
          </w:p>
        </w:tc>
        <w:tc>
          <w:tcPr>
            <w:tcW w:w="720" w:type="dxa"/>
            <w:tcBorders>
              <w:top w:val="nil"/>
              <w:left w:val="nil"/>
              <w:bottom w:val="single" w:sz="4" w:space="0" w:color="auto"/>
              <w:right w:val="single" w:sz="4" w:space="0" w:color="auto"/>
            </w:tcBorders>
            <w:shd w:val="clear" w:color="auto" w:fill="auto"/>
            <w:noWrap/>
            <w:vAlign w:val="center"/>
            <w:hideMark/>
          </w:tcPr>
          <w:p w14:paraId="36F10FA7"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23</w:t>
            </w:r>
          </w:p>
        </w:tc>
        <w:tc>
          <w:tcPr>
            <w:tcW w:w="630" w:type="dxa"/>
            <w:tcBorders>
              <w:top w:val="nil"/>
              <w:left w:val="nil"/>
              <w:bottom w:val="single" w:sz="4" w:space="0" w:color="auto"/>
              <w:right w:val="single" w:sz="4" w:space="0" w:color="auto"/>
            </w:tcBorders>
            <w:shd w:val="clear" w:color="auto" w:fill="auto"/>
            <w:noWrap/>
            <w:vAlign w:val="center"/>
            <w:hideMark/>
          </w:tcPr>
          <w:p w14:paraId="58F24725"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23</w:t>
            </w:r>
          </w:p>
        </w:tc>
        <w:tc>
          <w:tcPr>
            <w:tcW w:w="540" w:type="dxa"/>
            <w:tcBorders>
              <w:top w:val="nil"/>
              <w:left w:val="nil"/>
              <w:bottom w:val="single" w:sz="4" w:space="0" w:color="auto"/>
              <w:right w:val="single" w:sz="4" w:space="0" w:color="auto"/>
            </w:tcBorders>
            <w:shd w:val="clear" w:color="auto" w:fill="auto"/>
            <w:noWrap/>
            <w:vAlign w:val="center"/>
            <w:hideMark/>
          </w:tcPr>
          <w:p w14:paraId="61A0293C"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0</w:t>
            </w:r>
          </w:p>
        </w:tc>
        <w:tc>
          <w:tcPr>
            <w:tcW w:w="540" w:type="dxa"/>
            <w:tcBorders>
              <w:top w:val="nil"/>
              <w:left w:val="nil"/>
              <w:bottom w:val="single" w:sz="4" w:space="0" w:color="auto"/>
              <w:right w:val="single" w:sz="4" w:space="0" w:color="auto"/>
            </w:tcBorders>
            <w:shd w:val="clear" w:color="auto" w:fill="auto"/>
            <w:noWrap/>
            <w:vAlign w:val="center"/>
            <w:hideMark/>
          </w:tcPr>
          <w:p w14:paraId="585AD7FC"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0</w:t>
            </w:r>
          </w:p>
        </w:tc>
        <w:tc>
          <w:tcPr>
            <w:tcW w:w="630" w:type="dxa"/>
            <w:tcBorders>
              <w:top w:val="nil"/>
              <w:left w:val="nil"/>
              <w:bottom w:val="single" w:sz="4" w:space="0" w:color="auto"/>
              <w:right w:val="single" w:sz="4" w:space="0" w:color="auto"/>
            </w:tcBorders>
            <w:shd w:val="clear" w:color="auto" w:fill="auto"/>
            <w:noWrap/>
            <w:vAlign w:val="center"/>
            <w:hideMark/>
          </w:tcPr>
          <w:p w14:paraId="301CBBAF"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26</w:t>
            </w:r>
          </w:p>
        </w:tc>
        <w:tc>
          <w:tcPr>
            <w:tcW w:w="990" w:type="dxa"/>
            <w:tcBorders>
              <w:top w:val="nil"/>
              <w:left w:val="nil"/>
              <w:bottom w:val="single" w:sz="4" w:space="0" w:color="auto"/>
              <w:right w:val="single" w:sz="4" w:space="0" w:color="auto"/>
            </w:tcBorders>
            <w:shd w:val="clear" w:color="auto" w:fill="auto"/>
            <w:noWrap/>
            <w:vAlign w:val="center"/>
            <w:hideMark/>
          </w:tcPr>
          <w:p w14:paraId="5958F9F2"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N</w:t>
            </w:r>
          </w:p>
        </w:tc>
      </w:tr>
      <w:tr w:rsidR="001A4E34" w:rsidRPr="001A4E34" w14:paraId="6AF865FD" w14:textId="77777777" w:rsidTr="001A4E34">
        <w:trPr>
          <w:trHeight w:val="70"/>
        </w:trPr>
        <w:tc>
          <w:tcPr>
            <w:tcW w:w="587" w:type="dxa"/>
            <w:tcBorders>
              <w:top w:val="nil"/>
              <w:left w:val="single" w:sz="4" w:space="0" w:color="auto"/>
              <w:bottom w:val="single" w:sz="4" w:space="0" w:color="auto"/>
              <w:right w:val="single" w:sz="4" w:space="0" w:color="auto"/>
            </w:tcBorders>
            <w:shd w:val="clear" w:color="auto" w:fill="auto"/>
            <w:noWrap/>
            <w:vAlign w:val="center"/>
            <w:hideMark/>
          </w:tcPr>
          <w:p w14:paraId="1F7BB0C3" w14:textId="77777777" w:rsidR="001A4E34" w:rsidRPr="001A4E34" w:rsidRDefault="001A4E34" w:rsidP="001A4E34">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5</w:t>
            </w:r>
          </w:p>
        </w:tc>
        <w:tc>
          <w:tcPr>
            <w:tcW w:w="540" w:type="dxa"/>
            <w:tcBorders>
              <w:top w:val="nil"/>
              <w:left w:val="nil"/>
              <w:bottom w:val="single" w:sz="4" w:space="0" w:color="auto"/>
              <w:right w:val="single" w:sz="4" w:space="0" w:color="auto"/>
            </w:tcBorders>
            <w:shd w:val="clear" w:color="auto" w:fill="auto"/>
            <w:noWrap/>
            <w:vAlign w:val="center"/>
            <w:hideMark/>
          </w:tcPr>
          <w:p w14:paraId="6738DC8A"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w:t>
            </w:r>
          </w:p>
        </w:tc>
        <w:tc>
          <w:tcPr>
            <w:tcW w:w="668" w:type="dxa"/>
            <w:tcBorders>
              <w:top w:val="nil"/>
              <w:left w:val="nil"/>
              <w:bottom w:val="single" w:sz="4" w:space="0" w:color="auto"/>
              <w:right w:val="single" w:sz="4" w:space="0" w:color="auto"/>
            </w:tcBorders>
            <w:shd w:val="clear" w:color="auto" w:fill="auto"/>
            <w:noWrap/>
            <w:vAlign w:val="center"/>
            <w:hideMark/>
          </w:tcPr>
          <w:p w14:paraId="0B7180B7"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PC2</w:t>
            </w:r>
          </w:p>
        </w:tc>
        <w:tc>
          <w:tcPr>
            <w:tcW w:w="540" w:type="dxa"/>
            <w:tcBorders>
              <w:top w:val="nil"/>
              <w:left w:val="nil"/>
              <w:bottom w:val="single" w:sz="4" w:space="0" w:color="auto"/>
              <w:right w:val="single" w:sz="4" w:space="0" w:color="auto"/>
            </w:tcBorders>
            <w:shd w:val="clear" w:color="auto" w:fill="auto"/>
            <w:noWrap/>
            <w:vAlign w:val="center"/>
            <w:hideMark/>
          </w:tcPr>
          <w:p w14:paraId="1C639325"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3</w:t>
            </w:r>
          </w:p>
        </w:tc>
        <w:tc>
          <w:tcPr>
            <w:tcW w:w="810" w:type="dxa"/>
            <w:tcBorders>
              <w:top w:val="nil"/>
              <w:left w:val="nil"/>
              <w:bottom w:val="single" w:sz="4" w:space="0" w:color="auto"/>
              <w:right w:val="single" w:sz="4" w:space="0" w:color="auto"/>
            </w:tcBorders>
            <w:shd w:val="clear" w:color="auto" w:fill="auto"/>
            <w:vAlign w:val="center"/>
            <w:hideMark/>
          </w:tcPr>
          <w:p w14:paraId="3310C1CB" w14:textId="77777777" w:rsidR="001A4E34" w:rsidRPr="001A4E34" w:rsidRDefault="001A4E34" w:rsidP="001A4E34">
            <w:pPr>
              <w:overflowPunct/>
              <w:autoSpaceDE/>
              <w:autoSpaceDN/>
              <w:adjustRightInd/>
              <w:spacing w:after="0"/>
              <w:textAlignment w:val="auto"/>
              <w:rPr>
                <w:rFonts w:asciiTheme="minorHAnsi" w:hAnsiTheme="minorHAnsi" w:cstheme="minorHAnsi"/>
                <w:color w:val="000000"/>
                <w:sz w:val="18"/>
                <w:szCs w:val="18"/>
                <w:lang w:val="en-US" w:eastAsia="en-US"/>
              </w:rPr>
            </w:pPr>
            <w:proofErr w:type="spellStart"/>
            <w:r w:rsidRPr="001A4E34">
              <w:rPr>
                <w:rFonts w:asciiTheme="minorHAnsi" w:hAnsiTheme="minorHAnsi" w:cstheme="minorHAnsi"/>
                <w:color w:val="000000"/>
                <w:sz w:val="18"/>
                <w:szCs w:val="18"/>
                <w:lang w:val="en-US" w:eastAsia="en-US"/>
              </w:rPr>
              <w:t>TorF+U</w:t>
            </w:r>
            <w:proofErr w:type="spellEnd"/>
          </w:p>
        </w:tc>
        <w:tc>
          <w:tcPr>
            <w:tcW w:w="720" w:type="dxa"/>
            <w:tcBorders>
              <w:top w:val="nil"/>
              <w:left w:val="nil"/>
              <w:bottom w:val="single" w:sz="4" w:space="0" w:color="auto"/>
              <w:right w:val="single" w:sz="4" w:space="0" w:color="auto"/>
            </w:tcBorders>
            <w:shd w:val="clear" w:color="000000" w:fill="00B0F0"/>
            <w:noWrap/>
            <w:vAlign w:val="center"/>
            <w:hideMark/>
          </w:tcPr>
          <w:p w14:paraId="24E749F0"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PC3</w:t>
            </w:r>
          </w:p>
        </w:tc>
        <w:tc>
          <w:tcPr>
            <w:tcW w:w="630" w:type="dxa"/>
            <w:tcBorders>
              <w:top w:val="nil"/>
              <w:left w:val="nil"/>
              <w:bottom w:val="single" w:sz="4" w:space="0" w:color="auto"/>
              <w:right w:val="single" w:sz="4" w:space="0" w:color="auto"/>
            </w:tcBorders>
            <w:shd w:val="clear" w:color="000000" w:fill="00B0F0"/>
            <w:noWrap/>
            <w:vAlign w:val="center"/>
            <w:hideMark/>
          </w:tcPr>
          <w:p w14:paraId="580C30B6"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i/>
                <w:iCs/>
                <w:color w:val="000000"/>
                <w:sz w:val="18"/>
                <w:szCs w:val="18"/>
                <w:lang w:val="en-US" w:eastAsia="en-US"/>
              </w:rPr>
            </w:pPr>
            <w:r w:rsidRPr="001A4E34">
              <w:rPr>
                <w:rFonts w:asciiTheme="minorHAnsi" w:hAnsiTheme="minorHAnsi" w:cstheme="minorHAnsi"/>
                <w:i/>
                <w:iCs/>
                <w:color w:val="000000"/>
                <w:sz w:val="18"/>
                <w:szCs w:val="18"/>
                <w:lang w:val="en-US" w:eastAsia="en-US"/>
              </w:rPr>
              <w:t>PC3</w:t>
            </w:r>
          </w:p>
        </w:tc>
        <w:tc>
          <w:tcPr>
            <w:tcW w:w="540" w:type="dxa"/>
            <w:tcBorders>
              <w:top w:val="nil"/>
              <w:left w:val="nil"/>
              <w:bottom w:val="single" w:sz="4" w:space="0" w:color="auto"/>
              <w:right w:val="single" w:sz="4" w:space="0" w:color="auto"/>
            </w:tcBorders>
            <w:shd w:val="clear" w:color="000000" w:fill="00B0F0"/>
            <w:noWrap/>
            <w:vAlign w:val="center"/>
            <w:hideMark/>
          </w:tcPr>
          <w:p w14:paraId="66B59C9E"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1</w:t>
            </w:r>
          </w:p>
        </w:tc>
        <w:tc>
          <w:tcPr>
            <w:tcW w:w="590" w:type="dxa"/>
            <w:tcBorders>
              <w:top w:val="nil"/>
              <w:left w:val="nil"/>
              <w:bottom w:val="single" w:sz="4" w:space="0" w:color="auto"/>
              <w:right w:val="single" w:sz="4" w:space="0" w:color="auto"/>
            </w:tcBorders>
            <w:shd w:val="clear" w:color="000000" w:fill="00B0F0"/>
            <w:noWrap/>
            <w:vAlign w:val="center"/>
            <w:hideMark/>
          </w:tcPr>
          <w:p w14:paraId="604645D1"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i/>
                <w:iCs/>
                <w:color w:val="000000"/>
                <w:sz w:val="18"/>
                <w:szCs w:val="18"/>
                <w:lang w:val="en-US" w:eastAsia="en-US"/>
              </w:rPr>
            </w:pPr>
            <w:r w:rsidRPr="001A4E34">
              <w:rPr>
                <w:rFonts w:asciiTheme="minorHAnsi" w:hAnsiTheme="minorHAnsi" w:cstheme="minorHAnsi"/>
                <w:i/>
                <w:iCs/>
                <w:color w:val="000000"/>
                <w:sz w:val="18"/>
                <w:szCs w:val="18"/>
                <w:lang w:val="en-US" w:eastAsia="en-US"/>
              </w:rPr>
              <w:t>2</w:t>
            </w:r>
          </w:p>
        </w:tc>
        <w:tc>
          <w:tcPr>
            <w:tcW w:w="670" w:type="dxa"/>
            <w:tcBorders>
              <w:top w:val="nil"/>
              <w:left w:val="nil"/>
              <w:bottom w:val="single" w:sz="4" w:space="0" w:color="auto"/>
              <w:right w:val="single" w:sz="4" w:space="0" w:color="auto"/>
            </w:tcBorders>
            <w:shd w:val="clear" w:color="auto" w:fill="auto"/>
            <w:noWrap/>
            <w:vAlign w:val="center"/>
            <w:hideMark/>
          </w:tcPr>
          <w:p w14:paraId="02F15CC3"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23</w:t>
            </w:r>
          </w:p>
        </w:tc>
        <w:tc>
          <w:tcPr>
            <w:tcW w:w="630" w:type="dxa"/>
            <w:tcBorders>
              <w:top w:val="nil"/>
              <w:left w:val="nil"/>
              <w:bottom w:val="single" w:sz="4" w:space="0" w:color="auto"/>
              <w:right w:val="single" w:sz="4" w:space="0" w:color="auto"/>
            </w:tcBorders>
            <w:shd w:val="clear" w:color="auto" w:fill="auto"/>
            <w:noWrap/>
            <w:vAlign w:val="center"/>
            <w:hideMark/>
          </w:tcPr>
          <w:p w14:paraId="008065A8"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2x20</w:t>
            </w:r>
          </w:p>
        </w:tc>
        <w:tc>
          <w:tcPr>
            <w:tcW w:w="720" w:type="dxa"/>
            <w:tcBorders>
              <w:top w:val="nil"/>
              <w:left w:val="nil"/>
              <w:bottom w:val="single" w:sz="4" w:space="0" w:color="auto"/>
              <w:right w:val="single" w:sz="4" w:space="0" w:color="auto"/>
            </w:tcBorders>
            <w:shd w:val="clear" w:color="auto" w:fill="auto"/>
            <w:noWrap/>
            <w:vAlign w:val="center"/>
            <w:hideMark/>
          </w:tcPr>
          <w:p w14:paraId="58C89614"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23</w:t>
            </w:r>
          </w:p>
        </w:tc>
        <w:tc>
          <w:tcPr>
            <w:tcW w:w="630" w:type="dxa"/>
            <w:tcBorders>
              <w:top w:val="nil"/>
              <w:left w:val="nil"/>
              <w:bottom w:val="single" w:sz="4" w:space="0" w:color="auto"/>
              <w:right w:val="single" w:sz="4" w:space="0" w:color="auto"/>
            </w:tcBorders>
            <w:shd w:val="clear" w:color="auto" w:fill="auto"/>
            <w:noWrap/>
            <w:vAlign w:val="center"/>
            <w:hideMark/>
          </w:tcPr>
          <w:p w14:paraId="22326902"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2x20</w:t>
            </w:r>
          </w:p>
        </w:tc>
        <w:tc>
          <w:tcPr>
            <w:tcW w:w="540" w:type="dxa"/>
            <w:tcBorders>
              <w:top w:val="nil"/>
              <w:left w:val="nil"/>
              <w:bottom w:val="single" w:sz="4" w:space="0" w:color="auto"/>
              <w:right w:val="single" w:sz="4" w:space="0" w:color="auto"/>
            </w:tcBorders>
            <w:shd w:val="clear" w:color="auto" w:fill="auto"/>
            <w:noWrap/>
            <w:vAlign w:val="center"/>
            <w:hideMark/>
          </w:tcPr>
          <w:p w14:paraId="02F3401B"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0</w:t>
            </w:r>
          </w:p>
        </w:tc>
        <w:tc>
          <w:tcPr>
            <w:tcW w:w="540" w:type="dxa"/>
            <w:tcBorders>
              <w:top w:val="nil"/>
              <w:left w:val="nil"/>
              <w:bottom w:val="single" w:sz="4" w:space="0" w:color="auto"/>
              <w:right w:val="single" w:sz="4" w:space="0" w:color="auto"/>
            </w:tcBorders>
            <w:shd w:val="clear" w:color="auto" w:fill="auto"/>
            <w:noWrap/>
            <w:vAlign w:val="center"/>
            <w:hideMark/>
          </w:tcPr>
          <w:p w14:paraId="48EEFF22"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0</w:t>
            </w:r>
          </w:p>
        </w:tc>
        <w:tc>
          <w:tcPr>
            <w:tcW w:w="630" w:type="dxa"/>
            <w:tcBorders>
              <w:top w:val="nil"/>
              <w:left w:val="nil"/>
              <w:bottom w:val="single" w:sz="4" w:space="0" w:color="auto"/>
              <w:right w:val="single" w:sz="4" w:space="0" w:color="auto"/>
            </w:tcBorders>
            <w:shd w:val="clear" w:color="auto" w:fill="auto"/>
            <w:noWrap/>
            <w:vAlign w:val="center"/>
            <w:hideMark/>
          </w:tcPr>
          <w:p w14:paraId="13BEA575"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26</w:t>
            </w:r>
          </w:p>
        </w:tc>
        <w:tc>
          <w:tcPr>
            <w:tcW w:w="990" w:type="dxa"/>
            <w:tcBorders>
              <w:top w:val="nil"/>
              <w:left w:val="nil"/>
              <w:bottom w:val="single" w:sz="4" w:space="0" w:color="auto"/>
              <w:right w:val="single" w:sz="4" w:space="0" w:color="auto"/>
            </w:tcBorders>
            <w:shd w:val="clear" w:color="auto" w:fill="auto"/>
            <w:noWrap/>
            <w:vAlign w:val="center"/>
            <w:hideMark/>
          </w:tcPr>
          <w:p w14:paraId="13DE256A"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N</w:t>
            </w:r>
          </w:p>
        </w:tc>
      </w:tr>
      <w:tr w:rsidR="001A4E34" w:rsidRPr="001A4E34" w14:paraId="2115197D" w14:textId="77777777" w:rsidTr="001A4E34">
        <w:trPr>
          <w:trHeight w:val="70"/>
        </w:trPr>
        <w:tc>
          <w:tcPr>
            <w:tcW w:w="587" w:type="dxa"/>
            <w:tcBorders>
              <w:top w:val="nil"/>
              <w:left w:val="single" w:sz="4" w:space="0" w:color="auto"/>
              <w:bottom w:val="single" w:sz="4" w:space="0" w:color="auto"/>
              <w:right w:val="single" w:sz="4" w:space="0" w:color="auto"/>
            </w:tcBorders>
            <w:shd w:val="clear" w:color="auto" w:fill="auto"/>
            <w:noWrap/>
            <w:vAlign w:val="center"/>
            <w:hideMark/>
          </w:tcPr>
          <w:p w14:paraId="566D9006" w14:textId="77777777" w:rsidR="001A4E34" w:rsidRPr="001A4E34" w:rsidRDefault="001A4E34" w:rsidP="001A4E34">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6</w:t>
            </w:r>
          </w:p>
        </w:tc>
        <w:tc>
          <w:tcPr>
            <w:tcW w:w="540" w:type="dxa"/>
            <w:tcBorders>
              <w:top w:val="nil"/>
              <w:left w:val="nil"/>
              <w:bottom w:val="single" w:sz="4" w:space="0" w:color="auto"/>
              <w:right w:val="single" w:sz="4" w:space="0" w:color="auto"/>
            </w:tcBorders>
            <w:shd w:val="clear" w:color="auto" w:fill="auto"/>
            <w:noWrap/>
            <w:vAlign w:val="center"/>
            <w:hideMark/>
          </w:tcPr>
          <w:p w14:paraId="443B0C6C"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w:t>
            </w:r>
          </w:p>
        </w:tc>
        <w:tc>
          <w:tcPr>
            <w:tcW w:w="668" w:type="dxa"/>
            <w:tcBorders>
              <w:top w:val="nil"/>
              <w:left w:val="nil"/>
              <w:bottom w:val="single" w:sz="4" w:space="0" w:color="auto"/>
              <w:right w:val="single" w:sz="4" w:space="0" w:color="auto"/>
            </w:tcBorders>
            <w:shd w:val="clear" w:color="auto" w:fill="auto"/>
            <w:noWrap/>
            <w:vAlign w:val="center"/>
            <w:hideMark/>
          </w:tcPr>
          <w:p w14:paraId="285867B3"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PC2</w:t>
            </w:r>
          </w:p>
        </w:tc>
        <w:tc>
          <w:tcPr>
            <w:tcW w:w="540" w:type="dxa"/>
            <w:tcBorders>
              <w:top w:val="nil"/>
              <w:left w:val="nil"/>
              <w:bottom w:val="single" w:sz="4" w:space="0" w:color="auto"/>
              <w:right w:val="single" w:sz="4" w:space="0" w:color="auto"/>
            </w:tcBorders>
            <w:shd w:val="clear" w:color="auto" w:fill="auto"/>
            <w:noWrap/>
            <w:vAlign w:val="center"/>
            <w:hideMark/>
          </w:tcPr>
          <w:p w14:paraId="628EF70C"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2</w:t>
            </w:r>
          </w:p>
        </w:tc>
        <w:tc>
          <w:tcPr>
            <w:tcW w:w="810" w:type="dxa"/>
            <w:tcBorders>
              <w:top w:val="nil"/>
              <w:left w:val="nil"/>
              <w:bottom w:val="single" w:sz="4" w:space="0" w:color="auto"/>
              <w:right w:val="single" w:sz="4" w:space="0" w:color="auto"/>
            </w:tcBorders>
            <w:shd w:val="clear" w:color="auto" w:fill="auto"/>
            <w:vAlign w:val="center"/>
            <w:hideMark/>
          </w:tcPr>
          <w:p w14:paraId="21A869F8" w14:textId="77777777" w:rsidR="001A4E34" w:rsidRPr="001A4E34" w:rsidRDefault="001A4E34" w:rsidP="001A4E34">
            <w:pPr>
              <w:overflowPunct/>
              <w:autoSpaceDE/>
              <w:autoSpaceDN/>
              <w:adjustRightInd/>
              <w:spacing w:after="0"/>
              <w:textAlignment w:val="auto"/>
              <w:rPr>
                <w:rFonts w:asciiTheme="minorHAnsi" w:hAnsiTheme="minorHAnsi" w:cstheme="minorHAnsi"/>
                <w:color w:val="000000"/>
                <w:sz w:val="18"/>
                <w:szCs w:val="18"/>
                <w:lang w:val="en-US" w:eastAsia="en-US"/>
              </w:rPr>
            </w:pPr>
            <w:proofErr w:type="spellStart"/>
            <w:r w:rsidRPr="001A4E34">
              <w:rPr>
                <w:rFonts w:asciiTheme="minorHAnsi" w:hAnsiTheme="minorHAnsi" w:cstheme="minorHAnsi"/>
                <w:color w:val="000000"/>
                <w:sz w:val="18"/>
                <w:szCs w:val="18"/>
                <w:lang w:val="en-US" w:eastAsia="en-US"/>
              </w:rPr>
              <w:t>TorF+U</w:t>
            </w:r>
            <w:proofErr w:type="spellEnd"/>
          </w:p>
        </w:tc>
        <w:tc>
          <w:tcPr>
            <w:tcW w:w="720" w:type="dxa"/>
            <w:tcBorders>
              <w:top w:val="nil"/>
              <w:left w:val="nil"/>
              <w:bottom w:val="single" w:sz="4" w:space="0" w:color="auto"/>
              <w:right w:val="single" w:sz="4" w:space="0" w:color="auto"/>
            </w:tcBorders>
            <w:shd w:val="clear" w:color="000000" w:fill="5B9BD5"/>
            <w:noWrap/>
            <w:vAlign w:val="center"/>
            <w:hideMark/>
          </w:tcPr>
          <w:p w14:paraId="54F60411"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PC2</w:t>
            </w:r>
          </w:p>
        </w:tc>
        <w:tc>
          <w:tcPr>
            <w:tcW w:w="630" w:type="dxa"/>
            <w:tcBorders>
              <w:top w:val="nil"/>
              <w:left w:val="nil"/>
              <w:bottom w:val="single" w:sz="4" w:space="0" w:color="auto"/>
              <w:right w:val="single" w:sz="4" w:space="0" w:color="auto"/>
            </w:tcBorders>
            <w:shd w:val="clear" w:color="000000" w:fill="002060"/>
            <w:noWrap/>
            <w:vAlign w:val="center"/>
            <w:hideMark/>
          </w:tcPr>
          <w:p w14:paraId="7D06EA1F"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i/>
                <w:iCs/>
                <w:color w:val="FFFFFF"/>
                <w:sz w:val="18"/>
                <w:szCs w:val="18"/>
                <w:lang w:val="en-US" w:eastAsia="en-US"/>
              </w:rPr>
            </w:pPr>
            <w:r w:rsidRPr="001A4E34">
              <w:rPr>
                <w:rFonts w:asciiTheme="minorHAnsi" w:hAnsiTheme="minorHAnsi" w:cstheme="minorHAnsi"/>
                <w:i/>
                <w:iCs/>
                <w:color w:val="FFFFFF"/>
                <w:sz w:val="18"/>
                <w:szCs w:val="18"/>
                <w:lang w:val="en-US" w:eastAsia="en-US"/>
              </w:rPr>
              <w:t>PC5</w:t>
            </w:r>
          </w:p>
        </w:tc>
        <w:tc>
          <w:tcPr>
            <w:tcW w:w="540" w:type="dxa"/>
            <w:tcBorders>
              <w:top w:val="nil"/>
              <w:left w:val="nil"/>
              <w:bottom w:val="single" w:sz="4" w:space="0" w:color="auto"/>
              <w:right w:val="single" w:sz="4" w:space="0" w:color="auto"/>
            </w:tcBorders>
            <w:shd w:val="clear" w:color="000000" w:fill="5B9BD5"/>
            <w:noWrap/>
            <w:vAlign w:val="center"/>
            <w:hideMark/>
          </w:tcPr>
          <w:p w14:paraId="0D50A153"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1</w:t>
            </w:r>
          </w:p>
        </w:tc>
        <w:tc>
          <w:tcPr>
            <w:tcW w:w="590" w:type="dxa"/>
            <w:tcBorders>
              <w:top w:val="nil"/>
              <w:left w:val="nil"/>
              <w:bottom w:val="single" w:sz="4" w:space="0" w:color="auto"/>
              <w:right w:val="single" w:sz="4" w:space="0" w:color="auto"/>
            </w:tcBorders>
            <w:shd w:val="clear" w:color="000000" w:fill="002060"/>
            <w:noWrap/>
            <w:vAlign w:val="center"/>
            <w:hideMark/>
          </w:tcPr>
          <w:p w14:paraId="69499C94"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i/>
                <w:iCs/>
                <w:color w:val="FFFFFF"/>
                <w:sz w:val="18"/>
                <w:szCs w:val="18"/>
                <w:lang w:val="en-US" w:eastAsia="en-US"/>
              </w:rPr>
            </w:pPr>
            <w:r w:rsidRPr="001A4E34">
              <w:rPr>
                <w:rFonts w:asciiTheme="minorHAnsi" w:hAnsiTheme="minorHAnsi" w:cstheme="minorHAnsi"/>
                <w:i/>
                <w:iCs/>
                <w:color w:val="FFFFFF"/>
                <w:sz w:val="18"/>
                <w:szCs w:val="18"/>
                <w:lang w:val="en-US" w:eastAsia="en-US"/>
              </w:rPr>
              <w:t>1</w:t>
            </w:r>
          </w:p>
        </w:tc>
        <w:tc>
          <w:tcPr>
            <w:tcW w:w="670" w:type="dxa"/>
            <w:tcBorders>
              <w:top w:val="nil"/>
              <w:left w:val="nil"/>
              <w:bottom w:val="single" w:sz="4" w:space="0" w:color="auto"/>
              <w:right w:val="single" w:sz="4" w:space="0" w:color="auto"/>
            </w:tcBorders>
            <w:shd w:val="clear" w:color="auto" w:fill="auto"/>
            <w:noWrap/>
            <w:vAlign w:val="center"/>
            <w:hideMark/>
          </w:tcPr>
          <w:p w14:paraId="4808D925"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26</w:t>
            </w:r>
          </w:p>
        </w:tc>
        <w:tc>
          <w:tcPr>
            <w:tcW w:w="630" w:type="dxa"/>
            <w:tcBorders>
              <w:top w:val="nil"/>
              <w:left w:val="nil"/>
              <w:bottom w:val="single" w:sz="4" w:space="0" w:color="auto"/>
              <w:right w:val="single" w:sz="4" w:space="0" w:color="auto"/>
            </w:tcBorders>
            <w:shd w:val="clear" w:color="auto" w:fill="auto"/>
            <w:noWrap/>
            <w:vAlign w:val="center"/>
            <w:hideMark/>
          </w:tcPr>
          <w:p w14:paraId="167F3231"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20</w:t>
            </w:r>
          </w:p>
        </w:tc>
        <w:tc>
          <w:tcPr>
            <w:tcW w:w="720" w:type="dxa"/>
            <w:tcBorders>
              <w:top w:val="nil"/>
              <w:left w:val="nil"/>
              <w:bottom w:val="single" w:sz="4" w:space="0" w:color="auto"/>
              <w:right w:val="single" w:sz="4" w:space="0" w:color="auto"/>
            </w:tcBorders>
            <w:shd w:val="clear" w:color="auto" w:fill="auto"/>
            <w:noWrap/>
            <w:vAlign w:val="center"/>
            <w:hideMark/>
          </w:tcPr>
          <w:p w14:paraId="28B53BCC"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24.8</w:t>
            </w:r>
          </w:p>
        </w:tc>
        <w:tc>
          <w:tcPr>
            <w:tcW w:w="630" w:type="dxa"/>
            <w:tcBorders>
              <w:top w:val="nil"/>
              <w:left w:val="nil"/>
              <w:bottom w:val="single" w:sz="4" w:space="0" w:color="auto"/>
              <w:right w:val="single" w:sz="4" w:space="0" w:color="auto"/>
            </w:tcBorders>
            <w:shd w:val="clear" w:color="auto" w:fill="auto"/>
            <w:noWrap/>
            <w:vAlign w:val="center"/>
            <w:hideMark/>
          </w:tcPr>
          <w:p w14:paraId="4BC3CB37"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20</w:t>
            </w:r>
          </w:p>
        </w:tc>
        <w:tc>
          <w:tcPr>
            <w:tcW w:w="540" w:type="dxa"/>
            <w:tcBorders>
              <w:top w:val="nil"/>
              <w:left w:val="nil"/>
              <w:bottom w:val="single" w:sz="4" w:space="0" w:color="auto"/>
              <w:right w:val="single" w:sz="4" w:space="0" w:color="auto"/>
            </w:tcBorders>
            <w:shd w:val="clear" w:color="000000" w:fill="FFC000"/>
            <w:noWrap/>
            <w:vAlign w:val="center"/>
            <w:hideMark/>
          </w:tcPr>
          <w:p w14:paraId="3157C91C"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-1.2</w:t>
            </w:r>
          </w:p>
        </w:tc>
        <w:tc>
          <w:tcPr>
            <w:tcW w:w="540" w:type="dxa"/>
            <w:tcBorders>
              <w:top w:val="nil"/>
              <w:left w:val="nil"/>
              <w:bottom w:val="single" w:sz="4" w:space="0" w:color="auto"/>
              <w:right w:val="single" w:sz="4" w:space="0" w:color="auto"/>
            </w:tcBorders>
            <w:shd w:val="clear" w:color="auto" w:fill="auto"/>
            <w:noWrap/>
            <w:vAlign w:val="center"/>
            <w:hideMark/>
          </w:tcPr>
          <w:p w14:paraId="0FCAFFA1"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0</w:t>
            </w:r>
          </w:p>
        </w:tc>
        <w:tc>
          <w:tcPr>
            <w:tcW w:w="630" w:type="dxa"/>
            <w:tcBorders>
              <w:top w:val="nil"/>
              <w:left w:val="nil"/>
              <w:bottom w:val="single" w:sz="4" w:space="0" w:color="auto"/>
              <w:right w:val="single" w:sz="4" w:space="0" w:color="auto"/>
            </w:tcBorders>
            <w:shd w:val="clear" w:color="auto" w:fill="auto"/>
            <w:noWrap/>
            <w:vAlign w:val="center"/>
            <w:hideMark/>
          </w:tcPr>
          <w:p w14:paraId="79BD8FC3"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27</w:t>
            </w:r>
          </w:p>
        </w:tc>
        <w:tc>
          <w:tcPr>
            <w:tcW w:w="990" w:type="dxa"/>
            <w:tcBorders>
              <w:top w:val="nil"/>
              <w:left w:val="nil"/>
              <w:bottom w:val="single" w:sz="4" w:space="0" w:color="auto"/>
              <w:right w:val="single" w:sz="4" w:space="0" w:color="auto"/>
            </w:tcBorders>
            <w:shd w:val="clear" w:color="auto" w:fill="auto"/>
            <w:noWrap/>
            <w:vAlign w:val="center"/>
            <w:hideMark/>
          </w:tcPr>
          <w:p w14:paraId="78412898"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Y(+1dB)</w:t>
            </w:r>
          </w:p>
        </w:tc>
      </w:tr>
      <w:tr w:rsidR="001A4E34" w:rsidRPr="001A4E34" w14:paraId="3F71DEC5" w14:textId="77777777" w:rsidTr="001A4E34">
        <w:trPr>
          <w:trHeight w:val="70"/>
        </w:trPr>
        <w:tc>
          <w:tcPr>
            <w:tcW w:w="587" w:type="dxa"/>
            <w:tcBorders>
              <w:top w:val="nil"/>
              <w:left w:val="single" w:sz="4" w:space="0" w:color="auto"/>
              <w:bottom w:val="single" w:sz="4" w:space="0" w:color="auto"/>
              <w:right w:val="single" w:sz="4" w:space="0" w:color="auto"/>
            </w:tcBorders>
            <w:shd w:val="clear" w:color="auto" w:fill="auto"/>
            <w:noWrap/>
            <w:vAlign w:val="center"/>
            <w:hideMark/>
          </w:tcPr>
          <w:p w14:paraId="417F9053" w14:textId="77777777" w:rsidR="001A4E34" w:rsidRPr="001A4E34" w:rsidRDefault="001A4E34" w:rsidP="001A4E34">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7</w:t>
            </w:r>
          </w:p>
        </w:tc>
        <w:tc>
          <w:tcPr>
            <w:tcW w:w="540" w:type="dxa"/>
            <w:tcBorders>
              <w:top w:val="nil"/>
              <w:left w:val="nil"/>
              <w:bottom w:val="single" w:sz="4" w:space="0" w:color="auto"/>
              <w:right w:val="single" w:sz="4" w:space="0" w:color="auto"/>
            </w:tcBorders>
            <w:shd w:val="clear" w:color="auto" w:fill="auto"/>
            <w:noWrap/>
            <w:vAlign w:val="center"/>
            <w:hideMark/>
          </w:tcPr>
          <w:p w14:paraId="55D097AB"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w:t>
            </w:r>
          </w:p>
        </w:tc>
        <w:tc>
          <w:tcPr>
            <w:tcW w:w="668" w:type="dxa"/>
            <w:tcBorders>
              <w:top w:val="nil"/>
              <w:left w:val="nil"/>
              <w:bottom w:val="single" w:sz="4" w:space="0" w:color="auto"/>
              <w:right w:val="single" w:sz="4" w:space="0" w:color="auto"/>
            </w:tcBorders>
            <w:shd w:val="clear" w:color="auto" w:fill="auto"/>
            <w:noWrap/>
            <w:vAlign w:val="center"/>
            <w:hideMark/>
          </w:tcPr>
          <w:p w14:paraId="3E575AF4"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PC2</w:t>
            </w:r>
          </w:p>
        </w:tc>
        <w:tc>
          <w:tcPr>
            <w:tcW w:w="540" w:type="dxa"/>
            <w:tcBorders>
              <w:top w:val="nil"/>
              <w:left w:val="nil"/>
              <w:bottom w:val="single" w:sz="4" w:space="0" w:color="auto"/>
              <w:right w:val="single" w:sz="4" w:space="0" w:color="auto"/>
            </w:tcBorders>
            <w:shd w:val="clear" w:color="auto" w:fill="auto"/>
            <w:noWrap/>
            <w:vAlign w:val="center"/>
            <w:hideMark/>
          </w:tcPr>
          <w:p w14:paraId="384928B2"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3</w:t>
            </w:r>
          </w:p>
        </w:tc>
        <w:tc>
          <w:tcPr>
            <w:tcW w:w="810" w:type="dxa"/>
            <w:tcBorders>
              <w:top w:val="nil"/>
              <w:left w:val="nil"/>
              <w:bottom w:val="single" w:sz="4" w:space="0" w:color="auto"/>
              <w:right w:val="single" w:sz="4" w:space="0" w:color="auto"/>
            </w:tcBorders>
            <w:shd w:val="clear" w:color="auto" w:fill="auto"/>
            <w:vAlign w:val="center"/>
            <w:hideMark/>
          </w:tcPr>
          <w:p w14:paraId="69AAF746" w14:textId="77777777" w:rsidR="001A4E34" w:rsidRPr="001A4E34" w:rsidRDefault="001A4E34" w:rsidP="001A4E34">
            <w:pPr>
              <w:overflowPunct/>
              <w:autoSpaceDE/>
              <w:autoSpaceDN/>
              <w:adjustRightInd/>
              <w:spacing w:after="0"/>
              <w:textAlignment w:val="auto"/>
              <w:rPr>
                <w:rFonts w:asciiTheme="minorHAnsi" w:hAnsiTheme="minorHAnsi" w:cstheme="minorHAnsi"/>
                <w:color w:val="000000"/>
                <w:sz w:val="18"/>
                <w:szCs w:val="18"/>
                <w:lang w:val="en-US" w:eastAsia="en-US"/>
              </w:rPr>
            </w:pPr>
            <w:proofErr w:type="spellStart"/>
            <w:r w:rsidRPr="001A4E34">
              <w:rPr>
                <w:rFonts w:asciiTheme="minorHAnsi" w:hAnsiTheme="minorHAnsi" w:cstheme="minorHAnsi"/>
                <w:color w:val="000000"/>
                <w:sz w:val="18"/>
                <w:szCs w:val="18"/>
                <w:lang w:val="en-US" w:eastAsia="en-US"/>
              </w:rPr>
              <w:t>TorF+U</w:t>
            </w:r>
            <w:proofErr w:type="spellEnd"/>
          </w:p>
        </w:tc>
        <w:tc>
          <w:tcPr>
            <w:tcW w:w="720" w:type="dxa"/>
            <w:tcBorders>
              <w:top w:val="nil"/>
              <w:left w:val="nil"/>
              <w:bottom w:val="single" w:sz="4" w:space="0" w:color="auto"/>
              <w:right w:val="single" w:sz="4" w:space="0" w:color="auto"/>
            </w:tcBorders>
            <w:shd w:val="clear" w:color="000000" w:fill="5B9BD5"/>
            <w:noWrap/>
            <w:vAlign w:val="center"/>
            <w:hideMark/>
          </w:tcPr>
          <w:p w14:paraId="5EDD24A0"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PC2</w:t>
            </w:r>
          </w:p>
        </w:tc>
        <w:tc>
          <w:tcPr>
            <w:tcW w:w="630" w:type="dxa"/>
            <w:tcBorders>
              <w:top w:val="nil"/>
              <w:left w:val="nil"/>
              <w:bottom w:val="single" w:sz="4" w:space="0" w:color="auto"/>
              <w:right w:val="single" w:sz="4" w:space="0" w:color="auto"/>
            </w:tcBorders>
            <w:shd w:val="clear" w:color="000000" w:fill="002060"/>
            <w:noWrap/>
            <w:vAlign w:val="center"/>
            <w:hideMark/>
          </w:tcPr>
          <w:p w14:paraId="64D2F30D"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i/>
                <w:iCs/>
                <w:color w:val="FFFFFF"/>
                <w:sz w:val="18"/>
                <w:szCs w:val="18"/>
                <w:lang w:val="en-US" w:eastAsia="en-US"/>
              </w:rPr>
            </w:pPr>
            <w:r w:rsidRPr="001A4E34">
              <w:rPr>
                <w:rFonts w:asciiTheme="minorHAnsi" w:hAnsiTheme="minorHAnsi" w:cstheme="minorHAnsi"/>
                <w:i/>
                <w:iCs/>
                <w:color w:val="FFFFFF"/>
                <w:sz w:val="18"/>
                <w:szCs w:val="18"/>
                <w:lang w:val="en-US" w:eastAsia="en-US"/>
              </w:rPr>
              <w:t>PC5</w:t>
            </w:r>
          </w:p>
        </w:tc>
        <w:tc>
          <w:tcPr>
            <w:tcW w:w="540" w:type="dxa"/>
            <w:tcBorders>
              <w:top w:val="nil"/>
              <w:left w:val="nil"/>
              <w:bottom w:val="single" w:sz="4" w:space="0" w:color="auto"/>
              <w:right w:val="single" w:sz="4" w:space="0" w:color="auto"/>
            </w:tcBorders>
            <w:shd w:val="clear" w:color="000000" w:fill="5B9BD5"/>
            <w:noWrap/>
            <w:vAlign w:val="center"/>
            <w:hideMark/>
          </w:tcPr>
          <w:p w14:paraId="0BC32D44"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w:t>
            </w:r>
          </w:p>
        </w:tc>
        <w:tc>
          <w:tcPr>
            <w:tcW w:w="590" w:type="dxa"/>
            <w:tcBorders>
              <w:top w:val="nil"/>
              <w:left w:val="nil"/>
              <w:bottom w:val="single" w:sz="4" w:space="0" w:color="auto"/>
              <w:right w:val="single" w:sz="4" w:space="0" w:color="auto"/>
            </w:tcBorders>
            <w:shd w:val="clear" w:color="000000" w:fill="002060"/>
            <w:noWrap/>
            <w:vAlign w:val="center"/>
            <w:hideMark/>
          </w:tcPr>
          <w:p w14:paraId="59AC40A0"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i/>
                <w:iCs/>
                <w:color w:val="FFFFFF"/>
                <w:sz w:val="18"/>
                <w:szCs w:val="18"/>
                <w:lang w:val="en-US" w:eastAsia="en-US"/>
              </w:rPr>
            </w:pPr>
            <w:r w:rsidRPr="001A4E34">
              <w:rPr>
                <w:rFonts w:asciiTheme="minorHAnsi" w:hAnsiTheme="minorHAnsi" w:cstheme="minorHAnsi"/>
                <w:i/>
                <w:iCs/>
                <w:color w:val="FFFFFF"/>
                <w:sz w:val="18"/>
                <w:szCs w:val="18"/>
                <w:lang w:val="en-US" w:eastAsia="en-US"/>
              </w:rPr>
              <w:t>1</w:t>
            </w:r>
          </w:p>
        </w:tc>
        <w:tc>
          <w:tcPr>
            <w:tcW w:w="670" w:type="dxa"/>
            <w:tcBorders>
              <w:top w:val="nil"/>
              <w:left w:val="nil"/>
              <w:bottom w:val="single" w:sz="4" w:space="0" w:color="auto"/>
              <w:right w:val="single" w:sz="4" w:space="0" w:color="auto"/>
            </w:tcBorders>
            <w:shd w:val="clear" w:color="auto" w:fill="auto"/>
            <w:noWrap/>
            <w:vAlign w:val="center"/>
            <w:hideMark/>
          </w:tcPr>
          <w:p w14:paraId="4038196F"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2x23</w:t>
            </w:r>
          </w:p>
        </w:tc>
        <w:tc>
          <w:tcPr>
            <w:tcW w:w="630" w:type="dxa"/>
            <w:tcBorders>
              <w:top w:val="nil"/>
              <w:left w:val="nil"/>
              <w:bottom w:val="single" w:sz="4" w:space="0" w:color="auto"/>
              <w:right w:val="single" w:sz="4" w:space="0" w:color="auto"/>
            </w:tcBorders>
            <w:shd w:val="clear" w:color="auto" w:fill="auto"/>
            <w:noWrap/>
            <w:vAlign w:val="center"/>
            <w:hideMark/>
          </w:tcPr>
          <w:p w14:paraId="433492F6"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20</w:t>
            </w:r>
          </w:p>
        </w:tc>
        <w:tc>
          <w:tcPr>
            <w:tcW w:w="720" w:type="dxa"/>
            <w:tcBorders>
              <w:top w:val="nil"/>
              <w:left w:val="nil"/>
              <w:bottom w:val="single" w:sz="4" w:space="0" w:color="auto"/>
              <w:right w:val="single" w:sz="4" w:space="0" w:color="auto"/>
            </w:tcBorders>
            <w:shd w:val="clear" w:color="auto" w:fill="auto"/>
            <w:noWrap/>
            <w:vAlign w:val="center"/>
            <w:hideMark/>
          </w:tcPr>
          <w:p w14:paraId="52F6C6D3"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2x21.8</w:t>
            </w:r>
          </w:p>
        </w:tc>
        <w:tc>
          <w:tcPr>
            <w:tcW w:w="630" w:type="dxa"/>
            <w:tcBorders>
              <w:top w:val="nil"/>
              <w:left w:val="nil"/>
              <w:bottom w:val="single" w:sz="4" w:space="0" w:color="auto"/>
              <w:right w:val="single" w:sz="4" w:space="0" w:color="auto"/>
            </w:tcBorders>
            <w:shd w:val="clear" w:color="auto" w:fill="auto"/>
            <w:noWrap/>
            <w:vAlign w:val="center"/>
            <w:hideMark/>
          </w:tcPr>
          <w:p w14:paraId="6036763A"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20</w:t>
            </w:r>
          </w:p>
        </w:tc>
        <w:tc>
          <w:tcPr>
            <w:tcW w:w="540" w:type="dxa"/>
            <w:tcBorders>
              <w:top w:val="nil"/>
              <w:left w:val="nil"/>
              <w:bottom w:val="single" w:sz="4" w:space="0" w:color="auto"/>
              <w:right w:val="single" w:sz="4" w:space="0" w:color="auto"/>
            </w:tcBorders>
            <w:shd w:val="clear" w:color="000000" w:fill="FFC000"/>
            <w:noWrap/>
            <w:vAlign w:val="center"/>
            <w:hideMark/>
          </w:tcPr>
          <w:p w14:paraId="2462664A"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-1.2</w:t>
            </w:r>
          </w:p>
        </w:tc>
        <w:tc>
          <w:tcPr>
            <w:tcW w:w="540" w:type="dxa"/>
            <w:tcBorders>
              <w:top w:val="nil"/>
              <w:left w:val="nil"/>
              <w:bottom w:val="single" w:sz="4" w:space="0" w:color="auto"/>
              <w:right w:val="single" w:sz="4" w:space="0" w:color="auto"/>
            </w:tcBorders>
            <w:shd w:val="clear" w:color="auto" w:fill="auto"/>
            <w:noWrap/>
            <w:vAlign w:val="center"/>
            <w:hideMark/>
          </w:tcPr>
          <w:p w14:paraId="6DFAE8D7"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0</w:t>
            </w:r>
          </w:p>
        </w:tc>
        <w:tc>
          <w:tcPr>
            <w:tcW w:w="630" w:type="dxa"/>
            <w:tcBorders>
              <w:top w:val="nil"/>
              <w:left w:val="nil"/>
              <w:bottom w:val="single" w:sz="4" w:space="0" w:color="auto"/>
              <w:right w:val="single" w:sz="4" w:space="0" w:color="auto"/>
            </w:tcBorders>
            <w:shd w:val="clear" w:color="auto" w:fill="auto"/>
            <w:noWrap/>
            <w:vAlign w:val="center"/>
            <w:hideMark/>
          </w:tcPr>
          <w:p w14:paraId="4DC376A4"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27</w:t>
            </w:r>
          </w:p>
        </w:tc>
        <w:tc>
          <w:tcPr>
            <w:tcW w:w="990" w:type="dxa"/>
            <w:tcBorders>
              <w:top w:val="nil"/>
              <w:left w:val="nil"/>
              <w:bottom w:val="single" w:sz="4" w:space="0" w:color="auto"/>
              <w:right w:val="single" w:sz="4" w:space="0" w:color="auto"/>
            </w:tcBorders>
            <w:shd w:val="clear" w:color="auto" w:fill="auto"/>
            <w:noWrap/>
            <w:vAlign w:val="center"/>
            <w:hideMark/>
          </w:tcPr>
          <w:p w14:paraId="5EAB5934"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Y(+1dB)</w:t>
            </w:r>
          </w:p>
        </w:tc>
      </w:tr>
      <w:tr w:rsidR="001A4E34" w:rsidRPr="001A4E34" w14:paraId="09F7DA5C" w14:textId="77777777" w:rsidTr="001A4E34">
        <w:trPr>
          <w:trHeight w:val="70"/>
        </w:trPr>
        <w:tc>
          <w:tcPr>
            <w:tcW w:w="587" w:type="dxa"/>
            <w:tcBorders>
              <w:top w:val="nil"/>
              <w:left w:val="single" w:sz="4" w:space="0" w:color="auto"/>
              <w:bottom w:val="single" w:sz="4" w:space="0" w:color="auto"/>
              <w:right w:val="single" w:sz="4" w:space="0" w:color="auto"/>
            </w:tcBorders>
            <w:shd w:val="clear" w:color="auto" w:fill="auto"/>
            <w:noWrap/>
            <w:vAlign w:val="center"/>
            <w:hideMark/>
          </w:tcPr>
          <w:p w14:paraId="0E7BF214" w14:textId="77777777" w:rsidR="001A4E34" w:rsidRPr="001A4E34" w:rsidRDefault="001A4E34" w:rsidP="001A4E34">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8</w:t>
            </w:r>
          </w:p>
        </w:tc>
        <w:tc>
          <w:tcPr>
            <w:tcW w:w="540" w:type="dxa"/>
            <w:tcBorders>
              <w:top w:val="nil"/>
              <w:left w:val="nil"/>
              <w:bottom w:val="single" w:sz="4" w:space="0" w:color="auto"/>
              <w:right w:val="single" w:sz="4" w:space="0" w:color="auto"/>
            </w:tcBorders>
            <w:shd w:val="clear" w:color="auto" w:fill="auto"/>
            <w:noWrap/>
            <w:vAlign w:val="center"/>
            <w:hideMark/>
          </w:tcPr>
          <w:p w14:paraId="440299D2"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w:t>
            </w:r>
          </w:p>
        </w:tc>
        <w:tc>
          <w:tcPr>
            <w:tcW w:w="668" w:type="dxa"/>
            <w:tcBorders>
              <w:top w:val="nil"/>
              <w:left w:val="nil"/>
              <w:bottom w:val="single" w:sz="4" w:space="0" w:color="auto"/>
              <w:right w:val="single" w:sz="4" w:space="0" w:color="auto"/>
            </w:tcBorders>
            <w:shd w:val="clear" w:color="auto" w:fill="auto"/>
            <w:noWrap/>
            <w:vAlign w:val="center"/>
            <w:hideMark/>
          </w:tcPr>
          <w:p w14:paraId="32D3DBBD"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PC2</w:t>
            </w:r>
          </w:p>
        </w:tc>
        <w:tc>
          <w:tcPr>
            <w:tcW w:w="540" w:type="dxa"/>
            <w:tcBorders>
              <w:top w:val="nil"/>
              <w:left w:val="nil"/>
              <w:bottom w:val="single" w:sz="4" w:space="0" w:color="auto"/>
              <w:right w:val="single" w:sz="4" w:space="0" w:color="auto"/>
            </w:tcBorders>
            <w:shd w:val="clear" w:color="auto" w:fill="auto"/>
            <w:noWrap/>
            <w:vAlign w:val="center"/>
            <w:hideMark/>
          </w:tcPr>
          <w:p w14:paraId="04A1C252"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2</w:t>
            </w:r>
          </w:p>
        </w:tc>
        <w:tc>
          <w:tcPr>
            <w:tcW w:w="810" w:type="dxa"/>
            <w:tcBorders>
              <w:top w:val="nil"/>
              <w:left w:val="nil"/>
              <w:bottom w:val="single" w:sz="4" w:space="0" w:color="auto"/>
              <w:right w:val="single" w:sz="4" w:space="0" w:color="auto"/>
            </w:tcBorders>
            <w:shd w:val="clear" w:color="auto" w:fill="auto"/>
            <w:vAlign w:val="center"/>
            <w:hideMark/>
          </w:tcPr>
          <w:p w14:paraId="4CA88367" w14:textId="77777777" w:rsidR="001A4E34" w:rsidRPr="001A4E34" w:rsidRDefault="001A4E34" w:rsidP="001A4E34">
            <w:pPr>
              <w:overflowPunct/>
              <w:autoSpaceDE/>
              <w:autoSpaceDN/>
              <w:adjustRightInd/>
              <w:spacing w:after="0"/>
              <w:textAlignment w:val="auto"/>
              <w:rPr>
                <w:rFonts w:asciiTheme="minorHAnsi" w:hAnsiTheme="minorHAnsi" w:cstheme="minorHAnsi"/>
                <w:color w:val="000000"/>
                <w:sz w:val="18"/>
                <w:szCs w:val="18"/>
                <w:lang w:val="en-US" w:eastAsia="en-US"/>
              </w:rPr>
            </w:pPr>
            <w:proofErr w:type="spellStart"/>
            <w:r w:rsidRPr="001A4E34">
              <w:rPr>
                <w:rFonts w:asciiTheme="minorHAnsi" w:hAnsiTheme="minorHAnsi" w:cstheme="minorHAnsi"/>
                <w:color w:val="000000"/>
                <w:sz w:val="18"/>
                <w:szCs w:val="18"/>
                <w:lang w:val="en-US" w:eastAsia="en-US"/>
              </w:rPr>
              <w:t>TorF+U</w:t>
            </w:r>
            <w:proofErr w:type="spellEnd"/>
          </w:p>
        </w:tc>
        <w:tc>
          <w:tcPr>
            <w:tcW w:w="720" w:type="dxa"/>
            <w:tcBorders>
              <w:top w:val="nil"/>
              <w:left w:val="nil"/>
              <w:bottom w:val="single" w:sz="4" w:space="0" w:color="auto"/>
              <w:right w:val="single" w:sz="4" w:space="0" w:color="auto"/>
            </w:tcBorders>
            <w:shd w:val="clear" w:color="000000" w:fill="5B9BD5"/>
            <w:noWrap/>
            <w:vAlign w:val="center"/>
            <w:hideMark/>
          </w:tcPr>
          <w:p w14:paraId="77C5E86C"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PC2</w:t>
            </w:r>
          </w:p>
        </w:tc>
        <w:tc>
          <w:tcPr>
            <w:tcW w:w="630" w:type="dxa"/>
            <w:tcBorders>
              <w:top w:val="nil"/>
              <w:left w:val="nil"/>
              <w:bottom w:val="single" w:sz="4" w:space="0" w:color="auto"/>
              <w:right w:val="single" w:sz="4" w:space="0" w:color="auto"/>
            </w:tcBorders>
            <w:shd w:val="clear" w:color="000000" w:fill="00B0F0"/>
            <w:noWrap/>
            <w:vAlign w:val="center"/>
            <w:hideMark/>
          </w:tcPr>
          <w:p w14:paraId="7E72678C"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i/>
                <w:iCs/>
                <w:color w:val="000000"/>
                <w:sz w:val="18"/>
                <w:szCs w:val="18"/>
                <w:lang w:val="en-US" w:eastAsia="en-US"/>
              </w:rPr>
            </w:pPr>
            <w:r w:rsidRPr="001A4E34">
              <w:rPr>
                <w:rFonts w:asciiTheme="minorHAnsi" w:hAnsiTheme="minorHAnsi" w:cstheme="minorHAnsi"/>
                <w:i/>
                <w:iCs/>
                <w:color w:val="000000"/>
                <w:sz w:val="18"/>
                <w:szCs w:val="18"/>
                <w:lang w:val="en-US" w:eastAsia="en-US"/>
              </w:rPr>
              <w:t>PC3</w:t>
            </w:r>
          </w:p>
        </w:tc>
        <w:tc>
          <w:tcPr>
            <w:tcW w:w="540" w:type="dxa"/>
            <w:tcBorders>
              <w:top w:val="nil"/>
              <w:left w:val="nil"/>
              <w:bottom w:val="single" w:sz="4" w:space="0" w:color="auto"/>
              <w:right w:val="single" w:sz="4" w:space="0" w:color="auto"/>
            </w:tcBorders>
            <w:shd w:val="clear" w:color="000000" w:fill="5B9BD5"/>
            <w:noWrap/>
            <w:vAlign w:val="center"/>
            <w:hideMark/>
          </w:tcPr>
          <w:p w14:paraId="05FB70DB"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1</w:t>
            </w:r>
          </w:p>
        </w:tc>
        <w:tc>
          <w:tcPr>
            <w:tcW w:w="590" w:type="dxa"/>
            <w:tcBorders>
              <w:top w:val="nil"/>
              <w:left w:val="nil"/>
              <w:bottom w:val="single" w:sz="4" w:space="0" w:color="auto"/>
              <w:right w:val="single" w:sz="4" w:space="0" w:color="auto"/>
            </w:tcBorders>
            <w:shd w:val="clear" w:color="000000" w:fill="00B0F0"/>
            <w:noWrap/>
            <w:vAlign w:val="center"/>
            <w:hideMark/>
          </w:tcPr>
          <w:p w14:paraId="1A2532F0"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i/>
                <w:iCs/>
                <w:color w:val="000000"/>
                <w:sz w:val="18"/>
                <w:szCs w:val="18"/>
                <w:lang w:val="en-US" w:eastAsia="en-US"/>
              </w:rPr>
            </w:pPr>
            <w:r w:rsidRPr="001A4E34">
              <w:rPr>
                <w:rFonts w:asciiTheme="minorHAnsi" w:hAnsiTheme="minorHAnsi" w:cstheme="minorHAnsi"/>
                <w:i/>
                <w:iCs/>
                <w:color w:val="000000"/>
                <w:sz w:val="18"/>
                <w:szCs w:val="18"/>
                <w:lang w:val="en-US" w:eastAsia="en-US"/>
              </w:rPr>
              <w:t>1</w:t>
            </w:r>
          </w:p>
        </w:tc>
        <w:tc>
          <w:tcPr>
            <w:tcW w:w="670" w:type="dxa"/>
            <w:tcBorders>
              <w:top w:val="nil"/>
              <w:left w:val="nil"/>
              <w:bottom w:val="single" w:sz="4" w:space="0" w:color="auto"/>
              <w:right w:val="single" w:sz="4" w:space="0" w:color="auto"/>
            </w:tcBorders>
            <w:shd w:val="clear" w:color="auto" w:fill="auto"/>
            <w:noWrap/>
            <w:vAlign w:val="center"/>
            <w:hideMark/>
          </w:tcPr>
          <w:p w14:paraId="201FEF91"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26</w:t>
            </w:r>
          </w:p>
        </w:tc>
        <w:tc>
          <w:tcPr>
            <w:tcW w:w="630" w:type="dxa"/>
            <w:tcBorders>
              <w:top w:val="nil"/>
              <w:left w:val="nil"/>
              <w:bottom w:val="single" w:sz="4" w:space="0" w:color="auto"/>
              <w:right w:val="single" w:sz="4" w:space="0" w:color="auto"/>
            </w:tcBorders>
            <w:shd w:val="clear" w:color="auto" w:fill="auto"/>
            <w:noWrap/>
            <w:vAlign w:val="center"/>
            <w:hideMark/>
          </w:tcPr>
          <w:p w14:paraId="04364101"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23</w:t>
            </w:r>
          </w:p>
        </w:tc>
        <w:tc>
          <w:tcPr>
            <w:tcW w:w="720" w:type="dxa"/>
            <w:tcBorders>
              <w:top w:val="nil"/>
              <w:left w:val="nil"/>
              <w:bottom w:val="single" w:sz="4" w:space="0" w:color="auto"/>
              <w:right w:val="single" w:sz="4" w:space="0" w:color="auto"/>
            </w:tcBorders>
            <w:shd w:val="clear" w:color="auto" w:fill="auto"/>
            <w:noWrap/>
            <w:vAlign w:val="center"/>
            <w:hideMark/>
          </w:tcPr>
          <w:p w14:paraId="3068871A"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23</w:t>
            </w:r>
          </w:p>
        </w:tc>
        <w:tc>
          <w:tcPr>
            <w:tcW w:w="630" w:type="dxa"/>
            <w:tcBorders>
              <w:top w:val="nil"/>
              <w:left w:val="nil"/>
              <w:bottom w:val="single" w:sz="4" w:space="0" w:color="auto"/>
              <w:right w:val="single" w:sz="4" w:space="0" w:color="auto"/>
            </w:tcBorders>
            <w:shd w:val="clear" w:color="auto" w:fill="auto"/>
            <w:noWrap/>
            <w:vAlign w:val="center"/>
            <w:hideMark/>
          </w:tcPr>
          <w:p w14:paraId="3513ABB7"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23</w:t>
            </w:r>
          </w:p>
        </w:tc>
        <w:tc>
          <w:tcPr>
            <w:tcW w:w="540" w:type="dxa"/>
            <w:tcBorders>
              <w:top w:val="nil"/>
              <w:left w:val="nil"/>
              <w:bottom w:val="single" w:sz="4" w:space="0" w:color="auto"/>
              <w:right w:val="single" w:sz="4" w:space="0" w:color="auto"/>
            </w:tcBorders>
            <w:shd w:val="clear" w:color="auto" w:fill="auto"/>
            <w:noWrap/>
            <w:vAlign w:val="center"/>
            <w:hideMark/>
          </w:tcPr>
          <w:p w14:paraId="4EAF58F5"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-3</w:t>
            </w:r>
          </w:p>
        </w:tc>
        <w:tc>
          <w:tcPr>
            <w:tcW w:w="540" w:type="dxa"/>
            <w:tcBorders>
              <w:top w:val="nil"/>
              <w:left w:val="nil"/>
              <w:bottom w:val="single" w:sz="4" w:space="0" w:color="auto"/>
              <w:right w:val="single" w:sz="4" w:space="0" w:color="auto"/>
            </w:tcBorders>
            <w:shd w:val="clear" w:color="auto" w:fill="auto"/>
            <w:noWrap/>
            <w:vAlign w:val="center"/>
            <w:hideMark/>
          </w:tcPr>
          <w:p w14:paraId="37F481CD"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0</w:t>
            </w:r>
          </w:p>
        </w:tc>
        <w:tc>
          <w:tcPr>
            <w:tcW w:w="630" w:type="dxa"/>
            <w:tcBorders>
              <w:top w:val="nil"/>
              <w:left w:val="nil"/>
              <w:bottom w:val="single" w:sz="4" w:space="0" w:color="auto"/>
              <w:right w:val="single" w:sz="4" w:space="0" w:color="auto"/>
            </w:tcBorders>
            <w:shd w:val="clear" w:color="auto" w:fill="auto"/>
            <w:noWrap/>
            <w:vAlign w:val="center"/>
            <w:hideMark/>
          </w:tcPr>
          <w:p w14:paraId="3A24644C"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27.8</w:t>
            </w:r>
          </w:p>
        </w:tc>
        <w:tc>
          <w:tcPr>
            <w:tcW w:w="990" w:type="dxa"/>
            <w:tcBorders>
              <w:top w:val="nil"/>
              <w:left w:val="nil"/>
              <w:bottom w:val="single" w:sz="4" w:space="0" w:color="auto"/>
              <w:right w:val="single" w:sz="4" w:space="0" w:color="auto"/>
            </w:tcBorders>
            <w:shd w:val="clear" w:color="auto" w:fill="auto"/>
            <w:noWrap/>
            <w:vAlign w:val="center"/>
            <w:hideMark/>
          </w:tcPr>
          <w:p w14:paraId="212894BF"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Y(+1.8dB)</w:t>
            </w:r>
          </w:p>
        </w:tc>
      </w:tr>
      <w:tr w:rsidR="001A4E34" w:rsidRPr="001A4E34" w14:paraId="5ED915D3" w14:textId="77777777" w:rsidTr="001A4E34">
        <w:trPr>
          <w:trHeight w:val="70"/>
        </w:trPr>
        <w:tc>
          <w:tcPr>
            <w:tcW w:w="587" w:type="dxa"/>
            <w:tcBorders>
              <w:top w:val="nil"/>
              <w:left w:val="single" w:sz="4" w:space="0" w:color="auto"/>
              <w:bottom w:val="single" w:sz="4" w:space="0" w:color="auto"/>
              <w:right w:val="single" w:sz="4" w:space="0" w:color="auto"/>
            </w:tcBorders>
            <w:shd w:val="clear" w:color="auto" w:fill="auto"/>
            <w:noWrap/>
            <w:vAlign w:val="center"/>
            <w:hideMark/>
          </w:tcPr>
          <w:p w14:paraId="0480B3C6" w14:textId="77777777" w:rsidR="001A4E34" w:rsidRPr="001A4E34" w:rsidRDefault="001A4E34" w:rsidP="001A4E34">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9</w:t>
            </w:r>
          </w:p>
        </w:tc>
        <w:tc>
          <w:tcPr>
            <w:tcW w:w="540" w:type="dxa"/>
            <w:tcBorders>
              <w:top w:val="nil"/>
              <w:left w:val="nil"/>
              <w:bottom w:val="single" w:sz="4" w:space="0" w:color="auto"/>
              <w:right w:val="single" w:sz="4" w:space="0" w:color="auto"/>
            </w:tcBorders>
            <w:shd w:val="clear" w:color="auto" w:fill="auto"/>
            <w:noWrap/>
            <w:vAlign w:val="center"/>
            <w:hideMark/>
          </w:tcPr>
          <w:p w14:paraId="587D56D2"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w:t>
            </w:r>
          </w:p>
        </w:tc>
        <w:tc>
          <w:tcPr>
            <w:tcW w:w="668" w:type="dxa"/>
            <w:tcBorders>
              <w:top w:val="nil"/>
              <w:left w:val="nil"/>
              <w:bottom w:val="single" w:sz="4" w:space="0" w:color="auto"/>
              <w:right w:val="single" w:sz="4" w:space="0" w:color="auto"/>
            </w:tcBorders>
            <w:shd w:val="clear" w:color="auto" w:fill="auto"/>
            <w:noWrap/>
            <w:vAlign w:val="center"/>
            <w:hideMark/>
          </w:tcPr>
          <w:p w14:paraId="5B78905A"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PC2</w:t>
            </w:r>
          </w:p>
        </w:tc>
        <w:tc>
          <w:tcPr>
            <w:tcW w:w="540" w:type="dxa"/>
            <w:tcBorders>
              <w:top w:val="nil"/>
              <w:left w:val="nil"/>
              <w:bottom w:val="single" w:sz="4" w:space="0" w:color="auto"/>
              <w:right w:val="single" w:sz="4" w:space="0" w:color="auto"/>
            </w:tcBorders>
            <w:shd w:val="clear" w:color="auto" w:fill="auto"/>
            <w:noWrap/>
            <w:vAlign w:val="center"/>
            <w:hideMark/>
          </w:tcPr>
          <w:p w14:paraId="3B46B346"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3</w:t>
            </w:r>
          </w:p>
        </w:tc>
        <w:tc>
          <w:tcPr>
            <w:tcW w:w="810" w:type="dxa"/>
            <w:tcBorders>
              <w:top w:val="nil"/>
              <w:left w:val="nil"/>
              <w:bottom w:val="single" w:sz="4" w:space="0" w:color="auto"/>
              <w:right w:val="single" w:sz="4" w:space="0" w:color="auto"/>
            </w:tcBorders>
            <w:shd w:val="clear" w:color="auto" w:fill="auto"/>
            <w:vAlign w:val="center"/>
            <w:hideMark/>
          </w:tcPr>
          <w:p w14:paraId="22585175" w14:textId="77777777" w:rsidR="001A4E34" w:rsidRPr="001A4E34" w:rsidRDefault="001A4E34" w:rsidP="001A4E34">
            <w:pPr>
              <w:overflowPunct/>
              <w:autoSpaceDE/>
              <w:autoSpaceDN/>
              <w:adjustRightInd/>
              <w:spacing w:after="0"/>
              <w:textAlignment w:val="auto"/>
              <w:rPr>
                <w:rFonts w:asciiTheme="minorHAnsi" w:hAnsiTheme="minorHAnsi" w:cstheme="minorHAnsi"/>
                <w:color w:val="000000"/>
                <w:sz w:val="18"/>
                <w:szCs w:val="18"/>
                <w:lang w:val="en-US" w:eastAsia="en-US"/>
              </w:rPr>
            </w:pPr>
            <w:proofErr w:type="spellStart"/>
            <w:r w:rsidRPr="001A4E34">
              <w:rPr>
                <w:rFonts w:asciiTheme="minorHAnsi" w:hAnsiTheme="minorHAnsi" w:cstheme="minorHAnsi"/>
                <w:color w:val="000000"/>
                <w:sz w:val="18"/>
                <w:szCs w:val="18"/>
                <w:lang w:val="en-US" w:eastAsia="en-US"/>
              </w:rPr>
              <w:t>TorF+U</w:t>
            </w:r>
            <w:proofErr w:type="spellEnd"/>
          </w:p>
        </w:tc>
        <w:tc>
          <w:tcPr>
            <w:tcW w:w="720" w:type="dxa"/>
            <w:tcBorders>
              <w:top w:val="nil"/>
              <w:left w:val="nil"/>
              <w:bottom w:val="single" w:sz="4" w:space="0" w:color="auto"/>
              <w:right w:val="single" w:sz="4" w:space="0" w:color="auto"/>
            </w:tcBorders>
            <w:shd w:val="clear" w:color="000000" w:fill="5B9BD5"/>
            <w:noWrap/>
            <w:vAlign w:val="center"/>
            <w:hideMark/>
          </w:tcPr>
          <w:p w14:paraId="3139C4DB"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PC2</w:t>
            </w:r>
          </w:p>
        </w:tc>
        <w:tc>
          <w:tcPr>
            <w:tcW w:w="630" w:type="dxa"/>
            <w:tcBorders>
              <w:top w:val="nil"/>
              <w:left w:val="nil"/>
              <w:bottom w:val="single" w:sz="4" w:space="0" w:color="auto"/>
              <w:right w:val="single" w:sz="4" w:space="0" w:color="auto"/>
            </w:tcBorders>
            <w:shd w:val="clear" w:color="000000" w:fill="00B0F0"/>
            <w:noWrap/>
            <w:vAlign w:val="center"/>
            <w:hideMark/>
          </w:tcPr>
          <w:p w14:paraId="1041C6C0"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i/>
                <w:iCs/>
                <w:color w:val="000000"/>
                <w:sz w:val="18"/>
                <w:szCs w:val="18"/>
                <w:lang w:val="en-US" w:eastAsia="en-US"/>
              </w:rPr>
            </w:pPr>
            <w:r w:rsidRPr="001A4E34">
              <w:rPr>
                <w:rFonts w:asciiTheme="minorHAnsi" w:hAnsiTheme="minorHAnsi" w:cstheme="minorHAnsi"/>
                <w:i/>
                <w:iCs/>
                <w:color w:val="000000"/>
                <w:sz w:val="18"/>
                <w:szCs w:val="18"/>
                <w:lang w:val="en-US" w:eastAsia="en-US"/>
              </w:rPr>
              <w:t>PC3</w:t>
            </w:r>
          </w:p>
        </w:tc>
        <w:tc>
          <w:tcPr>
            <w:tcW w:w="540" w:type="dxa"/>
            <w:tcBorders>
              <w:top w:val="nil"/>
              <w:left w:val="nil"/>
              <w:bottom w:val="single" w:sz="4" w:space="0" w:color="auto"/>
              <w:right w:val="single" w:sz="4" w:space="0" w:color="auto"/>
            </w:tcBorders>
            <w:shd w:val="clear" w:color="000000" w:fill="5B9BD5"/>
            <w:noWrap/>
            <w:vAlign w:val="center"/>
            <w:hideMark/>
          </w:tcPr>
          <w:p w14:paraId="46726846"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1</w:t>
            </w:r>
          </w:p>
        </w:tc>
        <w:tc>
          <w:tcPr>
            <w:tcW w:w="590" w:type="dxa"/>
            <w:tcBorders>
              <w:top w:val="nil"/>
              <w:left w:val="nil"/>
              <w:bottom w:val="single" w:sz="4" w:space="0" w:color="auto"/>
              <w:right w:val="single" w:sz="4" w:space="0" w:color="auto"/>
            </w:tcBorders>
            <w:shd w:val="clear" w:color="000000" w:fill="00B0F0"/>
            <w:noWrap/>
            <w:vAlign w:val="center"/>
            <w:hideMark/>
          </w:tcPr>
          <w:p w14:paraId="2E172BEF"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i/>
                <w:iCs/>
                <w:color w:val="000000"/>
                <w:sz w:val="18"/>
                <w:szCs w:val="18"/>
                <w:lang w:val="en-US" w:eastAsia="en-US"/>
              </w:rPr>
            </w:pPr>
            <w:r w:rsidRPr="001A4E34">
              <w:rPr>
                <w:rFonts w:asciiTheme="minorHAnsi" w:hAnsiTheme="minorHAnsi" w:cstheme="minorHAnsi"/>
                <w:i/>
                <w:iCs/>
                <w:color w:val="000000"/>
                <w:sz w:val="18"/>
                <w:szCs w:val="18"/>
                <w:lang w:val="en-US" w:eastAsia="en-US"/>
              </w:rPr>
              <w:t>2</w:t>
            </w:r>
          </w:p>
        </w:tc>
        <w:tc>
          <w:tcPr>
            <w:tcW w:w="670" w:type="dxa"/>
            <w:tcBorders>
              <w:top w:val="nil"/>
              <w:left w:val="nil"/>
              <w:bottom w:val="single" w:sz="4" w:space="0" w:color="auto"/>
              <w:right w:val="single" w:sz="4" w:space="0" w:color="auto"/>
            </w:tcBorders>
            <w:shd w:val="clear" w:color="auto" w:fill="auto"/>
            <w:noWrap/>
            <w:vAlign w:val="center"/>
            <w:hideMark/>
          </w:tcPr>
          <w:p w14:paraId="49FD35E2"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26</w:t>
            </w:r>
          </w:p>
        </w:tc>
        <w:tc>
          <w:tcPr>
            <w:tcW w:w="630" w:type="dxa"/>
            <w:tcBorders>
              <w:top w:val="nil"/>
              <w:left w:val="nil"/>
              <w:bottom w:val="single" w:sz="4" w:space="0" w:color="auto"/>
              <w:right w:val="single" w:sz="4" w:space="0" w:color="auto"/>
            </w:tcBorders>
            <w:shd w:val="clear" w:color="auto" w:fill="auto"/>
            <w:noWrap/>
            <w:vAlign w:val="center"/>
            <w:hideMark/>
          </w:tcPr>
          <w:p w14:paraId="1208F293"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2x20</w:t>
            </w:r>
          </w:p>
        </w:tc>
        <w:tc>
          <w:tcPr>
            <w:tcW w:w="720" w:type="dxa"/>
            <w:tcBorders>
              <w:top w:val="nil"/>
              <w:left w:val="nil"/>
              <w:bottom w:val="single" w:sz="4" w:space="0" w:color="auto"/>
              <w:right w:val="single" w:sz="4" w:space="0" w:color="auto"/>
            </w:tcBorders>
            <w:shd w:val="clear" w:color="auto" w:fill="auto"/>
            <w:noWrap/>
            <w:vAlign w:val="center"/>
            <w:hideMark/>
          </w:tcPr>
          <w:p w14:paraId="7C4EB236"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23</w:t>
            </w:r>
          </w:p>
        </w:tc>
        <w:tc>
          <w:tcPr>
            <w:tcW w:w="630" w:type="dxa"/>
            <w:tcBorders>
              <w:top w:val="nil"/>
              <w:left w:val="nil"/>
              <w:bottom w:val="single" w:sz="4" w:space="0" w:color="auto"/>
              <w:right w:val="single" w:sz="4" w:space="0" w:color="auto"/>
            </w:tcBorders>
            <w:shd w:val="clear" w:color="auto" w:fill="auto"/>
            <w:noWrap/>
            <w:vAlign w:val="center"/>
            <w:hideMark/>
          </w:tcPr>
          <w:p w14:paraId="7217C663"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2x20</w:t>
            </w:r>
          </w:p>
        </w:tc>
        <w:tc>
          <w:tcPr>
            <w:tcW w:w="540" w:type="dxa"/>
            <w:tcBorders>
              <w:top w:val="nil"/>
              <w:left w:val="nil"/>
              <w:bottom w:val="single" w:sz="4" w:space="0" w:color="auto"/>
              <w:right w:val="single" w:sz="4" w:space="0" w:color="auto"/>
            </w:tcBorders>
            <w:shd w:val="clear" w:color="auto" w:fill="auto"/>
            <w:noWrap/>
            <w:vAlign w:val="center"/>
            <w:hideMark/>
          </w:tcPr>
          <w:p w14:paraId="1522BF13"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-3</w:t>
            </w:r>
          </w:p>
        </w:tc>
        <w:tc>
          <w:tcPr>
            <w:tcW w:w="540" w:type="dxa"/>
            <w:tcBorders>
              <w:top w:val="nil"/>
              <w:left w:val="nil"/>
              <w:bottom w:val="single" w:sz="4" w:space="0" w:color="auto"/>
              <w:right w:val="single" w:sz="4" w:space="0" w:color="auto"/>
            </w:tcBorders>
            <w:shd w:val="clear" w:color="auto" w:fill="auto"/>
            <w:noWrap/>
            <w:vAlign w:val="center"/>
            <w:hideMark/>
          </w:tcPr>
          <w:p w14:paraId="71090029"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0</w:t>
            </w:r>
          </w:p>
        </w:tc>
        <w:tc>
          <w:tcPr>
            <w:tcW w:w="630" w:type="dxa"/>
            <w:tcBorders>
              <w:top w:val="nil"/>
              <w:left w:val="nil"/>
              <w:bottom w:val="single" w:sz="4" w:space="0" w:color="auto"/>
              <w:right w:val="single" w:sz="4" w:space="0" w:color="auto"/>
            </w:tcBorders>
            <w:shd w:val="clear" w:color="auto" w:fill="auto"/>
            <w:noWrap/>
            <w:vAlign w:val="center"/>
            <w:hideMark/>
          </w:tcPr>
          <w:p w14:paraId="015810F2"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A4E34">
              <w:rPr>
                <w:rFonts w:asciiTheme="minorHAnsi" w:hAnsiTheme="minorHAnsi" w:cstheme="minorHAnsi"/>
                <w:b/>
                <w:bCs/>
                <w:color w:val="000000"/>
                <w:sz w:val="18"/>
                <w:szCs w:val="18"/>
                <w:lang w:val="en-US" w:eastAsia="en-US"/>
              </w:rPr>
              <w:t>27.8</w:t>
            </w:r>
          </w:p>
        </w:tc>
        <w:tc>
          <w:tcPr>
            <w:tcW w:w="990" w:type="dxa"/>
            <w:tcBorders>
              <w:top w:val="nil"/>
              <w:left w:val="nil"/>
              <w:bottom w:val="single" w:sz="4" w:space="0" w:color="auto"/>
              <w:right w:val="single" w:sz="4" w:space="0" w:color="auto"/>
            </w:tcBorders>
            <w:shd w:val="clear" w:color="auto" w:fill="auto"/>
            <w:noWrap/>
            <w:vAlign w:val="center"/>
            <w:hideMark/>
          </w:tcPr>
          <w:p w14:paraId="2A8EC4B2" w14:textId="77777777" w:rsidR="001A4E34" w:rsidRPr="001A4E34" w:rsidRDefault="001A4E34" w:rsidP="001A4E34">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A4E34">
              <w:rPr>
                <w:rFonts w:asciiTheme="minorHAnsi" w:hAnsiTheme="minorHAnsi" w:cstheme="minorHAnsi"/>
                <w:color w:val="000000"/>
                <w:sz w:val="18"/>
                <w:szCs w:val="18"/>
                <w:lang w:val="en-US" w:eastAsia="en-US"/>
              </w:rPr>
              <w:t>Y(+1.8dB)</w:t>
            </w:r>
          </w:p>
        </w:tc>
      </w:tr>
      <w:tr w:rsidR="001A4E34" w:rsidRPr="001A4E34" w14:paraId="0088D63B" w14:textId="77777777" w:rsidTr="00CC68B4">
        <w:trPr>
          <w:trHeight w:val="70"/>
        </w:trPr>
        <w:tc>
          <w:tcPr>
            <w:tcW w:w="587" w:type="dxa"/>
            <w:tcBorders>
              <w:top w:val="nil"/>
              <w:left w:val="single" w:sz="4" w:space="0" w:color="auto"/>
              <w:bottom w:val="single" w:sz="4" w:space="0" w:color="auto"/>
              <w:right w:val="single" w:sz="4" w:space="0" w:color="auto"/>
            </w:tcBorders>
            <w:shd w:val="clear" w:color="auto" w:fill="auto"/>
            <w:noWrap/>
            <w:vAlign w:val="center"/>
            <w:hideMark/>
          </w:tcPr>
          <w:p w14:paraId="49273570" w14:textId="77777777" w:rsidR="001A4E34" w:rsidRPr="001A4E34" w:rsidRDefault="001A4E34" w:rsidP="001A4E34">
            <w:pPr>
              <w:overflowPunct/>
              <w:autoSpaceDE/>
              <w:autoSpaceDN/>
              <w:adjustRightInd/>
              <w:spacing w:after="0"/>
              <w:jc w:val="right"/>
              <w:textAlignment w:val="auto"/>
              <w:rPr>
                <w:rFonts w:ascii="Calibri" w:hAnsi="Calibri" w:cs="Calibri"/>
                <w:b/>
                <w:bCs/>
                <w:color w:val="000000"/>
                <w:sz w:val="18"/>
                <w:szCs w:val="18"/>
                <w:lang w:val="en-US" w:eastAsia="en-US"/>
              </w:rPr>
            </w:pPr>
            <w:r w:rsidRPr="001A4E34">
              <w:rPr>
                <w:rFonts w:ascii="Calibri" w:hAnsi="Calibri" w:cs="Calibri"/>
                <w:b/>
                <w:bCs/>
                <w:color w:val="000000"/>
                <w:sz w:val="18"/>
                <w:szCs w:val="18"/>
                <w:lang w:val="en-US" w:eastAsia="en-US"/>
              </w:rPr>
              <w:t>10</w:t>
            </w:r>
          </w:p>
        </w:tc>
        <w:tc>
          <w:tcPr>
            <w:tcW w:w="540" w:type="dxa"/>
            <w:tcBorders>
              <w:top w:val="nil"/>
              <w:left w:val="nil"/>
              <w:bottom w:val="single" w:sz="4" w:space="0" w:color="auto"/>
              <w:right w:val="single" w:sz="4" w:space="0" w:color="auto"/>
            </w:tcBorders>
            <w:shd w:val="clear" w:color="auto" w:fill="auto"/>
            <w:noWrap/>
            <w:vAlign w:val="center"/>
            <w:hideMark/>
          </w:tcPr>
          <w:p w14:paraId="0039F836" w14:textId="77777777" w:rsidR="001A4E34" w:rsidRPr="001A4E34" w:rsidRDefault="001A4E34" w:rsidP="001A4E34">
            <w:pPr>
              <w:overflowPunct/>
              <w:autoSpaceDE/>
              <w:autoSpaceDN/>
              <w:adjustRightInd/>
              <w:spacing w:after="0"/>
              <w:jc w:val="center"/>
              <w:textAlignment w:val="auto"/>
              <w:rPr>
                <w:rFonts w:ascii="Calibri" w:hAnsi="Calibri" w:cs="Calibri"/>
                <w:color w:val="000000"/>
                <w:sz w:val="18"/>
                <w:szCs w:val="18"/>
                <w:lang w:val="en-US" w:eastAsia="en-US"/>
              </w:rPr>
            </w:pPr>
            <w:r w:rsidRPr="001A4E34">
              <w:rPr>
                <w:rFonts w:ascii="Calibri" w:hAnsi="Calibri" w:cs="Calibri"/>
                <w:color w:val="000000"/>
                <w:sz w:val="18"/>
                <w:szCs w:val="18"/>
                <w:lang w:val="en-US" w:eastAsia="en-US"/>
              </w:rPr>
              <w:t>?</w:t>
            </w:r>
          </w:p>
        </w:tc>
        <w:tc>
          <w:tcPr>
            <w:tcW w:w="668" w:type="dxa"/>
            <w:tcBorders>
              <w:top w:val="nil"/>
              <w:left w:val="nil"/>
              <w:bottom w:val="single" w:sz="4" w:space="0" w:color="auto"/>
              <w:right w:val="single" w:sz="4" w:space="0" w:color="auto"/>
            </w:tcBorders>
            <w:shd w:val="clear" w:color="auto" w:fill="auto"/>
            <w:noWrap/>
            <w:vAlign w:val="center"/>
            <w:hideMark/>
          </w:tcPr>
          <w:p w14:paraId="4AF3E005" w14:textId="77777777" w:rsidR="001A4E34" w:rsidRPr="001A4E34" w:rsidRDefault="001A4E34" w:rsidP="001A4E34">
            <w:pPr>
              <w:overflowPunct/>
              <w:autoSpaceDE/>
              <w:autoSpaceDN/>
              <w:adjustRightInd/>
              <w:spacing w:after="0"/>
              <w:jc w:val="center"/>
              <w:textAlignment w:val="auto"/>
              <w:rPr>
                <w:rFonts w:ascii="Calibri" w:hAnsi="Calibri" w:cs="Calibri"/>
                <w:b/>
                <w:bCs/>
                <w:color w:val="000000"/>
                <w:sz w:val="18"/>
                <w:szCs w:val="18"/>
                <w:lang w:val="en-US" w:eastAsia="en-US"/>
              </w:rPr>
            </w:pPr>
            <w:r w:rsidRPr="001A4E34">
              <w:rPr>
                <w:rFonts w:ascii="Calibri" w:hAnsi="Calibri" w:cs="Calibri"/>
                <w:b/>
                <w:bCs/>
                <w:color w:val="000000"/>
                <w:sz w:val="18"/>
                <w:szCs w:val="18"/>
                <w:lang w:val="en-US" w:eastAsia="en-US"/>
              </w:rPr>
              <w:t>PC1.5</w:t>
            </w:r>
          </w:p>
        </w:tc>
        <w:tc>
          <w:tcPr>
            <w:tcW w:w="540" w:type="dxa"/>
            <w:tcBorders>
              <w:top w:val="nil"/>
              <w:left w:val="nil"/>
              <w:bottom w:val="single" w:sz="4" w:space="0" w:color="auto"/>
              <w:right w:val="single" w:sz="4" w:space="0" w:color="auto"/>
            </w:tcBorders>
            <w:shd w:val="clear" w:color="auto" w:fill="auto"/>
            <w:noWrap/>
            <w:vAlign w:val="center"/>
            <w:hideMark/>
          </w:tcPr>
          <w:p w14:paraId="08E606B3" w14:textId="77777777" w:rsidR="001A4E34" w:rsidRPr="001A4E34" w:rsidRDefault="001A4E34" w:rsidP="001A4E34">
            <w:pPr>
              <w:overflowPunct/>
              <w:autoSpaceDE/>
              <w:autoSpaceDN/>
              <w:adjustRightInd/>
              <w:spacing w:after="0"/>
              <w:jc w:val="center"/>
              <w:textAlignment w:val="auto"/>
              <w:rPr>
                <w:rFonts w:ascii="Calibri" w:hAnsi="Calibri" w:cs="Calibri"/>
                <w:b/>
                <w:bCs/>
                <w:color w:val="000000"/>
                <w:sz w:val="18"/>
                <w:szCs w:val="18"/>
                <w:lang w:val="en-US" w:eastAsia="en-US"/>
              </w:rPr>
            </w:pPr>
            <w:r w:rsidRPr="001A4E34">
              <w:rPr>
                <w:rFonts w:ascii="Calibri" w:hAnsi="Calibri" w:cs="Calibri"/>
                <w:b/>
                <w:bCs/>
                <w:color w:val="000000"/>
                <w:sz w:val="18"/>
                <w:szCs w:val="18"/>
                <w:lang w:val="en-US" w:eastAsia="en-US"/>
              </w:rPr>
              <w:t>3</w:t>
            </w:r>
          </w:p>
        </w:tc>
        <w:tc>
          <w:tcPr>
            <w:tcW w:w="810" w:type="dxa"/>
            <w:tcBorders>
              <w:top w:val="nil"/>
              <w:left w:val="nil"/>
              <w:bottom w:val="single" w:sz="4" w:space="0" w:color="auto"/>
              <w:right w:val="single" w:sz="4" w:space="0" w:color="auto"/>
            </w:tcBorders>
            <w:shd w:val="clear" w:color="auto" w:fill="auto"/>
            <w:vAlign w:val="center"/>
            <w:hideMark/>
          </w:tcPr>
          <w:p w14:paraId="7B9BAB95" w14:textId="77777777" w:rsidR="001A4E34" w:rsidRPr="001A4E34" w:rsidRDefault="001A4E34" w:rsidP="001A4E34">
            <w:pPr>
              <w:overflowPunct/>
              <w:autoSpaceDE/>
              <w:autoSpaceDN/>
              <w:adjustRightInd/>
              <w:spacing w:after="0"/>
              <w:textAlignment w:val="auto"/>
              <w:rPr>
                <w:rFonts w:ascii="Calibri" w:hAnsi="Calibri" w:cs="Calibri"/>
                <w:color w:val="000000"/>
                <w:sz w:val="18"/>
                <w:szCs w:val="18"/>
                <w:lang w:val="en-US" w:eastAsia="en-US"/>
              </w:rPr>
            </w:pPr>
            <w:r w:rsidRPr="001A4E34">
              <w:rPr>
                <w:rFonts w:ascii="Calibri" w:hAnsi="Calibri" w:cs="Calibri"/>
                <w:color w:val="000000"/>
                <w:sz w:val="18"/>
                <w:szCs w:val="18"/>
                <w:lang w:val="en-US" w:eastAsia="en-US"/>
              </w:rPr>
              <w:t>T+U</w:t>
            </w:r>
          </w:p>
        </w:tc>
        <w:tc>
          <w:tcPr>
            <w:tcW w:w="720" w:type="dxa"/>
            <w:tcBorders>
              <w:top w:val="nil"/>
              <w:left w:val="nil"/>
              <w:bottom w:val="single" w:sz="4" w:space="0" w:color="auto"/>
              <w:right w:val="single" w:sz="4" w:space="0" w:color="auto"/>
            </w:tcBorders>
            <w:shd w:val="clear" w:color="000000" w:fill="2F75B5"/>
            <w:noWrap/>
            <w:vAlign w:val="center"/>
            <w:hideMark/>
          </w:tcPr>
          <w:p w14:paraId="1E1279ED" w14:textId="77777777" w:rsidR="001A4E34" w:rsidRPr="001A4E34" w:rsidRDefault="001A4E34" w:rsidP="001A4E34">
            <w:pPr>
              <w:overflowPunct/>
              <w:autoSpaceDE/>
              <w:autoSpaceDN/>
              <w:adjustRightInd/>
              <w:spacing w:after="0"/>
              <w:jc w:val="center"/>
              <w:textAlignment w:val="auto"/>
              <w:rPr>
                <w:rFonts w:ascii="Calibri" w:hAnsi="Calibri" w:cs="Calibri"/>
                <w:color w:val="000000"/>
                <w:sz w:val="18"/>
                <w:szCs w:val="18"/>
                <w:lang w:val="en-US" w:eastAsia="en-US"/>
              </w:rPr>
            </w:pPr>
            <w:r w:rsidRPr="001A4E34">
              <w:rPr>
                <w:rFonts w:ascii="Calibri" w:hAnsi="Calibri" w:cs="Calibri"/>
                <w:color w:val="000000"/>
                <w:sz w:val="18"/>
                <w:szCs w:val="18"/>
                <w:lang w:val="en-US" w:eastAsia="en-US"/>
              </w:rPr>
              <w:t>PC1.5</w:t>
            </w:r>
          </w:p>
        </w:tc>
        <w:tc>
          <w:tcPr>
            <w:tcW w:w="630" w:type="dxa"/>
            <w:tcBorders>
              <w:top w:val="nil"/>
              <w:left w:val="nil"/>
              <w:bottom w:val="single" w:sz="4" w:space="0" w:color="auto"/>
              <w:right w:val="single" w:sz="4" w:space="0" w:color="auto"/>
            </w:tcBorders>
            <w:shd w:val="clear" w:color="000000" w:fill="002060"/>
            <w:noWrap/>
            <w:vAlign w:val="center"/>
            <w:hideMark/>
          </w:tcPr>
          <w:p w14:paraId="45DC4A3F" w14:textId="77777777" w:rsidR="001A4E34" w:rsidRPr="001A4E34" w:rsidRDefault="001A4E34" w:rsidP="001A4E34">
            <w:pPr>
              <w:overflowPunct/>
              <w:autoSpaceDE/>
              <w:autoSpaceDN/>
              <w:adjustRightInd/>
              <w:spacing w:after="0"/>
              <w:jc w:val="center"/>
              <w:textAlignment w:val="auto"/>
              <w:rPr>
                <w:rFonts w:ascii="Calibri" w:hAnsi="Calibri" w:cs="Calibri"/>
                <w:i/>
                <w:iCs/>
                <w:color w:val="FFFFFF"/>
                <w:sz w:val="18"/>
                <w:szCs w:val="18"/>
                <w:lang w:val="en-US" w:eastAsia="en-US"/>
              </w:rPr>
            </w:pPr>
            <w:r w:rsidRPr="001A4E34">
              <w:rPr>
                <w:rFonts w:ascii="Calibri" w:hAnsi="Calibri" w:cs="Calibri"/>
                <w:i/>
                <w:iCs/>
                <w:color w:val="FFFFFF"/>
                <w:sz w:val="18"/>
                <w:szCs w:val="18"/>
                <w:lang w:val="en-US" w:eastAsia="en-US"/>
              </w:rPr>
              <w:t>PC5</w:t>
            </w:r>
          </w:p>
        </w:tc>
        <w:tc>
          <w:tcPr>
            <w:tcW w:w="540" w:type="dxa"/>
            <w:tcBorders>
              <w:top w:val="nil"/>
              <w:left w:val="nil"/>
              <w:bottom w:val="single" w:sz="4" w:space="0" w:color="auto"/>
              <w:right w:val="single" w:sz="4" w:space="0" w:color="auto"/>
            </w:tcBorders>
            <w:shd w:val="clear" w:color="000000" w:fill="2F75B5"/>
            <w:noWrap/>
            <w:vAlign w:val="center"/>
            <w:hideMark/>
          </w:tcPr>
          <w:p w14:paraId="2F1921DD" w14:textId="77777777" w:rsidR="001A4E34" w:rsidRPr="001A4E34" w:rsidRDefault="001A4E34" w:rsidP="001A4E34">
            <w:pPr>
              <w:overflowPunct/>
              <w:autoSpaceDE/>
              <w:autoSpaceDN/>
              <w:adjustRightInd/>
              <w:spacing w:after="0"/>
              <w:jc w:val="center"/>
              <w:textAlignment w:val="auto"/>
              <w:rPr>
                <w:rFonts w:ascii="Calibri" w:hAnsi="Calibri" w:cs="Calibri"/>
                <w:color w:val="000000"/>
                <w:sz w:val="18"/>
                <w:szCs w:val="18"/>
                <w:lang w:val="en-US" w:eastAsia="en-US"/>
              </w:rPr>
            </w:pPr>
            <w:r w:rsidRPr="001A4E34">
              <w:rPr>
                <w:rFonts w:ascii="Calibri" w:hAnsi="Calibri" w:cs="Calibri"/>
                <w:color w:val="000000"/>
                <w:sz w:val="18"/>
                <w:szCs w:val="18"/>
                <w:lang w:val="en-US" w:eastAsia="en-US"/>
              </w:rPr>
              <w:t>2</w:t>
            </w:r>
          </w:p>
        </w:tc>
        <w:tc>
          <w:tcPr>
            <w:tcW w:w="590" w:type="dxa"/>
            <w:tcBorders>
              <w:top w:val="nil"/>
              <w:left w:val="nil"/>
              <w:bottom w:val="single" w:sz="4" w:space="0" w:color="auto"/>
              <w:right w:val="single" w:sz="4" w:space="0" w:color="auto"/>
            </w:tcBorders>
            <w:shd w:val="clear" w:color="000000" w:fill="002060"/>
            <w:noWrap/>
            <w:vAlign w:val="center"/>
            <w:hideMark/>
          </w:tcPr>
          <w:p w14:paraId="7234DFFE" w14:textId="77777777" w:rsidR="001A4E34" w:rsidRPr="001A4E34" w:rsidRDefault="001A4E34" w:rsidP="001A4E34">
            <w:pPr>
              <w:overflowPunct/>
              <w:autoSpaceDE/>
              <w:autoSpaceDN/>
              <w:adjustRightInd/>
              <w:spacing w:after="0"/>
              <w:jc w:val="center"/>
              <w:textAlignment w:val="auto"/>
              <w:rPr>
                <w:rFonts w:ascii="Calibri" w:hAnsi="Calibri" w:cs="Calibri"/>
                <w:i/>
                <w:iCs/>
                <w:color w:val="FFFFFF"/>
                <w:sz w:val="18"/>
                <w:szCs w:val="18"/>
                <w:lang w:val="en-US" w:eastAsia="en-US"/>
              </w:rPr>
            </w:pPr>
            <w:r w:rsidRPr="001A4E34">
              <w:rPr>
                <w:rFonts w:ascii="Calibri" w:hAnsi="Calibri" w:cs="Calibri"/>
                <w:i/>
                <w:iCs/>
                <w:color w:val="FFFFFF"/>
                <w:sz w:val="18"/>
                <w:szCs w:val="18"/>
                <w:lang w:val="en-US" w:eastAsia="en-US"/>
              </w:rPr>
              <w:t>1</w:t>
            </w:r>
          </w:p>
        </w:tc>
        <w:tc>
          <w:tcPr>
            <w:tcW w:w="670" w:type="dxa"/>
            <w:tcBorders>
              <w:top w:val="nil"/>
              <w:left w:val="nil"/>
              <w:bottom w:val="single" w:sz="4" w:space="0" w:color="auto"/>
              <w:right w:val="single" w:sz="4" w:space="0" w:color="auto"/>
            </w:tcBorders>
            <w:shd w:val="clear" w:color="auto" w:fill="auto"/>
            <w:noWrap/>
            <w:vAlign w:val="center"/>
            <w:hideMark/>
          </w:tcPr>
          <w:p w14:paraId="718202C4" w14:textId="77777777" w:rsidR="001A4E34" w:rsidRPr="001A4E34" w:rsidRDefault="001A4E34" w:rsidP="001A4E34">
            <w:pPr>
              <w:overflowPunct/>
              <w:autoSpaceDE/>
              <w:autoSpaceDN/>
              <w:adjustRightInd/>
              <w:spacing w:after="0"/>
              <w:jc w:val="center"/>
              <w:textAlignment w:val="auto"/>
              <w:rPr>
                <w:rFonts w:ascii="Calibri" w:hAnsi="Calibri" w:cs="Calibri"/>
                <w:color w:val="000000"/>
                <w:sz w:val="18"/>
                <w:szCs w:val="18"/>
                <w:lang w:val="en-US" w:eastAsia="en-US"/>
              </w:rPr>
            </w:pPr>
            <w:r w:rsidRPr="001A4E34">
              <w:rPr>
                <w:rFonts w:ascii="Calibri" w:hAnsi="Calibri" w:cs="Calibri"/>
                <w:color w:val="000000"/>
                <w:sz w:val="18"/>
                <w:szCs w:val="18"/>
                <w:lang w:val="en-US" w:eastAsia="en-US"/>
              </w:rPr>
              <w:t>2x26</w:t>
            </w:r>
          </w:p>
        </w:tc>
        <w:tc>
          <w:tcPr>
            <w:tcW w:w="630" w:type="dxa"/>
            <w:tcBorders>
              <w:top w:val="nil"/>
              <w:left w:val="nil"/>
              <w:bottom w:val="single" w:sz="4" w:space="0" w:color="auto"/>
              <w:right w:val="single" w:sz="4" w:space="0" w:color="auto"/>
            </w:tcBorders>
            <w:shd w:val="clear" w:color="auto" w:fill="auto"/>
            <w:noWrap/>
            <w:vAlign w:val="center"/>
            <w:hideMark/>
          </w:tcPr>
          <w:p w14:paraId="23B0FDD5" w14:textId="77777777" w:rsidR="001A4E34" w:rsidRPr="001A4E34" w:rsidRDefault="001A4E34" w:rsidP="001A4E34">
            <w:pPr>
              <w:overflowPunct/>
              <w:autoSpaceDE/>
              <w:autoSpaceDN/>
              <w:adjustRightInd/>
              <w:spacing w:after="0"/>
              <w:jc w:val="center"/>
              <w:textAlignment w:val="auto"/>
              <w:rPr>
                <w:rFonts w:ascii="Calibri" w:hAnsi="Calibri" w:cs="Calibri"/>
                <w:color w:val="000000"/>
                <w:sz w:val="18"/>
                <w:szCs w:val="18"/>
                <w:lang w:val="en-US" w:eastAsia="en-US"/>
              </w:rPr>
            </w:pPr>
            <w:r w:rsidRPr="001A4E34">
              <w:rPr>
                <w:rFonts w:ascii="Calibri" w:hAnsi="Calibri" w:cs="Calibri"/>
                <w:color w:val="000000"/>
                <w:sz w:val="18"/>
                <w:szCs w:val="18"/>
                <w:lang w:val="en-US" w:eastAsia="en-US"/>
              </w:rPr>
              <w:t>20</w:t>
            </w:r>
          </w:p>
        </w:tc>
        <w:tc>
          <w:tcPr>
            <w:tcW w:w="720" w:type="dxa"/>
            <w:tcBorders>
              <w:top w:val="nil"/>
              <w:left w:val="nil"/>
              <w:bottom w:val="single" w:sz="4" w:space="0" w:color="auto"/>
              <w:right w:val="single" w:sz="4" w:space="0" w:color="auto"/>
            </w:tcBorders>
            <w:shd w:val="clear" w:color="auto" w:fill="auto"/>
            <w:noWrap/>
            <w:vAlign w:val="center"/>
            <w:hideMark/>
          </w:tcPr>
          <w:p w14:paraId="5806AC1E" w14:textId="77777777" w:rsidR="001A4E34" w:rsidRPr="001A4E34" w:rsidRDefault="001A4E34" w:rsidP="001A4E34">
            <w:pPr>
              <w:overflowPunct/>
              <w:autoSpaceDE/>
              <w:autoSpaceDN/>
              <w:adjustRightInd/>
              <w:spacing w:after="0"/>
              <w:jc w:val="center"/>
              <w:textAlignment w:val="auto"/>
              <w:rPr>
                <w:rFonts w:ascii="Calibri" w:hAnsi="Calibri" w:cs="Calibri"/>
                <w:color w:val="000000"/>
                <w:sz w:val="18"/>
                <w:szCs w:val="18"/>
                <w:lang w:val="en-US" w:eastAsia="en-US"/>
              </w:rPr>
            </w:pPr>
            <w:r w:rsidRPr="001A4E34">
              <w:rPr>
                <w:rFonts w:ascii="Calibri" w:hAnsi="Calibri" w:cs="Calibri"/>
                <w:color w:val="000000"/>
                <w:sz w:val="18"/>
                <w:szCs w:val="18"/>
                <w:lang w:val="en-US" w:eastAsia="en-US"/>
              </w:rPr>
              <w:t>28.4</w:t>
            </w:r>
          </w:p>
        </w:tc>
        <w:tc>
          <w:tcPr>
            <w:tcW w:w="630" w:type="dxa"/>
            <w:tcBorders>
              <w:top w:val="nil"/>
              <w:left w:val="nil"/>
              <w:bottom w:val="single" w:sz="4" w:space="0" w:color="auto"/>
              <w:right w:val="single" w:sz="4" w:space="0" w:color="auto"/>
            </w:tcBorders>
            <w:shd w:val="clear" w:color="auto" w:fill="auto"/>
            <w:noWrap/>
            <w:vAlign w:val="center"/>
            <w:hideMark/>
          </w:tcPr>
          <w:p w14:paraId="1305EFA4" w14:textId="77777777" w:rsidR="001A4E34" w:rsidRPr="001A4E34" w:rsidRDefault="001A4E34" w:rsidP="001A4E34">
            <w:pPr>
              <w:overflowPunct/>
              <w:autoSpaceDE/>
              <w:autoSpaceDN/>
              <w:adjustRightInd/>
              <w:spacing w:after="0"/>
              <w:jc w:val="center"/>
              <w:textAlignment w:val="auto"/>
              <w:rPr>
                <w:rFonts w:ascii="Calibri" w:hAnsi="Calibri" w:cs="Calibri"/>
                <w:color w:val="000000"/>
                <w:sz w:val="18"/>
                <w:szCs w:val="18"/>
                <w:lang w:val="en-US" w:eastAsia="en-US"/>
              </w:rPr>
            </w:pPr>
            <w:r w:rsidRPr="001A4E34">
              <w:rPr>
                <w:rFonts w:ascii="Calibri" w:hAnsi="Calibri" w:cs="Calibri"/>
                <w:color w:val="000000"/>
                <w:sz w:val="18"/>
                <w:szCs w:val="18"/>
                <w:lang w:val="en-US" w:eastAsia="en-US"/>
              </w:rPr>
              <w:t>20</w:t>
            </w:r>
          </w:p>
        </w:tc>
        <w:tc>
          <w:tcPr>
            <w:tcW w:w="540" w:type="dxa"/>
            <w:tcBorders>
              <w:top w:val="nil"/>
              <w:left w:val="nil"/>
              <w:bottom w:val="single" w:sz="4" w:space="0" w:color="auto"/>
              <w:right w:val="single" w:sz="4" w:space="0" w:color="auto"/>
            </w:tcBorders>
            <w:shd w:val="clear" w:color="000000" w:fill="FFC000"/>
            <w:noWrap/>
            <w:vAlign w:val="center"/>
            <w:hideMark/>
          </w:tcPr>
          <w:p w14:paraId="65C719E7" w14:textId="77777777" w:rsidR="001A4E34" w:rsidRPr="001A4E34" w:rsidRDefault="001A4E34" w:rsidP="001A4E34">
            <w:pPr>
              <w:overflowPunct/>
              <w:autoSpaceDE/>
              <w:autoSpaceDN/>
              <w:adjustRightInd/>
              <w:spacing w:after="0"/>
              <w:jc w:val="center"/>
              <w:textAlignment w:val="auto"/>
              <w:rPr>
                <w:rFonts w:ascii="Calibri" w:hAnsi="Calibri" w:cs="Calibri"/>
                <w:color w:val="000000"/>
                <w:sz w:val="18"/>
                <w:szCs w:val="18"/>
                <w:lang w:val="en-US" w:eastAsia="en-US"/>
              </w:rPr>
            </w:pPr>
            <w:r w:rsidRPr="001A4E34">
              <w:rPr>
                <w:rFonts w:ascii="Calibri" w:hAnsi="Calibri" w:cs="Calibri"/>
                <w:color w:val="000000"/>
                <w:sz w:val="18"/>
                <w:szCs w:val="18"/>
                <w:lang w:val="en-US" w:eastAsia="en-US"/>
              </w:rPr>
              <w:t>-0.6</w:t>
            </w:r>
          </w:p>
        </w:tc>
        <w:tc>
          <w:tcPr>
            <w:tcW w:w="540" w:type="dxa"/>
            <w:tcBorders>
              <w:top w:val="nil"/>
              <w:left w:val="nil"/>
              <w:bottom w:val="single" w:sz="4" w:space="0" w:color="auto"/>
              <w:right w:val="single" w:sz="4" w:space="0" w:color="auto"/>
            </w:tcBorders>
            <w:shd w:val="clear" w:color="auto" w:fill="auto"/>
            <w:noWrap/>
            <w:vAlign w:val="center"/>
            <w:hideMark/>
          </w:tcPr>
          <w:p w14:paraId="22399D05" w14:textId="77777777" w:rsidR="001A4E34" w:rsidRPr="001A4E34" w:rsidRDefault="001A4E34" w:rsidP="001A4E34">
            <w:pPr>
              <w:overflowPunct/>
              <w:autoSpaceDE/>
              <w:autoSpaceDN/>
              <w:adjustRightInd/>
              <w:spacing w:after="0"/>
              <w:jc w:val="center"/>
              <w:textAlignment w:val="auto"/>
              <w:rPr>
                <w:rFonts w:ascii="Calibri" w:hAnsi="Calibri" w:cs="Calibri"/>
                <w:color w:val="000000"/>
                <w:sz w:val="18"/>
                <w:szCs w:val="18"/>
                <w:lang w:val="en-US" w:eastAsia="en-US"/>
              </w:rPr>
            </w:pPr>
            <w:r w:rsidRPr="001A4E34">
              <w:rPr>
                <w:rFonts w:ascii="Calibri" w:hAnsi="Calibri" w:cs="Calibri"/>
                <w:color w:val="000000"/>
                <w:sz w:val="18"/>
                <w:szCs w:val="18"/>
                <w:lang w:val="en-US" w:eastAsia="en-US"/>
              </w:rPr>
              <w:t>0</w:t>
            </w:r>
          </w:p>
        </w:tc>
        <w:tc>
          <w:tcPr>
            <w:tcW w:w="630" w:type="dxa"/>
            <w:tcBorders>
              <w:top w:val="nil"/>
              <w:left w:val="nil"/>
              <w:bottom w:val="single" w:sz="4" w:space="0" w:color="auto"/>
              <w:right w:val="single" w:sz="4" w:space="0" w:color="auto"/>
            </w:tcBorders>
            <w:shd w:val="clear" w:color="auto" w:fill="auto"/>
            <w:noWrap/>
            <w:vAlign w:val="center"/>
            <w:hideMark/>
          </w:tcPr>
          <w:p w14:paraId="17498416" w14:textId="77777777" w:rsidR="001A4E34" w:rsidRPr="001A4E34" w:rsidRDefault="001A4E34" w:rsidP="001A4E34">
            <w:pPr>
              <w:overflowPunct/>
              <w:autoSpaceDE/>
              <w:autoSpaceDN/>
              <w:adjustRightInd/>
              <w:spacing w:after="0"/>
              <w:jc w:val="center"/>
              <w:textAlignment w:val="auto"/>
              <w:rPr>
                <w:rFonts w:ascii="Calibri" w:hAnsi="Calibri" w:cs="Calibri"/>
                <w:b/>
                <w:bCs/>
                <w:color w:val="000000"/>
                <w:sz w:val="18"/>
                <w:szCs w:val="18"/>
                <w:lang w:val="en-US" w:eastAsia="en-US"/>
              </w:rPr>
            </w:pPr>
            <w:r w:rsidRPr="001A4E34">
              <w:rPr>
                <w:rFonts w:ascii="Calibri" w:hAnsi="Calibri" w:cs="Calibri"/>
                <w:b/>
                <w:bCs/>
                <w:color w:val="000000"/>
                <w:sz w:val="18"/>
                <w:szCs w:val="18"/>
                <w:lang w:val="en-US" w:eastAsia="en-US"/>
              </w:rPr>
              <w:t>29.5</w:t>
            </w:r>
          </w:p>
        </w:tc>
        <w:tc>
          <w:tcPr>
            <w:tcW w:w="990" w:type="dxa"/>
            <w:tcBorders>
              <w:top w:val="nil"/>
              <w:left w:val="nil"/>
              <w:bottom w:val="single" w:sz="4" w:space="0" w:color="auto"/>
              <w:right w:val="single" w:sz="4" w:space="0" w:color="auto"/>
            </w:tcBorders>
            <w:shd w:val="clear" w:color="auto" w:fill="auto"/>
            <w:noWrap/>
            <w:vAlign w:val="center"/>
            <w:hideMark/>
          </w:tcPr>
          <w:p w14:paraId="7A5D0D77" w14:textId="77777777" w:rsidR="001A4E34" w:rsidRPr="001A4E34" w:rsidRDefault="001A4E34" w:rsidP="001A4E34">
            <w:pPr>
              <w:overflowPunct/>
              <w:autoSpaceDE/>
              <w:autoSpaceDN/>
              <w:adjustRightInd/>
              <w:spacing w:after="0"/>
              <w:jc w:val="center"/>
              <w:textAlignment w:val="auto"/>
              <w:rPr>
                <w:rFonts w:ascii="Calibri" w:hAnsi="Calibri" w:cs="Calibri"/>
                <w:color w:val="000000"/>
                <w:sz w:val="18"/>
                <w:szCs w:val="18"/>
                <w:lang w:val="en-US" w:eastAsia="en-US"/>
              </w:rPr>
            </w:pPr>
            <w:r w:rsidRPr="001A4E34">
              <w:rPr>
                <w:rFonts w:ascii="Calibri" w:hAnsi="Calibri" w:cs="Calibri"/>
                <w:color w:val="000000"/>
                <w:sz w:val="18"/>
                <w:szCs w:val="18"/>
                <w:lang w:val="en-US" w:eastAsia="en-US"/>
              </w:rPr>
              <w:t>Y(+0.5dB)</w:t>
            </w:r>
          </w:p>
        </w:tc>
      </w:tr>
      <w:tr w:rsidR="001A4E34" w:rsidRPr="001A4E34" w14:paraId="3B72110E" w14:textId="77777777" w:rsidTr="00CC68B4">
        <w:trPr>
          <w:trHeight w:val="70"/>
        </w:trPr>
        <w:tc>
          <w:tcPr>
            <w:tcW w:w="587" w:type="dxa"/>
            <w:tcBorders>
              <w:top w:val="nil"/>
              <w:left w:val="single" w:sz="4" w:space="0" w:color="auto"/>
              <w:bottom w:val="single" w:sz="4" w:space="0" w:color="auto"/>
              <w:right w:val="single" w:sz="4" w:space="0" w:color="auto"/>
            </w:tcBorders>
            <w:shd w:val="clear" w:color="auto" w:fill="auto"/>
            <w:noWrap/>
            <w:vAlign w:val="center"/>
            <w:hideMark/>
          </w:tcPr>
          <w:p w14:paraId="1C8F532D" w14:textId="77777777" w:rsidR="001A4E34" w:rsidRPr="001A4E34" w:rsidRDefault="001A4E34" w:rsidP="001A4E34">
            <w:pPr>
              <w:overflowPunct/>
              <w:autoSpaceDE/>
              <w:autoSpaceDN/>
              <w:adjustRightInd/>
              <w:spacing w:after="0"/>
              <w:jc w:val="right"/>
              <w:textAlignment w:val="auto"/>
              <w:rPr>
                <w:rFonts w:ascii="Calibri" w:hAnsi="Calibri" w:cs="Calibri"/>
                <w:b/>
                <w:bCs/>
                <w:color w:val="000000"/>
                <w:sz w:val="18"/>
                <w:szCs w:val="18"/>
                <w:lang w:val="en-US" w:eastAsia="en-US"/>
              </w:rPr>
            </w:pPr>
            <w:r w:rsidRPr="001A4E34">
              <w:rPr>
                <w:rFonts w:ascii="Calibri" w:hAnsi="Calibri" w:cs="Calibri"/>
                <w:b/>
                <w:bCs/>
                <w:color w:val="000000"/>
                <w:sz w:val="18"/>
                <w:szCs w:val="18"/>
                <w:lang w:val="en-US" w:eastAsia="en-US"/>
              </w:rPr>
              <w:t>11</w:t>
            </w:r>
          </w:p>
        </w:tc>
        <w:tc>
          <w:tcPr>
            <w:tcW w:w="540" w:type="dxa"/>
            <w:tcBorders>
              <w:top w:val="nil"/>
              <w:left w:val="nil"/>
              <w:bottom w:val="single" w:sz="4" w:space="0" w:color="auto"/>
              <w:right w:val="single" w:sz="4" w:space="0" w:color="auto"/>
            </w:tcBorders>
            <w:shd w:val="clear" w:color="auto" w:fill="auto"/>
            <w:noWrap/>
            <w:vAlign w:val="center"/>
            <w:hideMark/>
          </w:tcPr>
          <w:p w14:paraId="4176B29A" w14:textId="77777777" w:rsidR="001A4E34" w:rsidRPr="001A4E34" w:rsidRDefault="001A4E34" w:rsidP="001A4E34">
            <w:pPr>
              <w:overflowPunct/>
              <w:autoSpaceDE/>
              <w:autoSpaceDN/>
              <w:adjustRightInd/>
              <w:spacing w:after="0"/>
              <w:jc w:val="center"/>
              <w:textAlignment w:val="auto"/>
              <w:rPr>
                <w:rFonts w:ascii="Calibri" w:hAnsi="Calibri" w:cs="Calibri"/>
                <w:color w:val="000000"/>
                <w:sz w:val="18"/>
                <w:szCs w:val="18"/>
                <w:lang w:val="en-US" w:eastAsia="en-US"/>
              </w:rPr>
            </w:pPr>
            <w:r w:rsidRPr="001A4E34">
              <w:rPr>
                <w:rFonts w:ascii="Calibri" w:hAnsi="Calibri" w:cs="Calibri"/>
                <w:color w:val="000000"/>
                <w:sz w:val="18"/>
                <w:szCs w:val="18"/>
                <w:lang w:val="en-US" w:eastAsia="en-US"/>
              </w:rPr>
              <w:t>?</w:t>
            </w:r>
          </w:p>
        </w:tc>
        <w:tc>
          <w:tcPr>
            <w:tcW w:w="668" w:type="dxa"/>
            <w:tcBorders>
              <w:top w:val="nil"/>
              <w:left w:val="nil"/>
              <w:bottom w:val="single" w:sz="4" w:space="0" w:color="auto"/>
              <w:right w:val="single" w:sz="4" w:space="0" w:color="auto"/>
            </w:tcBorders>
            <w:shd w:val="clear" w:color="auto" w:fill="auto"/>
            <w:noWrap/>
            <w:vAlign w:val="center"/>
            <w:hideMark/>
          </w:tcPr>
          <w:p w14:paraId="01AE8757" w14:textId="77777777" w:rsidR="001A4E34" w:rsidRPr="001A4E34" w:rsidRDefault="001A4E34" w:rsidP="001A4E34">
            <w:pPr>
              <w:overflowPunct/>
              <w:autoSpaceDE/>
              <w:autoSpaceDN/>
              <w:adjustRightInd/>
              <w:spacing w:after="0"/>
              <w:jc w:val="center"/>
              <w:textAlignment w:val="auto"/>
              <w:rPr>
                <w:rFonts w:ascii="Calibri" w:hAnsi="Calibri" w:cs="Calibri"/>
                <w:b/>
                <w:bCs/>
                <w:color w:val="000000"/>
                <w:sz w:val="18"/>
                <w:szCs w:val="18"/>
                <w:lang w:val="en-US" w:eastAsia="en-US"/>
              </w:rPr>
            </w:pPr>
            <w:r w:rsidRPr="001A4E34">
              <w:rPr>
                <w:rFonts w:ascii="Calibri" w:hAnsi="Calibri" w:cs="Calibri"/>
                <w:b/>
                <w:bCs/>
                <w:color w:val="000000"/>
                <w:sz w:val="18"/>
                <w:szCs w:val="18"/>
                <w:lang w:val="en-US" w:eastAsia="en-US"/>
              </w:rPr>
              <w:t>PC1.5</w:t>
            </w:r>
          </w:p>
        </w:tc>
        <w:tc>
          <w:tcPr>
            <w:tcW w:w="540" w:type="dxa"/>
            <w:tcBorders>
              <w:top w:val="nil"/>
              <w:left w:val="nil"/>
              <w:bottom w:val="single" w:sz="4" w:space="0" w:color="auto"/>
              <w:right w:val="single" w:sz="4" w:space="0" w:color="auto"/>
            </w:tcBorders>
            <w:shd w:val="clear" w:color="auto" w:fill="auto"/>
            <w:noWrap/>
            <w:vAlign w:val="center"/>
            <w:hideMark/>
          </w:tcPr>
          <w:p w14:paraId="1F8AD80B" w14:textId="77777777" w:rsidR="001A4E34" w:rsidRPr="001A4E34" w:rsidRDefault="001A4E34" w:rsidP="001A4E34">
            <w:pPr>
              <w:overflowPunct/>
              <w:autoSpaceDE/>
              <w:autoSpaceDN/>
              <w:adjustRightInd/>
              <w:spacing w:after="0"/>
              <w:jc w:val="center"/>
              <w:textAlignment w:val="auto"/>
              <w:rPr>
                <w:rFonts w:ascii="Calibri" w:hAnsi="Calibri" w:cs="Calibri"/>
                <w:b/>
                <w:bCs/>
                <w:color w:val="000000"/>
                <w:sz w:val="18"/>
                <w:szCs w:val="18"/>
                <w:lang w:val="en-US" w:eastAsia="en-US"/>
              </w:rPr>
            </w:pPr>
            <w:r w:rsidRPr="001A4E34">
              <w:rPr>
                <w:rFonts w:ascii="Calibri" w:hAnsi="Calibri" w:cs="Calibri"/>
                <w:b/>
                <w:bCs/>
                <w:color w:val="000000"/>
                <w:sz w:val="18"/>
                <w:szCs w:val="18"/>
                <w:lang w:val="en-US" w:eastAsia="en-US"/>
              </w:rPr>
              <w:t>3</w:t>
            </w:r>
          </w:p>
        </w:tc>
        <w:tc>
          <w:tcPr>
            <w:tcW w:w="810" w:type="dxa"/>
            <w:tcBorders>
              <w:top w:val="nil"/>
              <w:left w:val="nil"/>
              <w:bottom w:val="single" w:sz="4" w:space="0" w:color="auto"/>
              <w:right w:val="single" w:sz="4" w:space="0" w:color="auto"/>
            </w:tcBorders>
            <w:shd w:val="clear" w:color="auto" w:fill="auto"/>
            <w:vAlign w:val="center"/>
            <w:hideMark/>
          </w:tcPr>
          <w:p w14:paraId="2C8EE3C2" w14:textId="77777777" w:rsidR="001A4E34" w:rsidRPr="001A4E34" w:rsidRDefault="001A4E34" w:rsidP="001A4E34">
            <w:pPr>
              <w:overflowPunct/>
              <w:autoSpaceDE/>
              <w:autoSpaceDN/>
              <w:adjustRightInd/>
              <w:spacing w:after="0"/>
              <w:textAlignment w:val="auto"/>
              <w:rPr>
                <w:rFonts w:ascii="Calibri" w:hAnsi="Calibri" w:cs="Calibri"/>
                <w:color w:val="000000"/>
                <w:sz w:val="18"/>
                <w:szCs w:val="18"/>
                <w:lang w:val="en-US" w:eastAsia="en-US"/>
              </w:rPr>
            </w:pPr>
            <w:r w:rsidRPr="001A4E34">
              <w:rPr>
                <w:rFonts w:ascii="Calibri" w:hAnsi="Calibri" w:cs="Calibri"/>
                <w:color w:val="000000"/>
                <w:sz w:val="18"/>
                <w:szCs w:val="18"/>
                <w:lang w:val="en-US" w:eastAsia="en-US"/>
              </w:rPr>
              <w:t>T+U</w:t>
            </w:r>
          </w:p>
        </w:tc>
        <w:tc>
          <w:tcPr>
            <w:tcW w:w="720" w:type="dxa"/>
            <w:tcBorders>
              <w:top w:val="nil"/>
              <w:left w:val="nil"/>
              <w:bottom w:val="single" w:sz="4" w:space="0" w:color="auto"/>
              <w:right w:val="single" w:sz="4" w:space="0" w:color="auto"/>
            </w:tcBorders>
            <w:shd w:val="clear" w:color="000000" w:fill="2F75B5"/>
            <w:noWrap/>
            <w:vAlign w:val="center"/>
            <w:hideMark/>
          </w:tcPr>
          <w:p w14:paraId="00C45815" w14:textId="77777777" w:rsidR="001A4E34" w:rsidRPr="001A4E34" w:rsidRDefault="001A4E34" w:rsidP="001A4E34">
            <w:pPr>
              <w:overflowPunct/>
              <w:autoSpaceDE/>
              <w:autoSpaceDN/>
              <w:adjustRightInd/>
              <w:spacing w:after="0"/>
              <w:jc w:val="center"/>
              <w:textAlignment w:val="auto"/>
              <w:rPr>
                <w:rFonts w:ascii="Calibri" w:hAnsi="Calibri" w:cs="Calibri"/>
                <w:color w:val="000000"/>
                <w:sz w:val="18"/>
                <w:szCs w:val="18"/>
                <w:lang w:val="en-US" w:eastAsia="en-US"/>
              </w:rPr>
            </w:pPr>
            <w:r w:rsidRPr="001A4E34">
              <w:rPr>
                <w:rFonts w:ascii="Calibri" w:hAnsi="Calibri" w:cs="Calibri"/>
                <w:color w:val="000000"/>
                <w:sz w:val="18"/>
                <w:szCs w:val="18"/>
                <w:lang w:val="en-US" w:eastAsia="en-US"/>
              </w:rPr>
              <w:t>PC1.5</w:t>
            </w:r>
          </w:p>
        </w:tc>
        <w:tc>
          <w:tcPr>
            <w:tcW w:w="630" w:type="dxa"/>
            <w:tcBorders>
              <w:top w:val="nil"/>
              <w:left w:val="nil"/>
              <w:bottom w:val="single" w:sz="4" w:space="0" w:color="auto"/>
              <w:right w:val="single" w:sz="4" w:space="0" w:color="auto"/>
            </w:tcBorders>
            <w:shd w:val="clear" w:color="000000" w:fill="00B0F0"/>
            <w:noWrap/>
            <w:vAlign w:val="center"/>
            <w:hideMark/>
          </w:tcPr>
          <w:p w14:paraId="0773BF80" w14:textId="77777777" w:rsidR="001A4E34" w:rsidRPr="001A4E34" w:rsidRDefault="001A4E34" w:rsidP="001A4E34">
            <w:pPr>
              <w:overflowPunct/>
              <w:autoSpaceDE/>
              <w:autoSpaceDN/>
              <w:adjustRightInd/>
              <w:spacing w:after="0"/>
              <w:jc w:val="center"/>
              <w:textAlignment w:val="auto"/>
              <w:rPr>
                <w:rFonts w:ascii="Calibri" w:hAnsi="Calibri" w:cs="Calibri"/>
                <w:i/>
                <w:iCs/>
                <w:color w:val="000000"/>
                <w:sz w:val="18"/>
                <w:szCs w:val="18"/>
                <w:lang w:val="en-US" w:eastAsia="en-US"/>
              </w:rPr>
            </w:pPr>
            <w:r w:rsidRPr="001A4E34">
              <w:rPr>
                <w:rFonts w:ascii="Calibri" w:hAnsi="Calibri" w:cs="Calibri"/>
                <w:i/>
                <w:iCs/>
                <w:color w:val="000000"/>
                <w:sz w:val="18"/>
                <w:szCs w:val="18"/>
                <w:lang w:val="en-US" w:eastAsia="en-US"/>
              </w:rPr>
              <w:t>PC3</w:t>
            </w:r>
          </w:p>
        </w:tc>
        <w:tc>
          <w:tcPr>
            <w:tcW w:w="540" w:type="dxa"/>
            <w:tcBorders>
              <w:top w:val="nil"/>
              <w:left w:val="nil"/>
              <w:bottom w:val="single" w:sz="4" w:space="0" w:color="auto"/>
              <w:right w:val="single" w:sz="4" w:space="0" w:color="auto"/>
            </w:tcBorders>
            <w:shd w:val="clear" w:color="000000" w:fill="2F75B5"/>
            <w:noWrap/>
            <w:vAlign w:val="center"/>
            <w:hideMark/>
          </w:tcPr>
          <w:p w14:paraId="7E8648DF" w14:textId="77777777" w:rsidR="001A4E34" w:rsidRPr="001A4E34" w:rsidRDefault="001A4E34" w:rsidP="001A4E34">
            <w:pPr>
              <w:overflowPunct/>
              <w:autoSpaceDE/>
              <w:autoSpaceDN/>
              <w:adjustRightInd/>
              <w:spacing w:after="0"/>
              <w:jc w:val="center"/>
              <w:textAlignment w:val="auto"/>
              <w:rPr>
                <w:rFonts w:ascii="Calibri" w:hAnsi="Calibri" w:cs="Calibri"/>
                <w:color w:val="000000"/>
                <w:sz w:val="18"/>
                <w:szCs w:val="18"/>
                <w:lang w:val="en-US" w:eastAsia="en-US"/>
              </w:rPr>
            </w:pPr>
            <w:r w:rsidRPr="001A4E34">
              <w:rPr>
                <w:rFonts w:ascii="Calibri" w:hAnsi="Calibri" w:cs="Calibri"/>
                <w:color w:val="000000"/>
                <w:sz w:val="18"/>
                <w:szCs w:val="18"/>
                <w:lang w:val="en-US" w:eastAsia="en-US"/>
              </w:rPr>
              <w:t>2</w:t>
            </w:r>
          </w:p>
        </w:tc>
        <w:tc>
          <w:tcPr>
            <w:tcW w:w="590" w:type="dxa"/>
            <w:tcBorders>
              <w:top w:val="nil"/>
              <w:left w:val="nil"/>
              <w:bottom w:val="single" w:sz="4" w:space="0" w:color="auto"/>
              <w:right w:val="single" w:sz="4" w:space="0" w:color="auto"/>
            </w:tcBorders>
            <w:shd w:val="clear" w:color="000000" w:fill="00B0F0"/>
            <w:noWrap/>
            <w:vAlign w:val="center"/>
            <w:hideMark/>
          </w:tcPr>
          <w:p w14:paraId="00A68146" w14:textId="77777777" w:rsidR="001A4E34" w:rsidRPr="001A4E34" w:rsidRDefault="001A4E34" w:rsidP="001A4E34">
            <w:pPr>
              <w:overflowPunct/>
              <w:autoSpaceDE/>
              <w:autoSpaceDN/>
              <w:adjustRightInd/>
              <w:spacing w:after="0"/>
              <w:jc w:val="center"/>
              <w:textAlignment w:val="auto"/>
              <w:rPr>
                <w:rFonts w:ascii="Calibri" w:hAnsi="Calibri" w:cs="Calibri"/>
                <w:i/>
                <w:iCs/>
                <w:color w:val="000000"/>
                <w:sz w:val="18"/>
                <w:szCs w:val="18"/>
                <w:lang w:val="en-US" w:eastAsia="en-US"/>
              </w:rPr>
            </w:pPr>
            <w:r w:rsidRPr="001A4E34">
              <w:rPr>
                <w:rFonts w:ascii="Calibri" w:hAnsi="Calibri" w:cs="Calibri"/>
                <w:i/>
                <w:iCs/>
                <w:color w:val="000000"/>
                <w:sz w:val="18"/>
                <w:szCs w:val="18"/>
                <w:lang w:val="en-US" w:eastAsia="en-US"/>
              </w:rPr>
              <w:t>1</w:t>
            </w:r>
          </w:p>
        </w:tc>
        <w:tc>
          <w:tcPr>
            <w:tcW w:w="670" w:type="dxa"/>
            <w:tcBorders>
              <w:top w:val="nil"/>
              <w:left w:val="nil"/>
              <w:bottom w:val="single" w:sz="4" w:space="0" w:color="auto"/>
              <w:right w:val="single" w:sz="4" w:space="0" w:color="auto"/>
            </w:tcBorders>
            <w:shd w:val="clear" w:color="auto" w:fill="auto"/>
            <w:noWrap/>
            <w:vAlign w:val="center"/>
            <w:hideMark/>
          </w:tcPr>
          <w:p w14:paraId="0EBA05AB" w14:textId="77777777" w:rsidR="001A4E34" w:rsidRPr="001A4E34" w:rsidRDefault="001A4E34" w:rsidP="001A4E34">
            <w:pPr>
              <w:overflowPunct/>
              <w:autoSpaceDE/>
              <w:autoSpaceDN/>
              <w:adjustRightInd/>
              <w:spacing w:after="0"/>
              <w:jc w:val="center"/>
              <w:textAlignment w:val="auto"/>
              <w:rPr>
                <w:rFonts w:ascii="Calibri" w:hAnsi="Calibri" w:cs="Calibri"/>
                <w:color w:val="000000"/>
                <w:sz w:val="18"/>
                <w:szCs w:val="18"/>
                <w:lang w:val="en-US" w:eastAsia="en-US"/>
              </w:rPr>
            </w:pPr>
            <w:r w:rsidRPr="001A4E34">
              <w:rPr>
                <w:rFonts w:ascii="Calibri" w:hAnsi="Calibri" w:cs="Calibri"/>
                <w:color w:val="000000"/>
                <w:sz w:val="18"/>
                <w:szCs w:val="18"/>
                <w:lang w:val="en-US" w:eastAsia="en-US"/>
              </w:rPr>
              <w:t>2x26</w:t>
            </w:r>
          </w:p>
        </w:tc>
        <w:tc>
          <w:tcPr>
            <w:tcW w:w="630" w:type="dxa"/>
            <w:tcBorders>
              <w:top w:val="nil"/>
              <w:left w:val="nil"/>
              <w:bottom w:val="single" w:sz="4" w:space="0" w:color="auto"/>
              <w:right w:val="single" w:sz="4" w:space="0" w:color="auto"/>
            </w:tcBorders>
            <w:shd w:val="clear" w:color="auto" w:fill="auto"/>
            <w:noWrap/>
            <w:vAlign w:val="center"/>
            <w:hideMark/>
          </w:tcPr>
          <w:p w14:paraId="11781D2F" w14:textId="77777777" w:rsidR="001A4E34" w:rsidRPr="001A4E34" w:rsidRDefault="001A4E34" w:rsidP="001A4E34">
            <w:pPr>
              <w:overflowPunct/>
              <w:autoSpaceDE/>
              <w:autoSpaceDN/>
              <w:adjustRightInd/>
              <w:spacing w:after="0"/>
              <w:jc w:val="center"/>
              <w:textAlignment w:val="auto"/>
              <w:rPr>
                <w:rFonts w:ascii="Calibri" w:hAnsi="Calibri" w:cs="Calibri"/>
                <w:color w:val="000000"/>
                <w:sz w:val="18"/>
                <w:szCs w:val="18"/>
                <w:lang w:val="en-US" w:eastAsia="en-US"/>
              </w:rPr>
            </w:pPr>
            <w:r w:rsidRPr="001A4E34">
              <w:rPr>
                <w:rFonts w:ascii="Calibri" w:hAnsi="Calibri" w:cs="Calibri"/>
                <w:color w:val="000000"/>
                <w:sz w:val="18"/>
                <w:szCs w:val="18"/>
                <w:lang w:val="en-US" w:eastAsia="en-US"/>
              </w:rPr>
              <w:t>23</w:t>
            </w:r>
          </w:p>
        </w:tc>
        <w:tc>
          <w:tcPr>
            <w:tcW w:w="720" w:type="dxa"/>
            <w:tcBorders>
              <w:top w:val="nil"/>
              <w:left w:val="nil"/>
              <w:bottom w:val="single" w:sz="4" w:space="0" w:color="auto"/>
              <w:right w:val="single" w:sz="4" w:space="0" w:color="auto"/>
            </w:tcBorders>
            <w:shd w:val="clear" w:color="auto" w:fill="auto"/>
            <w:noWrap/>
            <w:vAlign w:val="center"/>
            <w:hideMark/>
          </w:tcPr>
          <w:p w14:paraId="48044B8F" w14:textId="77777777" w:rsidR="001A4E34" w:rsidRPr="001A4E34" w:rsidRDefault="001A4E34" w:rsidP="001A4E34">
            <w:pPr>
              <w:overflowPunct/>
              <w:autoSpaceDE/>
              <w:autoSpaceDN/>
              <w:adjustRightInd/>
              <w:spacing w:after="0"/>
              <w:jc w:val="center"/>
              <w:textAlignment w:val="auto"/>
              <w:rPr>
                <w:rFonts w:ascii="Calibri" w:hAnsi="Calibri" w:cs="Calibri"/>
                <w:color w:val="000000"/>
                <w:sz w:val="18"/>
                <w:szCs w:val="18"/>
                <w:lang w:val="en-US" w:eastAsia="en-US"/>
              </w:rPr>
            </w:pPr>
            <w:r w:rsidRPr="001A4E34">
              <w:rPr>
                <w:rFonts w:ascii="Calibri" w:hAnsi="Calibri" w:cs="Calibri"/>
                <w:color w:val="000000"/>
                <w:sz w:val="18"/>
                <w:szCs w:val="18"/>
                <w:lang w:val="en-US" w:eastAsia="en-US"/>
              </w:rPr>
              <w:t>27.8</w:t>
            </w:r>
          </w:p>
        </w:tc>
        <w:tc>
          <w:tcPr>
            <w:tcW w:w="630" w:type="dxa"/>
            <w:tcBorders>
              <w:top w:val="nil"/>
              <w:left w:val="nil"/>
              <w:bottom w:val="single" w:sz="4" w:space="0" w:color="auto"/>
              <w:right w:val="single" w:sz="4" w:space="0" w:color="auto"/>
            </w:tcBorders>
            <w:shd w:val="clear" w:color="auto" w:fill="auto"/>
            <w:noWrap/>
            <w:vAlign w:val="center"/>
            <w:hideMark/>
          </w:tcPr>
          <w:p w14:paraId="67D386F9" w14:textId="77777777" w:rsidR="001A4E34" w:rsidRPr="001A4E34" w:rsidRDefault="001A4E34" w:rsidP="001A4E34">
            <w:pPr>
              <w:overflowPunct/>
              <w:autoSpaceDE/>
              <w:autoSpaceDN/>
              <w:adjustRightInd/>
              <w:spacing w:after="0"/>
              <w:jc w:val="center"/>
              <w:textAlignment w:val="auto"/>
              <w:rPr>
                <w:rFonts w:ascii="Calibri" w:hAnsi="Calibri" w:cs="Calibri"/>
                <w:color w:val="000000"/>
                <w:sz w:val="18"/>
                <w:szCs w:val="18"/>
                <w:lang w:val="en-US" w:eastAsia="en-US"/>
              </w:rPr>
            </w:pPr>
            <w:r w:rsidRPr="001A4E34">
              <w:rPr>
                <w:rFonts w:ascii="Calibri" w:hAnsi="Calibri" w:cs="Calibri"/>
                <w:color w:val="000000"/>
                <w:sz w:val="18"/>
                <w:szCs w:val="18"/>
                <w:lang w:val="en-US" w:eastAsia="en-US"/>
              </w:rPr>
              <w:t>23</w:t>
            </w:r>
          </w:p>
        </w:tc>
        <w:tc>
          <w:tcPr>
            <w:tcW w:w="540" w:type="dxa"/>
            <w:tcBorders>
              <w:top w:val="nil"/>
              <w:left w:val="nil"/>
              <w:bottom w:val="single" w:sz="4" w:space="0" w:color="auto"/>
              <w:right w:val="single" w:sz="4" w:space="0" w:color="auto"/>
            </w:tcBorders>
            <w:shd w:val="clear" w:color="000000" w:fill="FFC000"/>
            <w:noWrap/>
            <w:vAlign w:val="center"/>
            <w:hideMark/>
          </w:tcPr>
          <w:p w14:paraId="38EDF4B2" w14:textId="77777777" w:rsidR="001A4E34" w:rsidRPr="001A4E34" w:rsidRDefault="001A4E34" w:rsidP="001A4E34">
            <w:pPr>
              <w:overflowPunct/>
              <w:autoSpaceDE/>
              <w:autoSpaceDN/>
              <w:adjustRightInd/>
              <w:spacing w:after="0"/>
              <w:jc w:val="center"/>
              <w:textAlignment w:val="auto"/>
              <w:rPr>
                <w:rFonts w:ascii="Calibri" w:hAnsi="Calibri" w:cs="Calibri"/>
                <w:color w:val="000000"/>
                <w:sz w:val="18"/>
                <w:szCs w:val="18"/>
                <w:lang w:val="en-US" w:eastAsia="en-US"/>
              </w:rPr>
            </w:pPr>
            <w:r w:rsidRPr="001A4E34">
              <w:rPr>
                <w:rFonts w:ascii="Calibri" w:hAnsi="Calibri" w:cs="Calibri"/>
                <w:color w:val="000000"/>
                <w:sz w:val="18"/>
                <w:szCs w:val="18"/>
                <w:lang w:val="en-US" w:eastAsia="en-US"/>
              </w:rPr>
              <w:t>-1.2</w:t>
            </w:r>
          </w:p>
        </w:tc>
        <w:tc>
          <w:tcPr>
            <w:tcW w:w="540" w:type="dxa"/>
            <w:tcBorders>
              <w:top w:val="nil"/>
              <w:left w:val="nil"/>
              <w:bottom w:val="single" w:sz="4" w:space="0" w:color="auto"/>
              <w:right w:val="single" w:sz="4" w:space="0" w:color="auto"/>
            </w:tcBorders>
            <w:shd w:val="clear" w:color="auto" w:fill="auto"/>
            <w:noWrap/>
            <w:vAlign w:val="center"/>
            <w:hideMark/>
          </w:tcPr>
          <w:p w14:paraId="1BD11C45" w14:textId="77777777" w:rsidR="001A4E34" w:rsidRPr="001A4E34" w:rsidRDefault="001A4E34" w:rsidP="001A4E34">
            <w:pPr>
              <w:overflowPunct/>
              <w:autoSpaceDE/>
              <w:autoSpaceDN/>
              <w:adjustRightInd/>
              <w:spacing w:after="0"/>
              <w:jc w:val="center"/>
              <w:textAlignment w:val="auto"/>
              <w:rPr>
                <w:rFonts w:ascii="Calibri" w:hAnsi="Calibri" w:cs="Calibri"/>
                <w:color w:val="000000"/>
                <w:sz w:val="18"/>
                <w:szCs w:val="18"/>
                <w:lang w:val="en-US" w:eastAsia="en-US"/>
              </w:rPr>
            </w:pPr>
            <w:r w:rsidRPr="001A4E34">
              <w:rPr>
                <w:rFonts w:ascii="Calibri" w:hAnsi="Calibri" w:cs="Calibri"/>
                <w:color w:val="000000"/>
                <w:sz w:val="18"/>
                <w:szCs w:val="18"/>
                <w:lang w:val="en-US" w:eastAsia="en-US"/>
              </w:rPr>
              <w:t>0</w:t>
            </w:r>
          </w:p>
        </w:tc>
        <w:tc>
          <w:tcPr>
            <w:tcW w:w="630" w:type="dxa"/>
            <w:tcBorders>
              <w:top w:val="nil"/>
              <w:left w:val="nil"/>
              <w:bottom w:val="single" w:sz="4" w:space="0" w:color="auto"/>
              <w:right w:val="single" w:sz="4" w:space="0" w:color="auto"/>
            </w:tcBorders>
            <w:shd w:val="clear" w:color="auto" w:fill="auto"/>
            <w:noWrap/>
            <w:vAlign w:val="center"/>
            <w:hideMark/>
          </w:tcPr>
          <w:p w14:paraId="4036411B" w14:textId="77777777" w:rsidR="001A4E34" w:rsidRPr="001A4E34" w:rsidRDefault="001A4E34" w:rsidP="001A4E34">
            <w:pPr>
              <w:overflowPunct/>
              <w:autoSpaceDE/>
              <w:autoSpaceDN/>
              <w:adjustRightInd/>
              <w:spacing w:after="0"/>
              <w:jc w:val="center"/>
              <w:textAlignment w:val="auto"/>
              <w:rPr>
                <w:rFonts w:ascii="Calibri" w:hAnsi="Calibri" w:cs="Calibri"/>
                <w:b/>
                <w:bCs/>
                <w:color w:val="000000"/>
                <w:sz w:val="18"/>
                <w:szCs w:val="18"/>
                <w:lang w:val="en-US" w:eastAsia="en-US"/>
              </w:rPr>
            </w:pPr>
            <w:r w:rsidRPr="001A4E34">
              <w:rPr>
                <w:rFonts w:ascii="Calibri" w:hAnsi="Calibri" w:cs="Calibri"/>
                <w:b/>
                <w:bCs/>
                <w:color w:val="000000"/>
                <w:sz w:val="18"/>
                <w:szCs w:val="18"/>
                <w:lang w:val="en-US" w:eastAsia="en-US"/>
              </w:rPr>
              <w:t>30</w:t>
            </w:r>
          </w:p>
        </w:tc>
        <w:tc>
          <w:tcPr>
            <w:tcW w:w="990" w:type="dxa"/>
            <w:tcBorders>
              <w:top w:val="nil"/>
              <w:left w:val="nil"/>
              <w:bottom w:val="single" w:sz="4" w:space="0" w:color="auto"/>
              <w:right w:val="single" w:sz="4" w:space="0" w:color="auto"/>
            </w:tcBorders>
            <w:shd w:val="clear" w:color="auto" w:fill="auto"/>
            <w:noWrap/>
            <w:vAlign w:val="center"/>
            <w:hideMark/>
          </w:tcPr>
          <w:p w14:paraId="7C6C91EE" w14:textId="77777777" w:rsidR="001A4E34" w:rsidRPr="001A4E34" w:rsidRDefault="001A4E34" w:rsidP="001A4E34">
            <w:pPr>
              <w:overflowPunct/>
              <w:autoSpaceDE/>
              <w:autoSpaceDN/>
              <w:adjustRightInd/>
              <w:spacing w:after="0"/>
              <w:jc w:val="center"/>
              <w:textAlignment w:val="auto"/>
              <w:rPr>
                <w:rFonts w:ascii="Calibri" w:hAnsi="Calibri" w:cs="Calibri"/>
                <w:color w:val="000000"/>
                <w:sz w:val="18"/>
                <w:szCs w:val="18"/>
                <w:lang w:val="en-US" w:eastAsia="en-US"/>
              </w:rPr>
            </w:pPr>
            <w:r w:rsidRPr="001A4E34">
              <w:rPr>
                <w:rFonts w:ascii="Calibri" w:hAnsi="Calibri" w:cs="Calibri"/>
                <w:color w:val="000000"/>
                <w:sz w:val="18"/>
                <w:szCs w:val="18"/>
                <w:lang w:val="en-US" w:eastAsia="en-US"/>
              </w:rPr>
              <w:t>Y(+1dB)</w:t>
            </w:r>
          </w:p>
        </w:tc>
      </w:tr>
    </w:tbl>
    <w:p w14:paraId="63DCD705" w14:textId="77777777" w:rsidR="001A4E34" w:rsidRDefault="001A4E34" w:rsidP="001A4E34">
      <w:pPr>
        <w:spacing w:after="0"/>
        <w:rPr>
          <w:rFonts w:asciiTheme="minorHAnsi" w:hAnsiTheme="minorHAnsi" w:cstheme="minorHAnsi"/>
          <w:b/>
          <w:bCs/>
          <w:color w:val="000000"/>
          <w:sz w:val="18"/>
          <w:szCs w:val="18"/>
          <w:lang w:val="en-US" w:eastAsia="en-US"/>
        </w:rPr>
      </w:pPr>
    </w:p>
    <w:p w14:paraId="6CC6CBEC" w14:textId="61BE378E" w:rsidR="00667787" w:rsidRDefault="00667787" w:rsidP="001A4E34">
      <w:pPr>
        <w:spacing w:after="0"/>
        <w:rPr>
          <w:rFonts w:eastAsia="Arial"/>
          <w:b/>
          <w:bCs/>
          <w:lang w:eastAsia="zh-CN"/>
        </w:rPr>
      </w:pPr>
      <w:r w:rsidRPr="004018E7">
        <w:rPr>
          <w:rFonts w:eastAsia="Arial"/>
          <w:b/>
          <w:bCs/>
          <w:lang w:eastAsia="zh-CN"/>
        </w:rPr>
        <w:t xml:space="preserve">Observation: </w:t>
      </w:r>
    </w:p>
    <w:p w14:paraId="5F209D90" w14:textId="02C356A0" w:rsidR="00667787" w:rsidRPr="00667787" w:rsidRDefault="00667787" w:rsidP="00667787">
      <w:pPr>
        <w:pStyle w:val="ListParagraph"/>
        <w:numPr>
          <w:ilvl w:val="0"/>
          <w:numId w:val="36"/>
        </w:numPr>
        <w:spacing w:after="0"/>
        <w:ind w:firstLineChars="0"/>
        <w:rPr>
          <w:rFonts w:eastAsia="Arial"/>
          <w:b/>
          <w:bCs/>
          <w:lang w:eastAsia="zh-CN"/>
        </w:rPr>
      </w:pPr>
      <w:r>
        <w:rPr>
          <w:rFonts w:eastAsia="Arial"/>
          <w:b/>
          <w:bCs/>
          <w:lang w:eastAsia="zh-CN"/>
        </w:rPr>
        <w:t xml:space="preserve">Case A to </w:t>
      </w:r>
      <w:r w:rsidR="00CC68B4">
        <w:rPr>
          <w:rFonts w:eastAsia="Arial"/>
          <w:b/>
          <w:bCs/>
          <w:lang w:eastAsia="zh-CN"/>
        </w:rPr>
        <w:t>F</w:t>
      </w:r>
      <w:r>
        <w:rPr>
          <w:rFonts w:eastAsia="Arial"/>
          <w:b/>
          <w:bCs/>
          <w:lang w:eastAsia="zh-CN"/>
        </w:rPr>
        <w:t xml:space="preserve"> are NR-U/NR-U cases</w:t>
      </w:r>
      <w:r w:rsidR="00CC68B4">
        <w:rPr>
          <w:rFonts w:eastAsia="Arial"/>
          <w:b/>
          <w:bCs/>
          <w:lang w:eastAsia="zh-CN"/>
        </w:rPr>
        <w:t xml:space="preserve"> with case A being the reference default power class.</w:t>
      </w:r>
    </w:p>
    <w:p w14:paraId="01498DDC" w14:textId="31AE3210" w:rsidR="00667787" w:rsidRDefault="00667787" w:rsidP="00667787">
      <w:pPr>
        <w:pStyle w:val="ListParagraph"/>
        <w:numPr>
          <w:ilvl w:val="0"/>
          <w:numId w:val="26"/>
        </w:numPr>
        <w:spacing w:after="0"/>
        <w:ind w:firstLineChars="0"/>
        <w:rPr>
          <w:rFonts w:eastAsia="Arial"/>
          <w:b/>
          <w:bCs/>
          <w:lang w:eastAsia="zh-CN"/>
        </w:rPr>
      </w:pPr>
      <w:r>
        <w:rPr>
          <w:rFonts w:eastAsia="Arial"/>
          <w:b/>
          <w:bCs/>
          <w:lang w:eastAsia="zh-CN"/>
        </w:rPr>
        <w:t xml:space="preserve">Case 1 is the reference </w:t>
      </w:r>
      <w:r w:rsidR="00CC68B4">
        <w:rPr>
          <w:rFonts w:eastAsia="Arial"/>
          <w:b/>
          <w:bCs/>
          <w:lang w:eastAsia="zh-CN"/>
        </w:rPr>
        <w:t>default power class</w:t>
      </w:r>
      <w:r>
        <w:rPr>
          <w:rFonts w:eastAsia="Arial"/>
          <w:b/>
          <w:bCs/>
          <w:lang w:eastAsia="zh-CN"/>
        </w:rPr>
        <w:t xml:space="preserve"> with PC3 </w:t>
      </w:r>
      <w:r w:rsidR="00CC68B4">
        <w:rPr>
          <w:rFonts w:eastAsia="Arial"/>
          <w:b/>
          <w:bCs/>
          <w:lang w:eastAsia="zh-CN"/>
        </w:rPr>
        <w:t>N</w:t>
      </w:r>
      <w:r>
        <w:rPr>
          <w:rFonts w:eastAsia="Arial"/>
          <w:b/>
          <w:bCs/>
          <w:lang w:eastAsia="zh-CN"/>
        </w:rPr>
        <w:t>R + PC5 NR-U</w:t>
      </w:r>
      <w:r w:rsidR="00AA7DE9">
        <w:rPr>
          <w:rFonts w:eastAsia="Arial"/>
          <w:b/>
          <w:bCs/>
          <w:lang w:eastAsia="zh-CN"/>
        </w:rPr>
        <w:t>.</w:t>
      </w:r>
    </w:p>
    <w:p w14:paraId="43EB3A5E" w14:textId="1ADEDE31" w:rsidR="00667787" w:rsidRDefault="00667787" w:rsidP="00667787">
      <w:pPr>
        <w:pStyle w:val="ListParagraph"/>
        <w:numPr>
          <w:ilvl w:val="0"/>
          <w:numId w:val="26"/>
        </w:numPr>
        <w:spacing w:after="0"/>
        <w:ind w:firstLineChars="0"/>
        <w:rPr>
          <w:rFonts w:eastAsia="Arial"/>
          <w:b/>
          <w:bCs/>
          <w:lang w:eastAsia="zh-CN"/>
        </w:rPr>
      </w:pPr>
      <w:r>
        <w:rPr>
          <w:rFonts w:eastAsia="Arial"/>
          <w:b/>
          <w:bCs/>
          <w:lang w:eastAsia="zh-CN"/>
        </w:rPr>
        <w:t>Cases 2 and 3 could already support the next higher inter-band power class.</w:t>
      </w:r>
    </w:p>
    <w:p w14:paraId="6A3CDBC0" w14:textId="6205CABC" w:rsidR="00CC68B4" w:rsidRDefault="00CC68B4" w:rsidP="00CC68B4">
      <w:pPr>
        <w:pStyle w:val="ListParagraph"/>
        <w:numPr>
          <w:ilvl w:val="0"/>
          <w:numId w:val="26"/>
        </w:numPr>
        <w:spacing w:after="0"/>
        <w:ind w:firstLineChars="0"/>
        <w:rPr>
          <w:rFonts w:eastAsia="Arial"/>
          <w:b/>
          <w:bCs/>
          <w:lang w:eastAsia="zh-CN"/>
        </w:rPr>
      </w:pPr>
      <w:r>
        <w:rPr>
          <w:rFonts w:eastAsia="Arial"/>
          <w:b/>
          <w:bCs/>
          <w:lang w:eastAsia="zh-CN"/>
        </w:rPr>
        <w:t>There are four case</w:t>
      </w:r>
      <w:r w:rsidR="004755FE">
        <w:rPr>
          <w:rFonts w:eastAsia="Arial"/>
          <w:b/>
          <w:bCs/>
          <w:lang w:eastAsia="zh-CN"/>
        </w:rPr>
        <w:t>s</w:t>
      </w:r>
      <w:r>
        <w:rPr>
          <w:rFonts w:eastAsia="Arial"/>
          <w:b/>
          <w:bCs/>
          <w:lang w:eastAsia="zh-CN"/>
        </w:rPr>
        <w:t xml:space="preserve"> where one of the PA back-off is different from 0 or 3dB.</w:t>
      </w:r>
    </w:p>
    <w:p w14:paraId="60B0C7A6" w14:textId="00E95EA4" w:rsidR="00CC68B4" w:rsidRDefault="00667787" w:rsidP="003F259C">
      <w:pPr>
        <w:pStyle w:val="ListParagraph"/>
        <w:numPr>
          <w:ilvl w:val="0"/>
          <w:numId w:val="26"/>
        </w:numPr>
        <w:spacing w:after="0"/>
        <w:ind w:firstLineChars="0"/>
        <w:rPr>
          <w:rFonts w:eastAsia="Arial"/>
          <w:b/>
          <w:bCs/>
          <w:lang w:eastAsia="zh-CN"/>
        </w:rPr>
      </w:pPr>
      <w:r>
        <w:rPr>
          <w:rFonts w:eastAsia="Arial"/>
          <w:b/>
          <w:bCs/>
          <w:lang w:eastAsia="zh-CN"/>
        </w:rPr>
        <w:t>There are more cases (1</w:t>
      </w:r>
      <w:r w:rsidR="00CC68B4">
        <w:rPr>
          <w:rFonts w:eastAsia="Arial"/>
          <w:b/>
          <w:bCs/>
          <w:lang w:eastAsia="zh-CN"/>
        </w:rPr>
        <w:t>8</w:t>
      </w:r>
      <w:r>
        <w:rPr>
          <w:rFonts w:eastAsia="Arial"/>
          <w:b/>
          <w:bCs/>
          <w:lang w:eastAsia="zh-CN"/>
        </w:rPr>
        <w:t>) compared to the NR+NR or LTE+NR cases (10)</w:t>
      </w:r>
      <w:r w:rsidR="00AA7DE9">
        <w:rPr>
          <w:rFonts w:eastAsia="Arial"/>
          <w:b/>
          <w:bCs/>
          <w:lang w:eastAsia="zh-CN"/>
        </w:rPr>
        <w:t>.</w:t>
      </w:r>
    </w:p>
    <w:p w14:paraId="13E07945" w14:textId="066A6DE7" w:rsidR="0098702E" w:rsidRDefault="0098702E" w:rsidP="003F259C">
      <w:pPr>
        <w:pStyle w:val="ListParagraph"/>
        <w:numPr>
          <w:ilvl w:val="0"/>
          <w:numId w:val="26"/>
        </w:numPr>
        <w:spacing w:after="0"/>
        <w:ind w:firstLineChars="0"/>
        <w:rPr>
          <w:rFonts w:eastAsia="Arial"/>
          <w:b/>
          <w:bCs/>
          <w:lang w:eastAsia="zh-CN"/>
        </w:rPr>
      </w:pPr>
      <w:r>
        <w:rPr>
          <w:rFonts w:eastAsia="Arial"/>
          <w:b/>
          <w:bCs/>
          <w:lang w:eastAsia="zh-CN"/>
        </w:rPr>
        <w:t xml:space="preserve">To our knowledge there is no HPUE inter-band combination requested with NR-U bands n46, n96 or n102 as one of the </w:t>
      </w:r>
      <w:proofErr w:type="gramStart"/>
      <w:r>
        <w:rPr>
          <w:rFonts w:eastAsia="Arial"/>
          <w:b/>
          <w:bCs/>
          <w:lang w:eastAsia="zh-CN"/>
        </w:rPr>
        <w:t>band</w:t>
      </w:r>
      <w:proofErr w:type="gramEnd"/>
      <w:r>
        <w:rPr>
          <w:rFonts w:eastAsia="Arial"/>
          <w:b/>
          <w:bCs/>
          <w:lang w:eastAsia="zh-CN"/>
        </w:rPr>
        <w:t>.</w:t>
      </w:r>
    </w:p>
    <w:p w14:paraId="20D0B9B4" w14:textId="2B5CFF18" w:rsidR="00CC68B4" w:rsidRDefault="00CC68B4" w:rsidP="00CC68B4">
      <w:pPr>
        <w:spacing w:after="0"/>
        <w:rPr>
          <w:rFonts w:eastAsia="Arial"/>
          <w:b/>
          <w:bCs/>
          <w:lang w:eastAsia="zh-CN"/>
        </w:rPr>
      </w:pPr>
    </w:p>
    <w:p w14:paraId="41C275AD" w14:textId="77777777" w:rsidR="00CC68B4" w:rsidRDefault="00CC68B4" w:rsidP="00CC68B4">
      <w:pPr>
        <w:spacing w:after="0"/>
        <w:rPr>
          <w:rFonts w:eastAsia="Arial"/>
          <w:lang w:eastAsia="zh-CN"/>
        </w:rPr>
      </w:pPr>
      <w:r w:rsidRPr="00CC68B4">
        <w:rPr>
          <w:rFonts w:eastAsia="Arial"/>
          <w:lang w:eastAsia="zh-CN"/>
        </w:rPr>
        <w:lastRenderedPageBreak/>
        <w:t>It should be noted that for the MSD aspects, the NR-U case</w:t>
      </w:r>
      <w:r>
        <w:rPr>
          <w:rFonts w:eastAsia="Arial"/>
          <w:lang w:eastAsia="zh-CN"/>
        </w:rPr>
        <w:t>s</w:t>
      </w:r>
      <w:r w:rsidRPr="00CC68B4">
        <w:rPr>
          <w:rFonts w:eastAsia="Arial"/>
          <w:lang w:eastAsia="zh-CN"/>
        </w:rPr>
        <w:t xml:space="preserve"> ha</w:t>
      </w:r>
      <w:r>
        <w:rPr>
          <w:rFonts w:eastAsia="Arial"/>
          <w:lang w:eastAsia="zh-CN"/>
        </w:rPr>
        <w:t>ve</w:t>
      </w:r>
      <w:r w:rsidRPr="00CC68B4">
        <w:rPr>
          <w:rFonts w:eastAsia="Arial"/>
          <w:lang w:eastAsia="zh-CN"/>
        </w:rPr>
        <w:t xml:space="preserve"> a specific treatment: In the case where the NR-U band is the victim, rather than an MSD value, a REFSENS exclusion range is specified which </w:t>
      </w:r>
      <w:r>
        <w:rPr>
          <w:rFonts w:eastAsia="Arial"/>
          <w:lang w:eastAsia="zh-CN"/>
        </w:rPr>
        <w:t>is then valid independently from the power class, thus:</w:t>
      </w:r>
    </w:p>
    <w:p w14:paraId="1BF66988" w14:textId="505612CA" w:rsidR="00CC68B4" w:rsidRDefault="00CC68B4" w:rsidP="00CC68B4">
      <w:pPr>
        <w:pStyle w:val="ListParagraph"/>
        <w:numPr>
          <w:ilvl w:val="0"/>
          <w:numId w:val="38"/>
        </w:numPr>
        <w:spacing w:after="0"/>
        <w:ind w:firstLineChars="0"/>
        <w:rPr>
          <w:rFonts w:eastAsia="Arial"/>
          <w:lang w:eastAsia="zh-CN"/>
        </w:rPr>
      </w:pPr>
      <w:r w:rsidRPr="00CC68B4">
        <w:rPr>
          <w:rFonts w:eastAsia="Arial"/>
          <w:lang w:eastAsia="zh-CN"/>
        </w:rPr>
        <w:t>NR-U+NR-U cases</w:t>
      </w:r>
      <w:r>
        <w:rPr>
          <w:rFonts w:eastAsia="Arial"/>
          <w:lang w:eastAsia="zh-CN"/>
        </w:rPr>
        <w:t xml:space="preserve"> (A to F)</w:t>
      </w:r>
      <w:r w:rsidRPr="00CC68B4">
        <w:rPr>
          <w:rFonts w:eastAsia="Arial"/>
          <w:lang w:eastAsia="zh-CN"/>
        </w:rPr>
        <w:t xml:space="preserve"> do not have MSD thus do not require an HPUE delta MSD</w:t>
      </w:r>
      <w:r>
        <w:rPr>
          <w:rFonts w:eastAsia="Arial"/>
          <w:lang w:eastAsia="zh-CN"/>
        </w:rPr>
        <w:t>.</w:t>
      </w:r>
    </w:p>
    <w:p w14:paraId="277C9B20" w14:textId="2E36525C" w:rsidR="00CC68B4" w:rsidRDefault="00CC68B4" w:rsidP="00CC68B4">
      <w:pPr>
        <w:pStyle w:val="ListParagraph"/>
        <w:numPr>
          <w:ilvl w:val="0"/>
          <w:numId w:val="38"/>
        </w:numPr>
        <w:spacing w:after="0"/>
        <w:ind w:firstLineChars="0"/>
        <w:rPr>
          <w:rFonts w:eastAsia="Arial"/>
          <w:lang w:eastAsia="zh-CN"/>
        </w:rPr>
      </w:pPr>
      <w:r>
        <w:rPr>
          <w:rFonts w:eastAsia="Arial"/>
          <w:lang w:eastAsia="zh-CN"/>
        </w:rPr>
        <w:t xml:space="preserve">Most harmonic related cases have NR-U band as the victim and thus </w:t>
      </w:r>
      <w:r w:rsidRPr="00CC68B4">
        <w:rPr>
          <w:rFonts w:eastAsia="Arial"/>
          <w:lang w:eastAsia="zh-CN"/>
        </w:rPr>
        <w:t xml:space="preserve">do not have MSD </w:t>
      </w:r>
      <w:r w:rsidR="0098702E">
        <w:rPr>
          <w:rFonts w:eastAsia="Arial"/>
          <w:lang w:eastAsia="zh-CN"/>
        </w:rPr>
        <w:t>and</w:t>
      </w:r>
      <w:r w:rsidRPr="00CC68B4">
        <w:rPr>
          <w:rFonts w:eastAsia="Arial"/>
          <w:lang w:eastAsia="zh-CN"/>
        </w:rPr>
        <w:t xml:space="preserve"> do not require an HPUE delta MSD</w:t>
      </w:r>
      <w:r>
        <w:rPr>
          <w:rFonts w:eastAsia="Arial"/>
          <w:lang w:eastAsia="zh-CN"/>
        </w:rPr>
        <w:t>.</w:t>
      </w:r>
    </w:p>
    <w:p w14:paraId="3E6368D8" w14:textId="2260695B" w:rsidR="00CC68B4" w:rsidRDefault="00CC68B4" w:rsidP="00CC68B4">
      <w:pPr>
        <w:pStyle w:val="ListParagraph"/>
        <w:numPr>
          <w:ilvl w:val="0"/>
          <w:numId w:val="38"/>
        </w:numPr>
        <w:spacing w:after="0"/>
        <w:ind w:firstLineChars="0"/>
        <w:rPr>
          <w:rFonts w:eastAsia="Arial"/>
          <w:lang w:eastAsia="zh-CN"/>
        </w:rPr>
      </w:pPr>
      <w:r>
        <w:rPr>
          <w:rFonts w:eastAsia="Arial"/>
          <w:lang w:eastAsia="zh-CN"/>
        </w:rPr>
        <w:t xml:space="preserve">Only 1UL harmonic mixing, cross-band and 2UL IMD cases may have NR band as the victim and thus would require a </w:t>
      </w:r>
      <w:r w:rsidR="004755FE" w:rsidRPr="004755FE">
        <w:rPr>
          <w:rFonts w:eastAsia="Arial"/>
          <w:b/>
          <w:bCs/>
          <w:lang w:eastAsia="zh-CN"/>
        </w:rPr>
        <w:t>∆</w:t>
      </w:r>
      <w:r>
        <w:rPr>
          <w:rFonts w:eastAsia="Arial"/>
          <w:lang w:eastAsia="zh-CN"/>
        </w:rPr>
        <w:t>MSD.</w:t>
      </w:r>
    </w:p>
    <w:p w14:paraId="09E5690B" w14:textId="6BD094BE" w:rsidR="00CC68B4" w:rsidRDefault="00CC68B4" w:rsidP="00CC68B4">
      <w:pPr>
        <w:spacing w:after="0"/>
        <w:rPr>
          <w:rFonts w:eastAsia="Arial"/>
          <w:lang w:eastAsia="zh-CN"/>
        </w:rPr>
      </w:pPr>
    </w:p>
    <w:p w14:paraId="74B6FD97" w14:textId="3C61F558" w:rsidR="00D575C2" w:rsidRDefault="00CC68B4" w:rsidP="00CC68B4">
      <w:pPr>
        <w:spacing w:after="0"/>
        <w:rPr>
          <w:rFonts w:eastAsia="Arial"/>
          <w:lang w:eastAsia="zh-CN"/>
        </w:rPr>
      </w:pPr>
      <w:r>
        <w:rPr>
          <w:rFonts w:eastAsia="Arial"/>
          <w:lang w:eastAsia="zh-CN"/>
        </w:rPr>
        <w:t>With all the above obse</w:t>
      </w:r>
      <w:r w:rsidR="00D575C2">
        <w:rPr>
          <w:rFonts w:eastAsia="Arial"/>
          <w:lang w:eastAsia="zh-CN"/>
        </w:rPr>
        <w:t>r</w:t>
      </w:r>
      <w:r>
        <w:rPr>
          <w:rFonts w:eastAsia="Arial"/>
          <w:lang w:eastAsia="zh-CN"/>
        </w:rPr>
        <w:t>vations</w:t>
      </w:r>
      <w:r w:rsidR="00D575C2">
        <w:rPr>
          <w:rFonts w:eastAsia="Arial"/>
          <w:lang w:eastAsia="zh-CN"/>
        </w:rPr>
        <w:t>, we do not see an urgent need to derive delta MSD for band combination including at least one NR-U band. This will allow to focus on the key HPUE combinations and avoid additional complexity in the discussion.</w:t>
      </w:r>
    </w:p>
    <w:p w14:paraId="40C3AE8A" w14:textId="77777777" w:rsidR="00D575C2" w:rsidRDefault="00D575C2" w:rsidP="00CC68B4">
      <w:pPr>
        <w:spacing w:after="0"/>
        <w:rPr>
          <w:rFonts w:eastAsia="Arial"/>
          <w:lang w:eastAsia="zh-CN"/>
        </w:rPr>
      </w:pPr>
    </w:p>
    <w:p w14:paraId="6EFEFFAC" w14:textId="77777777" w:rsidR="00D575C2" w:rsidRDefault="00D575C2" w:rsidP="00CC68B4">
      <w:pPr>
        <w:spacing w:after="0"/>
        <w:rPr>
          <w:rFonts w:eastAsia="Arial"/>
          <w:b/>
          <w:bCs/>
          <w:lang w:eastAsia="zh-CN"/>
        </w:rPr>
      </w:pPr>
      <w:r w:rsidRPr="00D575C2">
        <w:rPr>
          <w:rFonts w:eastAsia="Arial"/>
          <w:b/>
          <w:bCs/>
          <w:lang w:eastAsia="zh-CN"/>
        </w:rPr>
        <w:t>Proposal</w:t>
      </w:r>
      <w:r>
        <w:rPr>
          <w:rFonts w:eastAsia="Arial"/>
          <w:b/>
          <w:bCs/>
          <w:lang w:eastAsia="zh-CN"/>
        </w:rPr>
        <w:t>:</w:t>
      </w:r>
      <w:r w:rsidRPr="00D575C2">
        <w:rPr>
          <w:rFonts w:eastAsia="Arial"/>
          <w:b/>
          <w:bCs/>
          <w:lang w:eastAsia="zh-CN"/>
        </w:rPr>
        <w:t xml:space="preserve"> HPUE MSD for inter-band combinations including at least one NR-U band</w:t>
      </w:r>
      <w:r>
        <w:rPr>
          <w:rFonts w:eastAsia="Arial"/>
          <w:b/>
          <w:bCs/>
          <w:lang w:eastAsia="zh-CN"/>
        </w:rPr>
        <w:t xml:space="preserve"> is out of scope of the simplification work for Release 19. </w:t>
      </w:r>
    </w:p>
    <w:p w14:paraId="3631EC3C" w14:textId="29816476" w:rsidR="00CC68B4" w:rsidRDefault="00D575C2" w:rsidP="00D575C2">
      <w:pPr>
        <w:pStyle w:val="ListParagraph"/>
        <w:numPr>
          <w:ilvl w:val="0"/>
          <w:numId w:val="40"/>
        </w:numPr>
        <w:spacing w:after="0"/>
        <w:ind w:firstLineChars="0"/>
        <w:rPr>
          <w:rFonts w:eastAsia="Arial"/>
          <w:b/>
          <w:bCs/>
          <w:lang w:eastAsia="zh-CN"/>
        </w:rPr>
      </w:pPr>
      <w:r w:rsidRPr="00D575C2">
        <w:rPr>
          <w:rFonts w:eastAsia="Arial"/>
          <w:b/>
          <w:bCs/>
          <w:lang w:eastAsia="zh-CN"/>
        </w:rPr>
        <w:t>This work may be done in a further release provide</w:t>
      </w:r>
      <w:r>
        <w:rPr>
          <w:rFonts w:eastAsia="Arial"/>
          <w:b/>
          <w:bCs/>
          <w:lang w:eastAsia="zh-CN"/>
        </w:rPr>
        <w:t>d</w:t>
      </w:r>
      <w:r w:rsidRPr="00D575C2">
        <w:rPr>
          <w:rFonts w:eastAsia="Arial"/>
          <w:b/>
          <w:bCs/>
          <w:lang w:eastAsia="zh-CN"/>
        </w:rPr>
        <w:t xml:space="preserve"> there are </w:t>
      </w:r>
      <w:r>
        <w:rPr>
          <w:rFonts w:eastAsia="Arial"/>
          <w:b/>
          <w:bCs/>
          <w:lang w:eastAsia="zh-CN"/>
        </w:rPr>
        <w:t xml:space="preserve">HPUE request for inter-band combinations </w:t>
      </w:r>
      <w:r w:rsidRPr="00D575C2">
        <w:rPr>
          <w:rFonts w:eastAsia="Arial"/>
          <w:b/>
          <w:bCs/>
          <w:lang w:eastAsia="zh-CN"/>
        </w:rPr>
        <w:t>including at least one NR-U band</w:t>
      </w:r>
      <w:r>
        <w:rPr>
          <w:rFonts w:eastAsia="Arial"/>
          <w:b/>
          <w:bCs/>
          <w:lang w:eastAsia="zh-CN"/>
        </w:rPr>
        <w:t>.</w:t>
      </w:r>
    </w:p>
    <w:p w14:paraId="2B82F024" w14:textId="5F4C2154" w:rsidR="00CC68B4" w:rsidRPr="00D575C2" w:rsidRDefault="00D575C2" w:rsidP="003F259C">
      <w:pPr>
        <w:pStyle w:val="ListParagraph"/>
        <w:numPr>
          <w:ilvl w:val="0"/>
          <w:numId w:val="40"/>
        </w:numPr>
        <w:spacing w:after="0"/>
        <w:ind w:firstLineChars="0"/>
        <w:rPr>
          <w:rFonts w:eastAsia="Arial"/>
          <w:b/>
          <w:bCs/>
          <w:lang w:eastAsia="zh-CN"/>
        </w:rPr>
      </w:pPr>
      <w:r>
        <w:rPr>
          <w:rFonts w:eastAsia="Arial"/>
          <w:b/>
          <w:bCs/>
          <w:lang w:eastAsia="zh-CN"/>
        </w:rPr>
        <w:t xml:space="preserve">It should be noted that cases where the NR-U band is the victim is covered by REFSENS exclusion and thus no </w:t>
      </w:r>
      <w:r w:rsidR="004755FE" w:rsidRPr="004755FE">
        <w:rPr>
          <w:rFonts w:eastAsia="Arial"/>
          <w:b/>
          <w:bCs/>
          <w:lang w:eastAsia="zh-CN"/>
        </w:rPr>
        <w:t>∆</w:t>
      </w:r>
      <w:r>
        <w:rPr>
          <w:rFonts w:eastAsia="Arial"/>
          <w:b/>
          <w:bCs/>
          <w:lang w:eastAsia="zh-CN"/>
        </w:rPr>
        <w:t>MSD is needed.</w:t>
      </w:r>
    </w:p>
    <w:p w14:paraId="3C1F180C" w14:textId="118765AB" w:rsidR="00442367" w:rsidRDefault="00442367" w:rsidP="00442367">
      <w:pPr>
        <w:pStyle w:val="Heading2"/>
        <w:rPr>
          <w:rFonts w:eastAsia="Arial"/>
          <w:lang w:eastAsia="zh-CN"/>
        </w:rPr>
      </w:pPr>
      <w:r>
        <w:rPr>
          <w:rFonts w:eastAsia="Arial"/>
          <w:lang w:eastAsia="zh-CN"/>
        </w:rPr>
        <w:t xml:space="preserve">2.2 High-level assumptions to derive IMD interference </w:t>
      </w:r>
      <w:proofErr w:type="gramStart"/>
      <w:r>
        <w:rPr>
          <w:rFonts w:eastAsia="Arial"/>
          <w:lang w:eastAsia="zh-CN"/>
        </w:rPr>
        <w:t>level</w:t>
      </w:r>
      <w:proofErr w:type="gramEnd"/>
    </w:p>
    <w:p w14:paraId="002AFC5E" w14:textId="78F2B756" w:rsidR="003F259C" w:rsidRDefault="00461CA7" w:rsidP="003F259C">
      <w:pPr>
        <w:spacing w:after="0"/>
        <w:rPr>
          <w:rFonts w:eastAsia="Arial"/>
          <w:lang w:eastAsia="zh-CN"/>
        </w:rPr>
      </w:pPr>
      <w:r>
        <w:rPr>
          <w:rFonts w:eastAsia="Arial"/>
          <w:lang w:eastAsia="zh-CN"/>
        </w:rPr>
        <w:t>T</w:t>
      </w:r>
      <w:r w:rsidRPr="003F259C">
        <w:rPr>
          <w:rFonts w:eastAsia="Arial"/>
          <w:lang w:eastAsia="zh-CN"/>
        </w:rPr>
        <w:t>o derive the IMD increase</w:t>
      </w:r>
      <w:r>
        <w:rPr>
          <w:rFonts w:eastAsia="Arial"/>
          <w:lang w:eastAsia="zh-CN"/>
        </w:rPr>
        <w:t>,</w:t>
      </w:r>
      <w:r w:rsidRPr="003F259C">
        <w:rPr>
          <w:rFonts w:eastAsia="Arial"/>
          <w:lang w:eastAsia="zh-CN"/>
        </w:rPr>
        <w:t xml:space="preserve"> </w:t>
      </w:r>
      <w:r>
        <w:rPr>
          <w:rFonts w:eastAsia="Arial"/>
          <w:lang w:eastAsia="zh-CN"/>
        </w:rPr>
        <w:t>after</w:t>
      </w:r>
      <w:r w:rsidR="003F259C" w:rsidRPr="003F259C">
        <w:rPr>
          <w:rFonts w:eastAsia="Arial"/>
          <w:lang w:eastAsia="zh-CN"/>
        </w:rPr>
        <w:t xml:space="preserve"> the details are known, one must make some assumption</w:t>
      </w:r>
      <w:r w:rsidR="0098702E">
        <w:rPr>
          <w:rFonts w:eastAsia="Arial"/>
          <w:lang w:eastAsia="zh-CN"/>
        </w:rPr>
        <w:t>s</w:t>
      </w:r>
      <w:r w:rsidR="003F259C" w:rsidRPr="003F259C">
        <w:rPr>
          <w:rFonts w:eastAsia="Arial"/>
          <w:lang w:eastAsia="zh-CN"/>
        </w:rPr>
        <w:t xml:space="preserve"> in term of the dominating path for the IMD. Based on experience</w:t>
      </w:r>
      <w:r w:rsidR="003F259C">
        <w:rPr>
          <w:rFonts w:eastAsia="Arial"/>
          <w:lang w:eastAsia="zh-CN"/>
        </w:rPr>
        <w:t xml:space="preserve"> and existing analysis, </w:t>
      </w:r>
      <w:r w:rsidR="003F259C" w:rsidRPr="003F259C">
        <w:rPr>
          <w:rFonts w:eastAsia="Arial"/>
          <w:lang w:eastAsia="zh-CN"/>
        </w:rPr>
        <w:t xml:space="preserve">we propose to use the assumptions in Table </w:t>
      </w:r>
      <w:r w:rsidR="00A8276E">
        <w:rPr>
          <w:rFonts w:eastAsia="Arial"/>
          <w:lang w:eastAsia="zh-CN"/>
        </w:rPr>
        <w:t>3</w:t>
      </w:r>
      <w:r w:rsidR="003F259C">
        <w:rPr>
          <w:rFonts w:eastAsia="Arial"/>
          <w:lang w:eastAsia="zh-CN"/>
        </w:rPr>
        <w:t xml:space="preserve"> for MSD to own band or to </w:t>
      </w:r>
      <w:r>
        <w:rPr>
          <w:rFonts w:eastAsia="Arial"/>
          <w:lang w:eastAsia="zh-CN"/>
        </w:rPr>
        <w:t>third</w:t>
      </w:r>
      <w:r w:rsidR="003F259C">
        <w:rPr>
          <w:rFonts w:eastAsia="Arial"/>
          <w:lang w:eastAsia="zh-CN"/>
        </w:rPr>
        <w:t xml:space="preserve"> band depending on the FDD/TDD types of the two bands and the number of Tx per band:</w:t>
      </w:r>
    </w:p>
    <w:p w14:paraId="3D33C2C7" w14:textId="0E995A32" w:rsidR="003F259C" w:rsidRDefault="00D70873">
      <w:pPr>
        <w:pStyle w:val="ListParagraph"/>
        <w:numPr>
          <w:ilvl w:val="0"/>
          <w:numId w:val="27"/>
        </w:numPr>
        <w:spacing w:after="0"/>
        <w:ind w:firstLineChars="0"/>
        <w:rPr>
          <w:rFonts w:eastAsia="Arial"/>
          <w:lang w:val="en-US" w:eastAsia="zh-CN"/>
        </w:rPr>
      </w:pPr>
      <w:r w:rsidRPr="00D70873">
        <w:rPr>
          <w:rFonts w:eastAsia="Arial"/>
          <w:lang w:val="en-US" w:eastAsia="zh-CN"/>
        </w:rPr>
        <w:t>T+T means 2UL is TDD+TD</w:t>
      </w:r>
      <w:r>
        <w:rPr>
          <w:rFonts w:eastAsia="Arial"/>
          <w:lang w:val="en-US" w:eastAsia="zh-CN"/>
        </w:rPr>
        <w:t xml:space="preserve">D =&gt; only </w:t>
      </w:r>
      <w:r w:rsidR="00461CA7">
        <w:rPr>
          <w:rFonts w:eastAsia="Arial"/>
          <w:lang w:val="en-US" w:eastAsia="zh-CN"/>
        </w:rPr>
        <w:t xml:space="preserve">the </w:t>
      </w:r>
      <w:r>
        <w:rPr>
          <w:rFonts w:eastAsia="Arial"/>
          <w:lang w:val="en-US" w:eastAsia="zh-CN"/>
        </w:rPr>
        <w:t>third band may be affected by MSD.</w:t>
      </w:r>
    </w:p>
    <w:p w14:paraId="54FDF959" w14:textId="123E6CA0" w:rsidR="00D70873" w:rsidRPr="00D70873" w:rsidRDefault="00D70873">
      <w:pPr>
        <w:pStyle w:val="ListParagraph"/>
        <w:numPr>
          <w:ilvl w:val="0"/>
          <w:numId w:val="27"/>
        </w:numPr>
        <w:spacing w:after="0"/>
        <w:ind w:firstLineChars="0"/>
        <w:rPr>
          <w:rFonts w:eastAsia="Arial"/>
          <w:lang w:val="en-US" w:eastAsia="zh-CN"/>
        </w:rPr>
      </w:pPr>
      <w:r>
        <w:rPr>
          <w:rFonts w:eastAsia="Arial"/>
          <w:lang w:val="en-US" w:eastAsia="zh-CN"/>
        </w:rPr>
        <w:t>F</w:t>
      </w:r>
      <w:r w:rsidRPr="00D70873">
        <w:rPr>
          <w:rFonts w:eastAsia="Arial"/>
          <w:lang w:val="en-US" w:eastAsia="zh-CN"/>
        </w:rPr>
        <w:t xml:space="preserve">+T means 2UL is </w:t>
      </w:r>
      <w:r>
        <w:rPr>
          <w:rFonts w:eastAsia="Arial"/>
          <w:lang w:val="en-US" w:eastAsia="zh-CN"/>
        </w:rPr>
        <w:t>F</w:t>
      </w:r>
      <w:r w:rsidRPr="00D70873">
        <w:rPr>
          <w:rFonts w:eastAsia="Arial"/>
          <w:lang w:val="en-US" w:eastAsia="zh-CN"/>
        </w:rPr>
        <w:t>DD+TD</w:t>
      </w:r>
      <w:r>
        <w:rPr>
          <w:rFonts w:eastAsia="Arial"/>
          <w:lang w:val="en-US" w:eastAsia="zh-CN"/>
        </w:rPr>
        <w:t xml:space="preserve">D =&gt; only </w:t>
      </w:r>
      <w:r w:rsidR="00461CA7">
        <w:rPr>
          <w:rFonts w:eastAsia="Arial"/>
          <w:lang w:val="en-US" w:eastAsia="zh-CN"/>
        </w:rPr>
        <w:t xml:space="preserve">the </w:t>
      </w:r>
      <w:r>
        <w:rPr>
          <w:rFonts w:eastAsia="Arial"/>
          <w:lang w:val="en-US" w:eastAsia="zh-CN"/>
        </w:rPr>
        <w:t>FDD band can be affected by MSD for two bands</w:t>
      </w:r>
    </w:p>
    <w:p w14:paraId="13E63FCB" w14:textId="092A9A2A" w:rsidR="00D70873" w:rsidRDefault="00D70873">
      <w:pPr>
        <w:pStyle w:val="ListParagraph"/>
        <w:numPr>
          <w:ilvl w:val="0"/>
          <w:numId w:val="27"/>
        </w:numPr>
        <w:spacing w:after="0"/>
        <w:ind w:firstLineChars="0"/>
        <w:rPr>
          <w:rFonts w:eastAsia="Arial"/>
          <w:lang w:val="en-US" w:eastAsia="zh-CN"/>
        </w:rPr>
      </w:pPr>
      <w:r>
        <w:rPr>
          <w:rFonts w:eastAsia="Arial"/>
          <w:lang w:val="en-US" w:eastAsia="zh-CN"/>
        </w:rPr>
        <w:t>F</w:t>
      </w:r>
      <w:r w:rsidRPr="00D70873">
        <w:rPr>
          <w:rFonts w:eastAsia="Arial"/>
          <w:lang w:val="en-US" w:eastAsia="zh-CN"/>
        </w:rPr>
        <w:t>+</w:t>
      </w:r>
      <w:r>
        <w:rPr>
          <w:rFonts w:eastAsia="Arial"/>
          <w:lang w:val="en-US" w:eastAsia="zh-CN"/>
        </w:rPr>
        <w:t>F</w:t>
      </w:r>
      <w:r w:rsidRPr="00D70873">
        <w:rPr>
          <w:rFonts w:eastAsia="Arial"/>
          <w:lang w:val="en-US" w:eastAsia="zh-CN"/>
        </w:rPr>
        <w:t xml:space="preserve"> means 2UL is </w:t>
      </w:r>
      <w:r>
        <w:rPr>
          <w:rFonts w:eastAsia="Arial"/>
          <w:lang w:val="en-US" w:eastAsia="zh-CN"/>
        </w:rPr>
        <w:t>F</w:t>
      </w:r>
      <w:r w:rsidRPr="00D70873">
        <w:rPr>
          <w:rFonts w:eastAsia="Arial"/>
          <w:lang w:val="en-US" w:eastAsia="zh-CN"/>
        </w:rPr>
        <w:t>DD+</w:t>
      </w:r>
      <w:r>
        <w:rPr>
          <w:rFonts w:eastAsia="Arial"/>
          <w:lang w:val="en-US" w:eastAsia="zh-CN"/>
        </w:rPr>
        <w:t>F</w:t>
      </w:r>
      <w:r w:rsidRPr="00D70873">
        <w:rPr>
          <w:rFonts w:eastAsia="Arial"/>
          <w:lang w:val="en-US" w:eastAsia="zh-CN"/>
        </w:rPr>
        <w:t>D</w:t>
      </w:r>
      <w:r>
        <w:rPr>
          <w:rFonts w:eastAsia="Arial"/>
          <w:lang w:val="en-US" w:eastAsia="zh-CN"/>
        </w:rPr>
        <w:t>D =&gt; both bands may be affected by MSD for two bands</w:t>
      </w:r>
    </w:p>
    <w:p w14:paraId="4268EA37" w14:textId="3C1824B8" w:rsidR="00D70873" w:rsidRPr="00D70873" w:rsidRDefault="00D70873">
      <w:pPr>
        <w:pStyle w:val="ListParagraph"/>
        <w:numPr>
          <w:ilvl w:val="0"/>
          <w:numId w:val="27"/>
        </w:numPr>
        <w:spacing w:after="0"/>
        <w:ind w:firstLineChars="0"/>
        <w:rPr>
          <w:rFonts w:eastAsia="Arial"/>
          <w:lang w:val="en-US" w:eastAsia="zh-CN"/>
        </w:rPr>
      </w:pPr>
      <w:r>
        <w:rPr>
          <w:rFonts w:eastAsia="Arial"/>
          <w:lang w:val="en-US" w:eastAsia="zh-CN"/>
        </w:rPr>
        <w:t xml:space="preserve">#DL </w:t>
      </w:r>
      <w:r w:rsidR="00461CA7">
        <w:rPr>
          <w:rFonts w:eastAsia="Arial"/>
          <w:lang w:val="en-US" w:eastAsia="zh-CN"/>
        </w:rPr>
        <w:t>denotes</w:t>
      </w:r>
      <w:r>
        <w:rPr>
          <w:rFonts w:eastAsia="Arial"/>
          <w:lang w:val="en-US" w:eastAsia="zh-CN"/>
        </w:rPr>
        <w:t xml:space="preserve"> </w:t>
      </w:r>
      <w:r w:rsidR="00461CA7">
        <w:rPr>
          <w:rFonts w:eastAsia="Arial"/>
          <w:lang w:val="en-US" w:eastAsia="zh-CN"/>
        </w:rPr>
        <w:t xml:space="preserve">the </w:t>
      </w:r>
      <w:r>
        <w:rPr>
          <w:rFonts w:eastAsia="Arial"/>
          <w:lang w:val="en-US" w:eastAsia="zh-CN"/>
        </w:rPr>
        <w:t>number of D</w:t>
      </w:r>
      <w:r w:rsidR="00461CA7">
        <w:rPr>
          <w:rFonts w:eastAsia="Arial"/>
          <w:lang w:val="en-US" w:eastAsia="zh-CN"/>
        </w:rPr>
        <w:t>L</w:t>
      </w:r>
      <w:r>
        <w:rPr>
          <w:rFonts w:eastAsia="Arial"/>
          <w:lang w:val="en-US" w:eastAsia="zh-CN"/>
        </w:rPr>
        <w:t xml:space="preserve"> bands in the inter-band combination</w:t>
      </w:r>
    </w:p>
    <w:p w14:paraId="3F38E913" w14:textId="7BF83847" w:rsidR="003F259C" w:rsidRDefault="003F259C" w:rsidP="003F259C">
      <w:pPr>
        <w:spacing w:after="0"/>
        <w:rPr>
          <w:rFonts w:eastAsia="Arial"/>
          <w:lang w:val="en-US" w:eastAsia="zh-CN"/>
        </w:rPr>
      </w:pPr>
    </w:p>
    <w:p w14:paraId="7C93F7CC" w14:textId="77446078" w:rsidR="005E6549" w:rsidRPr="005E6549" w:rsidRDefault="005E6549" w:rsidP="003F259C">
      <w:pPr>
        <w:spacing w:after="0"/>
        <w:rPr>
          <w:rFonts w:eastAsia="Arial"/>
          <w:b/>
          <w:bCs/>
          <w:lang w:val="en-US" w:eastAsia="zh-CN"/>
        </w:rPr>
      </w:pPr>
      <w:r w:rsidRPr="005E6549">
        <w:rPr>
          <w:rFonts w:eastAsia="Arial"/>
          <w:b/>
          <w:bCs/>
          <w:lang w:val="en-US" w:eastAsia="zh-CN"/>
        </w:rPr>
        <w:t xml:space="preserve">Proposal: </w:t>
      </w:r>
      <w:r w:rsidR="005E5945">
        <w:rPr>
          <w:rFonts w:eastAsia="Arial"/>
          <w:b/>
          <w:bCs/>
          <w:lang w:val="en-US" w:eastAsia="zh-CN"/>
        </w:rPr>
        <w:t>T</w:t>
      </w:r>
      <w:r w:rsidRPr="005E6549">
        <w:rPr>
          <w:rFonts w:eastAsia="Arial"/>
          <w:b/>
          <w:bCs/>
          <w:lang w:val="en-US" w:eastAsia="zh-CN"/>
        </w:rPr>
        <w:t>he following table is proposed as assumptions for IMD increase calculations</w:t>
      </w:r>
    </w:p>
    <w:p w14:paraId="6F404455" w14:textId="3CDCF188" w:rsidR="00D70873" w:rsidRDefault="00D70873" w:rsidP="00D70873">
      <w:pPr>
        <w:pStyle w:val="Caption"/>
        <w:keepNext/>
      </w:pPr>
      <w:r>
        <w:t xml:space="preserve">Table </w:t>
      </w:r>
      <w:r w:rsidR="00A8276E">
        <w:t>3</w:t>
      </w:r>
      <w:r>
        <w:t xml:space="preserve">: </w:t>
      </w:r>
      <w:r w:rsidR="005E6549">
        <w:t xml:space="preserve">Proposed </w:t>
      </w:r>
      <w:r w:rsidR="00461CA7">
        <w:t>a</w:t>
      </w:r>
      <w:r>
        <w:t>ssumptions on dominatin</w:t>
      </w:r>
      <w:r w:rsidR="005E6549">
        <w:t>g</w:t>
      </w:r>
      <w:r>
        <w:t xml:space="preserve"> IMD</w:t>
      </w:r>
      <w:r w:rsidR="005E6549">
        <w:t xml:space="preserve"> generator</w:t>
      </w:r>
      <w:r>
        <w:t xml:space="preserve"> versus 2/3 band DL</w:t>
      </w:r>
      <w:r w:rsidR="005E6549">
        <w:t>,</w:t>
      </w:r>
      <w:r>
        <w:t xml:space="preserve"> TDD/FDD </w:t>
      </w:r>
      <w:r w:rsidR="005E6549">
        <w:t>and 2/3Tx</w:t>
      </w:r>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804"/>
        <w:gridCol w:w="2752"/>
        <w:gridCol w:w="5742"/>
      </w:tblGrid>
      <w:tr w:rsidR="00D70873" w:rsidRPr="005E6549" w14:paraId="4E03C26A" w14:textId="77777777" w:rsidTr="00553062">
        <w:trPr>
          <w:trHeight w:val="240"/>
          <w:jc w:val="center"/>
        </w:trPr>
        <w:tc>
          <w:tcPr>
            <w:tcW w:w="597" w:type="dxa"/>
            <w:shd w:val="clear" w:color="auto" w:fill="auto"/>
            <w:noWrap/>
            <w:vAlign w:val="bottom"/>
            <w:hideMark/>
          </w:tcPr>
          <w:p w14:paraId="5E740935" w14:textId="77777777" w:rsidR="00D70873" w:rsidRPr="003F259C" w:rsidRDefault="00D70873" w:rsidP="00D70873">
            <w:pPr>
              <w:overflowPunct/>
              <w:autoSpaceDE/>
              <w:autoSpaceDN/>
              <w:adjustRightInd/>
              <w:spacing w:after="0"/>
              <w:textAlignment w:val="auto"/>
              <w:rPr>
                <w:rFonts w:ascii="Calibri" w:hAnsi="Calibri" w:cs="Calibri"/>
                <w:b/>
                <w:bCs/>
                <w:color w:val="000000"/>
                <w:sz w:val="18"/>
                <w:szCs w:val="18"/>
                <w:lang w:val="en-US" w:eastAsia="en-US"/>
              </w:rPr>
            </w:pPr>
            <w:r w:rsidRPr="003F259C">
              <w:rPr>
                <w:rFonts w:ascii="Calibri" w:hAnsi="Calibri" w:cs="Calibri"/>
                <w:b/>
                <w:bCs/>
                <w:color w:val="000000"/>
                <w:sz w:val="18"/>
                <w:szCs w:val="18"/>
                <w:lang w:val="en-US" w:eastAsia="en-US"/>
              </w:rPr>
              <w:t>#DLB</w:t>
            </w:r>
          </w:p>
        </w:tc>
        <w:tc>
          <w:tcPr>
            <w:tcW w:w="804" w:type="dxa"/>
            <w:vAlign w:val="bottom"/>
          </w:tcPr>
          <w:p w14:paraId="7B87A441" w14:textId="58E3109A" w:rsidR="00D70873" w:rsidRPr="005E6549" w:rsidRDefault="00D70873" w:rsidP="00D70873">
            <w:pPr>
              <w:overflowPunct/>
              <w:autoSpaceDE/>
              <w:autoSpaceDN/>
              <w:adjustRightInd/>
              <w:spacing w:after="0"/>
              <w:textAlignment w:val="auto"/>
              <w:rPr>
                <w:rFonts w:ascii="Calibri" w:hAnsi="Calibri" w:cs="Calibri"/>
                <w:b/>
                <w:bCs/>
                <w:color w:val="000000"/>
                <w:sz w:val="18"/>
                <w:szCs w:val="18"/>
                <w:lang w:val="en-US" w:eastAsia="en-US"/>
              </w:rPr>
            </w:pPr>
            <w:r w:rsidRPr="005E6549">
              <w:rPr>
                <w:rFonts w:ascii="Calibri" w:hAnsi="Calibri" w:cs="Calibri"/>
                <w:b/>
                <w:bCs/>
                <w:color w:val="000000"/>
                <w:sz w:val="18"/>
                <w:szCs w:val="18"/>
                <w:lang w:val="en-US" w:eastAsia="en-US"/>
              </w:rPr>
              <w:t>2UL</w:t>
            </w:r>
          </w:p>
        </w:tc>
        <w:tc>
          <w:tcPr>
            <w:tcW w:w="2752" w:type="dxa"/>
            <w:shd w:val="clear" w:color="auto" w:fill="auto"/>
            <w:noWrap/>
            <w:vAlign w:val="bottom"/>
            <w:hideMark/>
          </w:tcPr>
          <w:p w14:paraId="2492242D" w14:textId="273C53FB" w:rsidR="00D70873" w:rsidRPr="003F259C" w:rsidRDefault="00D70873" w:rsidP="00D70873">
            <w:pPr>
              <w:overflowPunct/>
              <w:autoSpaceDE/>
              <w:autoSpaceDN/>
              <w:adjustRightInd/>
              <w:spacing w:after="0"/>
              <w:textAlignment w:val="auto"/>
              <w:rPr>
                <w:rFonts w:ascii="Calibri" w:hAnsi="Calibri" w:cs="Calibri"/>
                <w:b/>
                <w:bCs/>
                <w:color w:val="000000"/>
                <w:sz w:val="18"/>
                <w:szCs w:val="18"/>
                <w:lang w:val="en-US" w:eastAsia="en-US"/>
              </w:rPr>
            </w:pPr>
            <w:r w:rsidRPr="005E6549">
              <w:rPr>
                <w:rFonts w:ascii="Calibri" w:hAnsi="Calibri" w:cs="Calibri"/>
                <w:b/>
                <w:bCs/>
                <w:color w:val="000000"/>
                <w:sz w:val="18"/>
                <w:szCs w:val="18"/>
                <w:lang w:val="en-US" w:eastAsia="en-US"/>
              </w:rPr>
              <w:t>A</w:t>
            </w:r>
            <w:r w:rsidRPr="003F259C">
              <w:rPr>
                <w:rFonts w:ascii="Calibri" w:hAnsi="Calibri" w:cs="Calibri"/>
                <w:b/>
                <w:bCs/>
                <w:color w:val="000000"/>
                <w:sz w:val="18"/>
                <w:szCs w:val="18"/>
                <w:lang w:val="en-US" w:eastAsia="en-US"/>
              </w:rPr>
              <w:t>ssumptions on dominating IMD</w:t>
            </w:r>
          </w:p>
        </w:tc>
        <w:tc>
          <w:tcPr>
            <w:tcW w:w="5742" w:type="dxa"/>
            <w:shd w:val="clear" w:color="auto" w:fill="auto"/>
            <w:noWrap/>
            <w:vAlign w:val="bottom"/>
            <w:hideMark/>
          </w:tcPr>
          <w:p w14:paraId="158297BC" w14:textId="07D7B998" w:rsidR="00D70873" w:rsidRPr="003F259C" w:rsidRDefault="00D70873" w:rsidP="00D70873">
            <w:pPr>
              <w:overflowPunct/>
              <w:autoSpaceDE/>
              <w:autoSpaceDN/>
              <w:adjustRightInd/>
              <w:spacing w:after="0"/>
              <w:textAlignment w:val="auto"/>
              <w:rPr>
                <w:rFonts w:ascii="Calibri" w:hAnsi="Calibri" w:cs="Calibri"/>
                <w:b/>
                <w:bCs/>
                <w:color w:val="000000"/>
                <w:sz w:val="18"/>
                <w:szCs w:val="18"/>
                <w:lang w:val="en-US" w:eastAsia="en-US"/>
              </w:rPr>
            </w:pPr>
            <w:r w:rsidRPr="003F259C">
              <w:rPr>
                <w:rFonts w:ascii="Calibri" w:hAnsi="Calibri" w:cs="Calibri"/>
                <w:b/>
                <w:bCs/>
                <w:color w:val="000000"/>
                <w:sz w:val="18"/>
                <w:szCs w:val="18"/>
                <w:lang w:val="en-US" w:eastAsia="en-US"/>
              </w:rPr>
              <w:t>3Tx</w:t>
            </w:r>
            <w:r w:rsidRPr="005E6549">
              <w:rPr>
                <w:rFonts w:ascii="Calibri" w:hAnsi="Calibri" w:cs="Calibri"/>
                <w:b/>
                <w:bCs/>
                <w:color w:val="000000"/>
                <w:sz w:val="18"/>
                <w:szCs w:val="18"/>
                <w:lang w:val="en-US" w:eastAsia="en-US"/>
              </w:rPr>
              <w:t xml:space="preserve"> assumption</w:t>
            </w:r>
          </w:p>
        </w:tc>
      </w:tr>
      <w:tr w:rsidR="00D70873" w:rsidRPr="005E6549" w14:paraId="7EF5E675" w14:textId="77777777" w:rsidTr="00553062">
        <w:trPr>
          <w:trHeight w:val="240"/>
          <w:jc w:val="center"/>
        </w:trPr>
        <w:tc>
          <w:tcPr>
            <w:tcW w:w="597" w:type="dxa"/>
            <w:vMerge w:val="restart"/>
            <w:shd w:val="clear" w:color="auto" w:fill="auto"/>
            <w:noWrap/>
            <w:vAlign w:val="center"/>
            <w:hideMark/>
          </w:tcPr>
          <w:p w14:paraId="6408BF07" w14:textId="2F0021AA" w:rsidR="00D70873" w:rsidRPr="003F259C" w:rsidRDefault="00D70873" w:rsidP="00D70873">
            <w:pPr>
              <w:overflowPunct/>
              <w:autoSpaceDE/>
              <w:autoSpaceDN/>
              <w:adjustRightInd/>
              <w:spacing w:after="0"/>
              <w:jc w:val="center"/>
              <w:textAlignment w:val="auto"/>
              <w:rPr>
                <w:rFonts w:ascii="Calibri" w:hAnsi="Calibri" w:cs="Calibri"/>
                <w:b/>
                <w:bCs/>
                <w:color w:val="000000"/>
                <w:sz w:val="18"/>
                <w:szCs w:val="18"/>
                <w:lang w:val="en-US" w:eastAsia="en-US"/>
              </w:rPr>
            </w:pPr>
            <w:r w:rsidRPr="003F259C">
              <w:rPr>
                <w:rFonts w:ascii="Calibri" w:hAnsi="Calibri" w:cs="Calibri"/>
                <w:b/>
                <w:bCs/>
                <w:color w:val="000000"/>
                <w:sz w:val="18"/>
                <w:szCs w:val="18"/>
                <w:lang w:val="en-US" w:eastAsia="en-US"/>
              </w:rPr>
              <w:t>2</w:t>
            </w:r>
          </w:p>
        </w:tc>
        <w:tc>
          <w:tcPr>
            <w:tcW w:w="804" w:type="dxa"/>
            <w:vMerge w:val="restart"/>
            <w:vAlign w:val="center"/>
          </w:tcPr>
          <w:p w14:paraId="4FD71342" w14:textId="1A00CB93" w:rsidR="00D70873" w:rsidRPr="005E6549" w:rsidRDefault="00D70873" w:rsidP="00D70873">
            <w:pPr>
              <w:overflowPunct/>
              <w:autoSpaceDE/>
              <w:autoSpaceDN/>
              <w:adjustRightInd/>
              <w:spacing w:after="0"/>
              <w:textAlignment w:val="auto"/>
              <w:rPr>
                <w:rFonts w:ascii="Calibri" w:hAnsi="Calibri" w:cs="Calibri"/>
                <w:b/>
                <w:bCs/>
                <w:color w:val="000000"/>
                <w:sz w:val="18"/>
                <w:szCs w:val="18"/>
                <w:lang w:val="en-US" w:eastAsia="en-US"/>
              </w:rPr>
            </w:pPr>
            <w:r w:rsidRPr="003F259C">
              <w:rPr>
                <w:rFonts w:ascii="Calibri" w:hAnsi="Calibri" w:cs="Calibri"/>
                <w:b/>
                <w:bCs/>
                <w:color w:val="000000"/>
                <w:sz w:val="18"/>
                <w:szCs w:val="18"/>
                <w:lang w:val="en-US" w:eastAsia="en-US"/>
              </w:rPr>
              <w:t>F+T</w:t>
            </w:r>
          </w:p>
        </w:tc>
        <w:tc>
          <w:tcPr>
            <w:tcW w:w="2752" w:type="dxa"/>
            <w:vMerge w:val="restart"/>
            <w:shd w:val="clear" w:color="auto" w:fill="auto"/>
            <w:noWrap/>
            <w:vAlign w:val="center"/>
            <w:hideMark/>
          </w:tcPr>
          <w:p w14:paraId="3E956927" w14:textId="3E1E8473" w:rsidR="00D70873" w:rsidRPr="003F259C" w:rsidRDefault="00D70873" w:rsidP="00D70873">
            <w:pPr>
              <w:overflowPunct/>
              <w:autoSpaceDE/>
              <w:autoSpaceDN/>
              <w:adjustRightInd/>
              <w:spacing w:after="0"/>
              <w:textAlignment w:val="auto"/>
              <w:rPr>
                <w:rFonts w:ascii="Calibri" w:hAnsi="Calibri" w:cs="Calibri"/>
                <w:b/>
                <w:bCs/>
                <w:color w:val="000000"/>
                <w:sz w:val="18"/>
                <w:szCs w:val="18"/>
                <w:lang w:val="en-US" w:eastAsia="en-US"/>
              </w:rPr>
            </w:pPr>
            <w:r w:rsidRPr="005E6549">
              <w:rPr>
                <w:rFonts w:ascii="Calibri" w:hAnsi="Calibri" w:cs="Calibri"/>
                <w:b/>
                <w:bCs/>
                <w:color w:val="000000"/>
                <w:sz w:val="18"/>
                <w:szCs w:val="18"/>
                <w:lang w:val="en-US" w:eastAsia="en-US"/>
              </w:rPr>
              <w:t>O</w:t>
            </w:r>
            <w:r w:rsidRPr="003F259C">
              <w:rPr>
                <w:rFonts w:ascii="Calibri" w:hAnsi="Calibri" w:cs="Calibri"/>
                <w:b/>
                <w:bCs/>
                <w:color w:val="000000"/>
                <w:sz w:val="18"/>
                <w:szCs w:val="18"/>
                <w:lang w:val="en-US" w:eastAsia="en-US"/>
              </w:rPr>
              <w:t>nly FDD band is victim =&gt; dominated by FDD PA</w:t>
            </w:r>
          </w:p>
        </w:tc>
        <w:tc>
          <w:tcPr>
            <w:tcW w:w="5742" w:type="dxa"/>
            <w:shd w:val="clear" w:color="auto" w:fill="auto"/>
            <w:noWrap/>
            <w:vAlign w:val="center"/>
            <w:hideMark/>
          </w:tcPr>
          <w:p w14:paraId="04EFCF71" w14:textId="280ECB10" w:rsidR="00D70873" w:rsidRPr="003F259C" w:rsidRDefault="00D70873" w:rsidP="00D70873">
            <w:pPr>
              <w:overflowPunct/>
              <w:autoSpaceDE/>
              <w:autoSpaceDN/>
              <w:adjustRightInd/>
              <w:spacing w:after="0"/>
              <w:textAlignment w:val="auto"/>
              <w:rPr>
                <w:rFonts w:ascii="Calibri" w:hAnsi="Calibri" w:cs="Calibri"/>
                <w:b/>
                <w:bCs/>
                <w:color w:val="000000"/>
                <w:sz w:val="18"/>
                <w:szCs w:val="18"/>
                <w:lang w:val="en-US" w:eastAsia="en-US"/>
              </w:rPr>
            </w:pPr>
            <w:r w:rsidRPr="005E6549">
              <w:rPr>
                <w:rFonts w:ascii="Calibri" w:hAnsi="Calibri" w:cs="Calibri"/>
                <w:b/>
                <w:bCs/>
                <w:color w:val="000000"/>
                <w:sz w:val="18"/>
                <w:szCs w:val="18"/>
                <w:lang w:val="en-US" w:eastAsia="en-US"/>
              </w:rPr>
              <w:t>I</w:t>
            </w:r>
            <w:r w:rsidRPr="003F259C">
              <w:rPr>
                <w:rFonts w:ascii="Calibri" w:hAnsi="Calibri" w:cs="Calibri"/>
                <w:b/>
                <w:bCs/>
                <w:color w:val="000000"/>
                <w:sz w:val="18"/>
                <w:szCs w:val="18"/>
                <w:lang w:val="en-US" w:eastAsia="en-US"/>
              </w:rPr>
              <w:t xml:space="preserve">f 2Tx on TDD =&gt; </w:t>
            </w:r>
            <w:r w:rsidRPr="005E6549">
              <w:rPr>
                <w:rFonts w:ascii="Calibri" w:hAnsi="Calibri" w:cs="Calibri"/>
                <w:b/>
                <w:bCs/>
                <w:color w:val="000000"/>
                <w:sz w:val="18"/>
                <w:szCs w:val="18"/>
                <w:lang w:val="en-US" w:eastAsia="en-US"/>
              </w:rPr>
              <w:t>O</w:t>
            </w:r>
            <w:r w:rsidRPr="003F259C">
              <w:rPr>
                <w:rFonts w:ascii="Calibri" w:hAnsi="Calibri" w:cs="Calibri"/>
                <w:b/>
                <w:bCs/>
                <w:color w:val="000000"/>
                <w:sz w:val="18"/>
                <w:szCs w:val="18"/>
                <w:lang w:val="en-US" w:eastAsia="en-US"/>
              </w:rPr>
              <w:t>nly one TDD PA dominates coupling to FDD PA</w:t>
            </w:r>
          </w:p>
        </w:tc>
      </w:tr>
      <w:tr w:rsidR="00D70873" w:rsidRPr="005E6549" w14:paraId="42CAD7D7" w14:textId="77777777" w:rsidTr="00553062">
        <w:trPr>
          <w:trHeight w:val="240"/>
          <w:jc w:val="center"/>
        </w:trPr>
        <w:tc>
          <w:tcPr>
            <w:tcW w:w="597" w:type="dxa"/>
            <w:vMerge/>
            <w:vAlign w:val="center"/>
            <w:hideMark/>
          </w:tcPr>
          <w:p w14:paraId="50605A29" w14:textId="606535BB" w:rsidR="00D70873" w:rsidRPr="003F259C" w:rsidRDefault="00D70873" w:rsidP="00D70873">
            <w:pPr>
              <w:spacing w:after="0"/>
              <w:jc w:val="center"/>
              <w:rPr>
                <w:rFonts w:ascii="Calibri" w:hAnsi="Calibri" w:cs="Calibri"/>
                <w:b/>
                <w:bCs/>
                <w:color w:val="000000"/>
                <w:sz w:val="18"/>
                <w:szCs w:val="18"/>
                <w:lang w:val="en-US" w:eastAsia="en-US"/>
              </w:rPr>
            </w:pPr>
          </w:p>
        </w:tc>
        <w:tc>
          <w:tcPr>
            <w:tcW w:w="804" w:type="dxa"/>
            <w:vMerge/>
            <w:vAlign w:val="center"/>
          </w:tcPr>
          <w:p w14:paraId="7A364284" w14:textId="77777777" w:rsidR="00D70873" w:rsidRPr="005E6549" w:rsidRDefault="00D70873" w:rsidP="00D70873">
            <w:pPr>
              <w:overflowPunct/>
              <w:autoSpaceDE/>
              <w:autoSpaceDN/>
              <w:adjustRightInd/>
              <w:spacing w:after="0"/>
              <w:textAlignment w:val="auto"/>
              <w:rPr>
                <w:rFonts w:ascii="Calibri" w:hAnsi="Calibri" w:cs="Calibri"/>
                <w:b/>
                <w:bCs/>
                <w:color w:val="000000"/>
                <w:sz w:val="18"/>
                <w:szCs w:val="18"/>
                <w:lang w:val="en-US" w:eastAsia="en-US"/>
              </w:rPr>
            </w:pPr>
          </w:p>
        </w:tc>
        <w:tc>
          <w:tcPr>
            <w:tcW w:w="2752" w:type="dxa"/>
            <w:vMerge/>
            <w:vAlign w:val="center"/>
            <w:hideMark/>
          </w:tcPr>
          <w:p w14:paraId="1B6FAD11" w14:textId="32890761" w:rsidR="00D70873" w:rsidRPr="003F259C" w:rsidRDefault="00D70873" w:rsidP="00D70873">
            <w:pPr>
              <w:overflowPunct/>
              <w:autoSpaceDE/>
              <w:autoSpaceDN/>
              <w:adjustRightInd/>
              <w:spacing w:after="0"/>
              <w:textAlignment w:val="auto"/>
              <w:rPr>
                <w:rFonts w:ascii="Calibri" w:hAnsi="Calibri" w:cs="Calibri"/>
                <w:b/>
                <w:bCs/>
                <w:color w:val="000000"/>
                <w:sz w:val="18"/>
                <w:szCs w:val="18"/>
                <w:lang w:val="en-US" w:eastAsia="en-US"/>
              </w:rPr>
            </w:pPr>
          </w:p>
        </w:tc>
        <w:tc>
          <w:tcPr>
            <w:tcW w:w="5742" w:type="dxa"/>
            <w:shd w:val="clear" w:color="auto" w:fill="auto"/>
            <w:noWrap/>
            <w:vAlign w:val="center"/>
            <w:hideMark/>
          </w:tcPr>
          <w:p w14:paraId="264F144F" w14:textId="00CBB506" w:rsidR="00D70873" w:rsidRPr="003F259C" w:rsidRDefault="00D70873" w:rsidP="00D70873">
            <w:pPr>
              <w:overflowPunct/>
              <w:autoSpaceDE/>
              <w:autoSpaceDN/>
              <w:adjustRightInd/>
              <w:spacing w:after="0"/>
              <w:textAlignment w:val="auto"/>
              <w:rPr>
                <w:rFonts w:ascii="Calibri" w:hAnsi="Calibri" w:cs="Calibri"/>
                <w:b/>
                <w:bCs/>
                <w:color w:val="000000"/>
                <w:sz w:val="18"/>
                <w:szCs w:val="18"/>
                <w:lang w:val="en-US" w:eastAsia="en-US"/>
              </w:rPr>
            </w:pPr>
            <w:r w:rsidRPr="005E6549">
              <w:rPr>
                <w:rFonts w:ascii="Calibri" w:hAnsi="Calibri" w:cs="Calibri"/>
                <w:b/>
                <w:bCs/>
                <w:color w:val="000000"/>
                <w:sz w:val="18"/>
                <w:szCs w:val="18"/>
                <w:lang w:val="en-US" w:eastAsia="en-US"/>
              </w:rPr>
              <w:t>I</w:t>
            </w:r>
            <w:r w:rsidRPr="003F259C">
              <w:rPr>
                <w:rFonts w:ascii="Calibri" w:hAnsi="Calibri" w:cs="Calibri"/>
                <w:b/>
                <w:bCs/>
                <w:color w:val="000000"/>
                <w:sz w:val="18"/>
                <w:szCs w:val="18"/>
                <w:lang w:val="en-US" w:eastAsia="en-US"/>
              </w:rPr>
              <w:t xml:space="preserve">f 2Tx on FDD =&gt; </w:t>
            </w:r>
            <w:r w:rsidRPr="005E6549">
              <w:rPr>
                <w:rFonts w:ascii="Calibri" w:hAnsi="Calibri" w:cs="Calibri"/>
                <w:b/>
                <w:bCs/>
                <w:color w:val="000000"/>
                <w:sz w:val="18"/>
                <w:szCs w:val="18"/>
                <w:lang w:val="en-US" w:eastAsia="en-US"/>
              </w:rPr>
              <w:t>O</w:t>
            </w:r>
            <w:r w:rsidRPr="003F259C">
              <w:rPr>
                <w:rFonts w:ascii="Calibri" w:hAnsi="Calibri" w:cs="Calibri"/>
                <w:b/>
                <w:bCs/>
                <w:color w:val="000000"/>
                <w:sz w:val="18"/>
                <w:szCs w:val="18"/>
                <w:lang w:val="en-US" w:eastAsia="en-US"/>
              </w:rPr>
              <w:t>nly one FDD PA dominates IMD</w:t>
            </w:r>
          </w:p>
        </w:tc>
      </w:tr>
      <w:tr w:rsidR="00D70873" w:rsidRPr="005E6549" w14:paraId="1E842FD3" w14:textId="77777777" w:rsidTr="00553062">
        <w:trPr>
          <w:trHeight w:val="240"/>
          <w:jc w:val="center"/>
        </w:trPr>
        <w:tc>
          <w:tcPr>
            <w:tcW w:w="597" w:type="dxa"/>
            <w:vMerge/>
            <w:shd w:val="clear" w:color="auto" w:fill="auto"/>
            <w:noWrap/>
            <w:vAlign w:val="center"/>
            <w:hideMark/>
          </w:tcPr>
          <w:p w14:paraId="15DACBEB" w14:textId="513F6F2E" w:rsidR="00D70873" w:rsidRPr="003F259C" w:rsidRDefault="00D70873" w:rsidP="00D70873">
            <w:pPr>
              <w:overflowPunct/>
              <w:autoSpaceDE/>
              <w:autoSpaceDN/>
              <w:adjustRightInd/>
              <w:spacing w:after="0"/>
              <w:jc w:val="center"/>
              <w:textAlignment w:val="auto"/>
              <w:rPr>
                <w:rFonts w:ascii="Calibri" w:hAnsi="Calibri" w:cs="Calibri"/>
                <w:b/>
                <w:bCs/>
                <w:color w:val="000000"/>
                <w:sz w:val="18"/>
                <w:szCs w:val="18"/>
                <w:lang w:val="en-US" w:eastAsia="en-US"/>
              </w:rPr>
            </w:pPr>
          </w:p>
        </w:tc>
        <w:tc>
          <w:tcPr>
            <w:tcW w:w="804" w:type="dxa"/>
            <w:vMerge w:val="restart"/>
            <w:vAlign w:val="center"/>
          </w:tcPr>
          <w:p w14:paraId="11FFCCBC" w14:textId="2B8E81E6" w:rsidR="00D70873" w:rsidRPr="005E6549" w:rsidRDefault="00D70873" w:rsidP="00D70873">
            <w:pPr>
              <w:overflowPunct/>
              <w:autoSpaceDE/>
              <w:autoSpaceDN/>
              <w:adjustRightInd/>
              <w:spacing w:after="0"/>
              <w:textAlignment w:val="auto"/>
              <w:rPr>
                <w:rFonts w:ascii="Calibri" w:hAnsi="Calibri" w:cs="Calibri"/>
                <w:b/>
                <w:bCs/>
                <w:color w:val="000000"/>
                <w:sz w:val="18"/>
                <w:szCs w:val="18"/>
                <w:lang w:val="en-US" w:eastAsia="en-US"/>
              </w:rPr>
            </w:pPr>
            <w:r w:rsidRPr="003F259C">
              <w:rPr>
                <w:rFonts w:ascii="Calibri" w:hAnsi="Calibri" w:cs="Calibri"/>
                <w:b/>
                <w:bCs/>
                <w:color w:val="000000"/>
                <w:sz w:val="18"/>
                <w:szCs w:val="18"/>
                <w:lang w:val="en-US" w:eastAsia="en-US"/>
              </w:rPr>
              <w:t>F+F</w:t>
            </w:r>
          </w:p>
        </w:tc>
        <w:tc>
          <w:tcPr>
            <w:tcW w:w="2752" w:type="dxa"/>
            <w:vMerge w:val="restart"/>
            <w:shd w:val="clear" w:color="auto" w:fill="auto"/>
            <w:noWrap/>
            <w:vAlign w:val="center"/>
            <w:hideMark/>
          </w:tcPr>
          <w:p w14:paraId="05CDB889" w14:textId="11855456" w:rsidR="00D70873" w:rsidRPr="003F259C" w:rsidRDefault="00D70873" w:rsidP="00D70873">
            <w:pPr>
              <w:overflowPunct/>
              <w:autoSpaceDE/>
              <w:autoSpaceDN/>
              <w:adjustRightInd/>
              <w:spacing w:after="0"/>
              <w:textAlignment w:val="auto"/>
              <w:rPr>
                <w:rFonts w:ascii="Calibri" w:hAnsi="Calibri" w:cs="Calibri"/>
                <w:b/>
                <w:bCs/>
                <w:color w:val="000000"/>
                <w:sz w:val="18"/>
                <w:szCs w:val="18"/>
                <w:lang w:val="en-US" w:eastAsia="en-US"/>
              </w:rPr>
            </w:pPr>
            <w:r w:rsidRPr="005E6549">
              <w:rPr>
                <w:rFonts w:ascii="Calibri" w:hAnsi="Calibri" w:cs="Calibri"/>
                <w:b/>
                <w:bCs/>
                <w:color w:val="000000"/>
                <w:sz w:val="18"/>
                <w:szCs w:val="18"/>
                <w:lang w:val="en-US" w:eastAsia="en-US"/>
              </w:rPr>
              <w:t>D</w:t>
            </w:r>
            <w:r w:rsidRPr="003F259C">
              <w:rPr>
                <w:rFonts w:ascii="Calibri" w:hAnsi="Calibri" w:cs="Calibri"/>
                <w:b/>
                <w:bCs/>
                <w:color w:val="000000"/>
                <w:sz w:val="18"/>
                <w:szCs w:val="18"/>
                <w:lang w:val="en-US" w:eastAsia="en-US"/>
              </w:rPr>
              <w:t>ominated by FDD PA associated with victim DL band</w:t>
            </w:r>
          </w:p>
        </w:tc>
        <w:tc>
          <w:tcPr>
            <w:tcW w:w="5742" w:type="dxa"/>
            <w:shd w:val="clear" w:color="auto" w:fill="auto"/>
            <w:noWrap/>
            <w:vAlign w:val="bottom"/>
            <w:hideMark/>
          </w:tcPr>
          <w:p w14:paraId="402D2228" w14:textId="7C85A582" w:rsidR="00D70873" w:rsidRPr="003F259C" w:rsidRDefault="00D70873" w:rsidP="00D70873">
            <w:pPr>
              <w:overflowPunct/>
              <w:autoSpaceDE/>
              <w:autoSpaceDN/>
              <w:adjustRightInd/>
              <w:spacing w:after="0"/>
              <w:textAlignment w:val="auto"/>
              <w:rPr>
                <w:rFonts w:ascii="Calibri" w:hAnsi="Calibri" w:cs="Calibri"/>
                <w:b/>
                <w:bCs/>
                <w:color w:val="000000"/>
                <w:sz w:val="18"/>
                <w:szCs w:val="18"/>
                <w:lang w:val="en-US" w:eastAsia="en-US"/>
              </w:rPr>
            </w:pPr>
            <w:r w:rsidRPr="003F259C">
              <w:rPr>
                <w:rFonts w:ascii="Calibri" w:hAnsi="Calibri" w:cs="Calibri"/>
                <w:b/>
                <w:bCs/>
                <w:color w:val="000000"/>
                <w:sz w:val="18"/>
                <w:szCs w:val="18"/>
                <w:lang w:val="en-US" w:eastAsia="en-US"/>
              </w:rPr>
              <w:t xml:space="preserve">if 2Tx on victim FDD =&gt; </w:t>
            </w:r>
            <w:r w:rsidRPr="005E6549">
              <w:rPr>
                <w:rFonts w:ascii="Calibri" w:hAnsi="Calibri" w:cs="Calibri"/>
                <w:b/>
                <w:bCs/>
                <w:color w:val="000000"/>
                <w:sz w:val="18"/>
                <w:szCs w:val="18"/>
                <w:lang w:val="en-US" w:eastAsia="en-US"/>
              </w:rPr>
              <w:t>O</w:t>
            </w:r>
            <w:r w:rsidRPr="003F259C">
              <w:rPr>
                <w:rFonts w:ascii="Calibri" w:hAnsi="Calibri" w:cs="Calibri"/>
                <w:b/>
                <w:bCs/>
                <w:color w:val="000000"/>
                <w:sz w:val="18"/>
                <w:szCs w:val="18"/>
                <w:lang w:val="en-US" w:eastAsia="en-US"/>
              </w:rPr>
              <w:t>nly one PA dominates IMD</w:t>
            </w:r>
          </w:p>
        </w:tc>
      </w:tr>
      <w:tr w:rsidR="00D70873" w:rsidRPr="005E6549" w14:paraId="70B97822" w14:textId="77777777" w:rsidTr="00553062">
        <w:trPr>
          <w:trHeight w:val="240"/>
          <w:jc w:val="center"/>
        </w:trPr>
        <w:tc>
          <w:tcPr>
            <w:tcW w:w="597" w:type="dxa"/>
            <w:vMerge/>
            <w:vAlign w:val="center"/>
            <w:hideMark/>
          </w:tcPr>
          <w:p w14:paraId="2F572C2F" w14:textId="77777777" w:rsidR="00D70873" w:rsidRPr="003F259C" w:rsidRDefault="00D70873" w:rsidP="00D70873">
            <w:pPr>
              <w:overflowPunct/>
              <w:autoSpaceDE/>
              <w:autoSpaceDN/>
              <w:adjustRightInd/>
              <w:spacing w:after="0"/>
              <w:textAlignment w:val="auto"/>
              <w:rPr>
                <w:rFonts w:ascii="Calibri" w:hAnsi="Calibri" w:cs="Calibri"/>
                <w:b/>
                <w:bCs/>
                <w:color w:val="000000"/>
                <w:sz w:val="18"/>
                <w:szCs w:val="18"/>
                <w:lang w:val="en-US" w:eastAsia="en-US"/>
              </w:rPr>
            </w:pPr>
          </w:p>
        </w:tc>
        <w:tc>
          <w:tcPr>
            <w:tcW w:w="804" w:type="dxa"/>
            <w:vMerge/>
            <w:vAlign w:val="center"/>
          </w:tcPr>
          <w:p w14:paraId="3D6AA03E" w14:textId="77777777" w:rsidR="00D70873" w:rsidRPr="005E6549" w:rsidRDefault="00D70873" w:rsidP="00D70873">
            <w:pPr>
              <w:overflowPunct/>
              <w:autoSpaceDE/>
              <w:autoSpaceDN/>
              <w:adjustRightInd/>
              <w:spacing w:after="0"/>
              <w:textAlignment w:val="auto"/>
              <w:rPr>
                <w:rFonts w:ascii="Calibri" w:hAnsi="Calibri" w:cs="Calibri"/>
                <w:b/>
                <w:bCs/>
                <w:color w:val="000000"/>
                <w:sz w:val="18"/>
                <w:szCs w:val="18"/>
                <w:lang w:val="en-US" w:eastAsia="en-US"/>
              </w:rPr>
            </w:pPr>
          </w:p>
        </w:tc>
        <w:tc>
          <w:tcPr>
            <w:tcW w:w="2752" w:type="dxa"/>
            <w:vMerge/>
            <w:vAlign w:val="center"/>
            <w:hideMark/>
          </w:tcPr>
          <w:p w14:paraId="3E46C890" w14:textId="1AA78AD3" w:rsidR="00D70873" w:rsidRPr="003F259C" w:rsidRDefault="00D70873" w:rsidP="00D70873">
            <w:pPr>
              <w:overflowPunct/>
              <w:autoSpaceDE/>
              <w:autoSpaceDN/>
              <w:adjustRightInd/>
              <w:spacing w:after="0"/>
              <w:textAlignment w:val="auto"/>
              <w:rPr>
                <w:rFonts w:ascii="Calibri" w:hAnsi="Calibri" w:cs="Calibri"/>
                <w:b/>
                <w:bCs/>
                <w:color w:val="000000"/>
                <w:sz w:val="18"/>
                <w:szCs w:val="18"/>
                <w:lang w:val="en-US" w:eastAsia="en-US"/>
              </w:rPr>
            </w:pPr>
          </w:p>
        </w:tc>
        <w:tc>
          <w:tcPr>
            <w:tcW w:w="5742" w:type="dxa"/>
            <w:shd w:val="clear" w:color="auto" w:fill="auto"/>
            <w:noWrap/>
            <w:vAlign w:val="center"/>
            <w:hideMark/>
          </w:tcPr>
          <w:p w14:paraId="3C890CB6" w14:textId="49952B7C" w:rsidR="00D70873" w:rsidRPr="003F259C" w:rsidRDefault="00D70873" w:rsidP="00D70873">
            <w:pPr>
              <w:overflowPunct/>
              <w:autoSpaceDE/>
              <w:autoSpaceDN/>
              <w:adjustRightInd/>
              <w:spacing w:after="0"/>
              <w:textAlignment w:val="auto"/>
              <w:rPr>
                <w:rFonts w:ascii="Calibri" w:hAnsi="Calibri" w:cs="Calibri"/>
                <w:b/>
                <w:bCs/>
                <w:color w:val="000000"/>
                <w:sz w:val="18"/>
                <w:szCs w:val="18"/>
                <w:lang w:val="en-US" w:eastAsia="en-US"/>
              </w:rPr>
            </w:pPr>
            <w:r w:rsidRPr="003F259C">
              <w:rPr>
                <w:rFonts w:ascii="Calibri" w:hAnsi="Calibri" w:cs="Calibri"/>
                <w:b/>
                <w:bCs/>
                <w:color w:val="000000"/>
                <w:sz w:val="18"/>
                <w:szCs w:val="18"/>
                <w:lang w:val="en-US" w:eastAsia="en-US"/>
              </w:rPr>
              <w:t xml:space="preserve">if 1Tx on victim FDD =&gt; </w:t>
            </w:r>
            <w:r w:rsidRPr="005E6549">
              <w:rPr>
                <w:rFonts w:ascii="Calibri" w:hAnsi="Calibri" w:cs="Calibri"/>
                <w:b/>
                <w:bCs/>
                <w:color w:val="000000"/>
                <w:sz w:val="18"/>
                <w:szCs w:val="18"/>
                <w:lang w:val="en-US" w:eastAsia="en-US"/>
              </w:rPr>
              <w:t>O</w:t>
            </w:r>
            <w:r w:rsidRPr="003F259C">
              <w:rPr>
                <w:rFonts w:ascii="Calibri" w:hAnsi="Calibri" w:cs="Calibri"/>
                <w:b/>
                <w:bCs/>
                <w:color w:val="000000"/>
                <w:sz w:val="18"/>
                <w:szCs w:val="18"/>
                <w:lang w:val="en-US" w:eastAsia="en-US"/>
              </w:rPr>
              <w:t>nly one of 2Tx PA dominates coupling to FDD PA</w:t>
            </w:r>
          </w:p>
        </w:tc>
      </w:tr>
      <w:tr w:rsidR="00D70873" w:rsidRPr="005E6549" w14:paraId="6A87B89B" w14:textId="77777777" w:rsidTr="00553062">
        <w:trPr>
          <w:trHeight w:val="240"/>
          <w:jc w:val="center"/>
        </w:trPr>
        <w:tc>
          <w:tcPr>
            <w:tcW w:w="597" w:type="dxa"/>
            <w:shd w:val="clear" w:color="auto" w:fill="auto"/>
            <w:noWrap/>
            <w:vAlign w:val="center"/>
          </w:tcPr>
          <w:p w14:paraId="1E0C5097" w14:textId="23249461" w:rsidR="00D70873" w:rsidRPr="005E6549" w:rsidRDefault="00D70873" w:rsidP="00D70873">
            <w:pPr>
              <w:overflowPunct/>
              <w:autoSpaceDE/>
              <w:autoSpaceDN/>
              <w:adjustRightInd/>
              <w:spacing w:after="0"/>
              <w:jc w:val="center"/>
              <w:textAlignment w:val="auto"/>
              <w:rPr>
                <w:rFonts w:ascii="Calibri" w:hAnsi="Calibri" w:cs="Calibri"/>
                <w:b/>
                <w:bCs/>
                <w:color w:val="000000"/>
                <w:sz w:val="18"/>
                <w:szCs w:val="18"/>
                <w:lang w:val="en-US" w:eastAsia="en-US"/>
              </w:rPr>
            </w:pPr>
            <w:r w:rsidRPr="003F259C">
              <w:rPr>
                <w:rFonts w:ascii="Calibri" w:hAnsi="Calibri" w:cs="Calibri"/>
                <w:b/>
                <w:bCs/>
                <w:color w:val="000000"/>
                <w:sz w:val="18"/>
                <w:szCs w:val="18"/>
                <w:lang w:val="en-US" w:eastAsia="en-US"/>
              </w:rPr>
              <w:t>3</w:t>
            </w:r>
          </w:p>
        </w:tc>
        <w:tc>
          <w:tcPr>
            <w:tcW w:w="804" w:type="dxa"/>
            <w:vAlign w:val="center"/>
          </w:tcPr>
          <w:p w14:paraId="0D274C05" w14:textId="151A1093" w:rsidR="00D70873" w:rsidRPr="005E6549" w:rsidRDefault="00D70873" w:rsidP="00D70873">
            <w:pPr>
              <w:overflowPunct/>
              <w:autoSpaceDE/>
              <w:autoSpaceDN/>
              <w:adjustRightInd/>
              <w:spacing w:after="0"/>
              <w:textAlignment w:val="auto"/>
              <w:rPr>
                <w:rFonts w:ascii="Calibri" w:hAnsi="Calibri" w:cs="Calibri"/>
                <w:b/>
                <w:bCs/>
                <w:color w:val="000000"/>
                <w:sz w:val="18"/>
                <w:szCs w:val="18"/>
                <w:lang w:val="en-US" w:eastAsia="en-US"/>
              </w:rPr>
            </w:pPr>
            <w:r w:rsidRPr="005E6549">
              <w:rPr>
                <w:rFonts w:ascii="Calibri" w:hAnsi="Calibri" w:cs="Calibri"/>
                <w:b/>
                <w:bCs/>
                <w:color w:val="000000"/>
                <w:sz w:val="18"/>
                <w:szCs w:val="18"/>
                <w:lang w:val="en-US" w:eastAsia="en-US"/>
              </w:rPr>
              <w:t>F/T+F/T</w:t>
            </w:r>
          </w:p>
        </w:tc>
        <w:tc>
          <w:tcPr>
            <w:tcW w:w="2752" w:type="dxa"/>
            <w:shd w:val="clear" w:color="auto" w:fill="auto"/>
            <w:noWrap/>
            <w:vAlign w:val="center"/>
          </w:tcPr>
          <w:p w14:paraId="597C7BA2" w14:textId="21ED515D" w:rsidR="00D70873" w:rsidRPr="005E6549" w:rsidRDefault="00D70873" w:rsidP="00D70873">
            <w:pPr>
              <w:overflowPunct/>
              <w:autoSpaceDE/>
              <w:autoSpaceDN/>
              <w:adjustRightInd/>
              <w:spacing w:after="0"/>
              <w:textAlignment w:val="auto"/>
              <w:rPr>
                <w:rFonts w:ascii="Calibri" w:hAnsi="Calibri" w:cs="Calibri"/>
                <w:b/>
                <w:bCs/>
                <w:color w:val="000000"/>
                <w:sz w:val="18"/>
                <w:szCs w:val="18"/>
                <w:lang w:val="en-US" w:eastAsia="en-US"/>
              </w:rPr>
            </w:pPr>
            <w:r w:rsidRPr="005E6549">
              <w:rPr>
                <w:rFonts w:ascii="Calibri" w:hAnsi="Calibri" w:cs="Calibri"/>
                <w:b/>
                <w:bCs/>
                <w:color w:val="000000"/>
                <w:sz w:val="18"/>
                <w:szCs w:val="18"/>
                <w:lang w:val="en-US" w:eastAsia="en-US"/>
              </w:rPr>
              <w:t>D</w:t>
            </w:r>
            <w:r w:rsidRPr="003F259C">
              <w:rPr>
                <w:rFonts w:ascii="Calibri" w:hAnsi="Calibri" w:cs="Calibri"/>
                <w:b/>
                <w:bCs/>
                <w:color w:val="000000"/>
                <w:sz w:val="18"/>
                <w:szCs w:val="18"/>
                <w:lang w:val="en-US" w:eastAsia="en-US"/>
              </w:rPr>
              <w:t>ominated by victim band LNA</w:t>
            </w:r>
          </w:p>
        </w:tc>
        <w:tc>
          <w:tcPr>
            <w:tcW w:w="5742" w:type="dxa"/>
            <w:shd w:val="clear" w:color="auto" w:fill="auto"/>
            <w:noWrap/>
            <w:vAlign w:val="center"/>
          </w:tcPr>
          <w:p w14:paraId="179FDA55" w14:textId="06BCFDF4" w:rsidR="00D70873" w:rsidRPr="005E6549" w:rsidRDefault="00D70873" w:rsidP="00D70873">
            <w:pPr>
              <w:overflowPunct/>
              <w:autoSpaceDE/>
              <w:autoSpaceDN/>
              <w:adjustRightInd/>
              <w:spacing w:after="0"/>
              <w:textAlignment w:val="auto"/>
              <w:rPr>
                <w:rFonts w:ascii="Calibri" w:hAnsi="Calibri" w:cs="Calibri"/>
                <w:b/>
                <w:bCs/>
                <w:color w:val="000000"/>
                <w:sz w:val="18"/>
                <w:szCs w:val="18"/>
                <w:lang w:val="en-US" w:eastAsia="en-US"/>
              </w:rPr>
            </w:pPr>
            <w:r w:rsidRPr="005E6549">
              <w:rPr>
                <w:rFonts w:ascii="Calibri" w:hAnsi="Calibri" w:cs="Calibri"/>
                <w:b/>
                <w:bCs/>
                <w:color w:val="000000"/>
                <w:sz w:val="18"/>
                <w:szCs w:val="18"/>
                <w:lang w:val="en-US" w:eastAsia="en-US"/>
              </w:rPr>
              <w:t>O</w:t>
            </w:r>
            <w:r w:rsidRPr="003F259C">
              <w:rPr>
                <w:rFonts w:ascii="Calibri" w:hAnsi="Calibri" w:cs="Calibri"/>
                <w:b/>
                <w:bCs/>
                <w:color w:val="000000"/>
                <w:sz w:val="18"/>
                <w:szCs w:val="18"/>
                <w:lang w:val="en-US" w:eastAsia="en-US"/>
              </w:rPr>
              <w:t xml:space="preserve">nly one LNA IMD is dominated by both UL </w:t>
            </w:r>
          </w:p>
        </w:tc>
      </w:tr>
    </w:tbl>
    <w:p w14:paraId="41EEB1DA" w14:textId="12DE28A1" w:rsidR="003F259C" w:rsidRDefault="003F259C" w:rsidP="003F259C">
      <w:pPr>
        <w:spacing w:after="0"/>
        <w:rPr>
          <w:rFonts w:eastAsia="Arial"/>
          <w:lang w:val="en-US" w:eastAsia="zh-CN"/>
        </w:rPr>
      </w:pPr>
    </w:p>
    <w:p w14:paraId="6FC95764" w14:textId="65697F19" w:rsidR="00D70873" w:rsidRDefault="00D70873" w:rsidP="003F259C">
      <w:pPr>
        <w:spacing w:after="0"/>
        <w:rPr>
          <w:rFonts w:eastAsia="Arial"/>
          <w:lang w:val="en-US" w:eastAsia="zh-CN"/>
        </w:rPr>
      </w:pPr>
      <w:r>
        <w:rPr>
          <w:rFonts w:eastAsia="Arial"/>
          <w:lang w:val="en-US" w:eastAsia="zh-CN"/>
        </w:rPr>
        <w:t>Beyond these assumptions on the dominating IMD</w:t>
      </w:r>
      <w:r w:rsidR="00F41ADA">
        <w:rPr>
          <w:rFonts w:eastAsia="Arial"/>
          <w:lang w:val="en-US" w:eastAsia="zh-CN"/>
        </w:rPr>
        <w:t xml:space="preserve"> generator</w:t>
      </w:r>
      <w:r>
        <w:rPr>
          <w:rFonts w:eastAsia="Arial"/>
          <w:lang w:val="en-US" w:eastAsia="zh-CN"/>
        </w:rPr>
        <w:t>, there</w:t>
      </w:r>
      <w:r w:rsidR="00F41ADA">
        <w:rPr>
          <w:rFonts w:eastAsia="Arial"/>
          <w:lang w:val="en-US" w:eastAsia="zh-CN"/>
        </w:rPr>
        <w:t xml:space="preserve"> are</w:t>
      </w:r>
      <w:r>
        <w:rPr>
          <w:rFonts w:eastAsia="Arial"/>
          <w:lang w:val="en-US" w:eastAsia="zh-CN"/>
        </w:rPr>
        <w:t xml:space="preserve"> other aspects where assumptions and </w:t>
      </w:r>
      <w:r w:rsidR="00F41ADA">
        <w:rPr>
          <w:rFonts w:eastAsia="Arial"/>
          <w:lang w:val="en-US" w:eastAsia="zh-CN"/>
        </w:rPr>
        <w:t xml:space="preserve">possibly </w:t>
      </w:r>
      <w:r>
        <w:rPr>
          <w:rFonts w:eastAsia="Arial"/>
          <w:lang w:val="en-US" w:eastAsia="zh-CN"/>
        </w:rPr>
        <w:t>short cuts are needed:</w:t>
      </w:r>
    </w:p>
    <w:p w14:paraId="16200D54" w14:textId="661D83BA" w:rsidR="00F41ADA" w:rsidRDefault="00F41ADA">
      <w:pPr>
        <w:pStyle w:val="ListParagraph"/>
        <w:numPr>
          <w:ilvl w:val="0"/>
          <w:numId w:val="28"/>
        </w:numPr>
        <w:spacing w:after="0"/>
        <w:ind w:firstLineChars="0"/>
        <w:rPr>
          <w:rFonts w:eastAsia="Arial"/>
          <w:lang w:val="en-US" w:eastAsia="zh-CN"/>
        </w:rPr>
      </w:pPr>
      <w:r>
        <w:rPr>
          <w:rFonts w:eastAsia="Arial"/>
          <w:lang w:val="en-US" w:eastAsia="zh-CN"/>
        </w:rPr>
        <w:t>For the PA and the LNA even if the power levels are the same at the two PA outputs, all IMDs will be asymmetric in level because:</w:t>
      </w:r>
    </w:p>
    <w:p w14:paraId="683C1AAC" w14:textId="4283BE83" w:rsidR="00F41ADA" w:rsidRDefault="00F41ADA">
      <w:pPr>
        <w:pStyle w:val="ListParagraph"/>
        <w:numPr>
          <w:ilvl w:val="1"/>
          <w:numId w:val="28"/>
        </w:numPr>
        <w:spacing w:after="0"/>
        <w:ind w:firstLineChars="0"/>
        <w:rPr>
          <w:rFonts w:eastAsia="Arial"/>
          <w:lang w:val="en-US" w:eastAsia="zh-CN"/>
        </w:rPr>
      </w:pPr>
      <w:r>
        <w:rPr>
          <w:rFonts w:eastAsia="Arial"/>
          <w:lang w:val="en-US" w:eastAsia="zh-CN"/>
        </w:rPr>
        <w:t>A PA sees only reverse IMD, thus it</w:t>
      </w:r>
      <w:r w:rsidR="00461CA7">
        <w:rPr>
          <w:rFonts w:eastAsia="Arial"/>
          <w:lang w:val="en-US" w:eastAsia="zh-CN"/>
        </w:rPr>
        <w:t>s</w:t>
      </w:r>
      <w:r>
        <w:rPr>
          <w:rFonts w:eastAsia="Arial"/>
          <w:lang w:val="en-US" w:eastAsia="zh-CN"/>
        </w:rPr>
        <w:t xml:space="preserve"> </w:t>
      </w:r>
      <w:r w:rsidR="00461CA7">
        <w:rPr>
          <w:rFonts w:eastAsia="Arial"/>
          <w:lang w:val="en-US" w:eastAsia="zh-CN"/>
        </w:rPr>
        <w:t xml:space="preserve">own </w:t>
      </w:r>
      <w:r>
        <w:rPr>
          <w:rFonts w:eastAsia="Arial"/>
          <w:lang w:val="en-US" w:eastAsia="zh-CN"/>
        </w:rPr>
        <w:t xml:space="preserve">signal </w:t>
      </w:r>
      <w:r w:rsidR="00461CA7">
        <w:rPr>
          <w:rFonts w:eastAsia="Arial"/>
          <w:lang w:val="en-US" w:eastAsia="zh-CN"/>
        </w:rPr>
        <w:t>and</w:t>
      </w:r>
      <w:r>
        <w:rPr>
          <w:rFonts w:eastAsia="Arial"/>
          <w:lang w:val="en-US" w:eastAsia="zh-CN"/>
        </w:rPr>
        <w:t xml:space="preserve"> a small</w:t>
      </w:r>
      <w:r w:rsidR="00812B6D">
        <w:rPr>
          <w:rFonts w:eastAsia="Arial"/>
          <w:lang w:val="en-US" w:eastAsia="zh-CN"/>
        </w:rPr>
        <w:t>,</w:t>
      </w:r>
      <w:r>
        <w:rPr>
          <w:rFonts w:eastAsia="Arial"/>
          <w:lang w:val="en-US" w:eastAsia="zh-CN"/>
        </w:rPr>
        <w:t xml:space="preserve"> coupled signal from the other </w:t>
      </w:r>
      <w:proofErr w:type="gramStart"/>
      <w:r>
        <w:rPr>
          <w:rFonts w:eastAsia="Arial"/>
          <w:lang w:val="en-US" w:eastAsia="zh-CN"/>
        </w:rPr>
        <w:t>PA</w:t>
      </w:r>
      <w:proofErr w:type="gramEnd"/>
    </w:p>
    <w:p w14:paraId="18395271" w14:textId="6D3F77F4" w:rsidR="00F41ADA" w:rsidRDefault="00F41ADA">
      <w:pPr>
        <w:pStyle w:val="ListParagraph"/>
        <w:numPr>
          <w:ilvl w:val="1"/>
          <w:numId w:val="28"/>
        </w:numPr>
        <w:spacing w:after="0"/>
        <w:ind w:firstLineChars="0"/>
        <w:rPr>
          <w:rFonts w:eastAsia="Arial"/>
          <w:lang w:val="en-US" w:eastAsia="zh-CN"/>
        </w:rPr>
      </w:pPr>
      <w:r>
        <w:rPr>
          <w:rFonts w:eastAsia="Arial"/>
          <w:lang w:val="en-US" w:eastAsia="zh-CN"/>
        </w:rPr>
        <w:t>The LNA see</w:t>
      </w:r>
      <w:r w:rsidR="00461CA7">
        <w:rPr>
          <w:rFonts w:eastAsia="Arial"/>
          <w:lang w:val="en-US" w:eastAsia="zh-CN"/>
        </w:rPr>
        <w:t>s</w:t>
      </w:r>
      <w:r>
        <w:rPr>
          <w:rFonts w:eastAsia="Arial"/>
          <w:lang w:val="en-US" w:eastAsia="zh-CN"/>
        </w:rPr>
        <w:t xml:space="preserve"> each PA with a different </w:t>
      </w:r>
      <w:r w:rsidR="005E6549">
        <w:rPr>
          <w:rFonts w:eastAsia="Arial"/>
          <w:lang w:val="en-US" w:eastAsia="zh-CN"/>
        </w:rPr>
        <w:t>coupling loss</w:t>
      </w:r>
      <w:r w:rsidR="00A8276E">
        <w:rPr>
          <w:rFonts w:eastAsia="Arial"/>
          <w:lang w:val="en-US" w:eastAsia="zh-CN"/>
        </w:rPr>
        <w:t>.</w:t>
      </w:r>
    </w:p>
    <w:p w14:paraId="02354A57" w14:textId="67663FBC" w:rsidR="005E6549" w:rsidRDefault="005E6549">
      <w:pPr>
        <w:pStyle w:val="ListParagraph"/>
        <w:numPr>
          <w:ilvl w:val="0"/>
          <w:numId w:val="29"/>
        </w:numPr>
        <w:spacing w:after="0"/>
        <w:ind w:firstLineChars="0"/>
        <w:rPr>
          <w:rFonts w:eastAsia="Arial"/>
          <w:lang w:val="en-US" w:eastAsia="zh-CN"/>
        </w:rPr>
      </w:pPr>
      <w:r>
        <w:rPr>
          <w:rFonts w:eastAsia="Arial"/>
          <w:lang w:val="en-US" w:eastAsia="zh-CN"/>
        </w:rPr>
        <w:t xml:space="preserve">Asymmetric IMD </w:t>
      </w:r>
      <w:r w:rsidR="00461CA7">
        <w:rPr>
          <w:rFonts w:eastAsia="Arial"/>
          <w:lang w:val="en-US" w:eastAsia="zh-CN"/>
        </w:rPr>
        <w:t>is</w:t>
      </w:r>
      <w:r>
        <w:rPr>
          <w:rFonts w:eastAsia="Arial"/>
          <w:lang w:val="en-US" w:eastAsia="zh-CN"/>
        </w:rPr>
        <w:t xml:space="preserve"> ignored as there is no way to set a generic imbalance and</w:t>
      </w:r>
      <w:r w:rsidR="00461CA7">
        <w:rPr>
          <w:rFonts w:eastAsia="Arial"/>
          <w:lang w:val="en-US" w:eastAsia="zh-CN"/>
        </w:rPr>
        <w:t>,</w:t>
      </w:r>
      <w:r>
        <w:rPr>
          <w:rFonts w:eastAsia="Arial"/>
          <w:lang w:val="en-US" w:eastAsia="zh-CN"/>
        </w:rPr>
        <w:t xml:space="preserve"> even if </w:t>
      </w:r>
      <w:r w:rsidR="00461CA7">
        <w:rPr>
          <w:rFonts w:eastAsia="Arial"/>
          <w:lang w:val="en-US" w:eastAsia="zh-CN"/>
        </w:rPr>
        <w:t xml:space="preserve">that </w:t>
      </w:r>
      <w:r w:rsidR="00812B6D">
        <w:rPr>
          <w:rFonts w:eastAsia="Arial"/>
          <w:lang w:val="en-US" w:eastAsia="zh-CN"/>
        </w:rPr>
        <w:t>were</w:t>
      </w:r>
      <w:r>
        <w:rPr>
          <w:rFonts w:eastAsia="Arial"/>
          <w:lang w:val="en-US" w:eastAsia="zh-CN"/>
        </w:rPr>
        <w:t xml:space="preserve"> the case</w:t>
      </w:r>
      <w:r w:rsidR="00461CA7">
        <w:rPr>
          <w:rFonts w:eastAsia="Arial"/>
          <w:lang w:val="en-US" w:eastAsia="zh-CN"/>
        </w:rPr>
        <w:t>,</w:t>
      </w:r>
      <w:r>
        <w:rPr>
          <w:rFonts w:eastAsia="Arial"/>
          <w:lang w:val="en-US" w:eastAsia="zh-CN"/>
        </w:rPr>
        <w:t xml:space="preserve"> one would </w:t>
      </w:r>
      <w:r w:rsidR="00461CA7">
        <w:rPr>
          <w:rFonts w:eastAsia="Arial"/>
          <w:lang w:val="en-US" w:eastAsia="zh-CN"/>
        </w:rPr>
        <w:t xml:space="preserve">then </w:t>
      </w:r>
      <w:r>
        <w:rPr>
          <w:rFonts w:eastAsia="Arial"/>
          <w:lang w:val="en-US" w:eastAsia="zh-CN"/>
        </w:rPr>
        <w:t>have to look at which side IMD is the interfering one. Currently, even with a thorough analysis, there is no chance that the assumptions and levels would be the same than the one used for the PC3 analysis. In most case</w:t>
      </w:r>
      <w:r w:rsidR="00461CA7">
        <w:rPr>
          <w:rFonts w:eastAsia="Arial"/>
          <w:lang w:val="en-US" w:eastAsia="zh-CN"/>
        </w:rPr>
        <w:t>s,</w:t>
      </w:r>
      <w:r>
        <w:rPr>
          <w:rFonts w:eastAsia="Arial"/>
          <w:lang w:val="en-US" w:eastAsia="zh-CN"/>
        </w:rPr>
        <w:t xml:space="preserve"> this issue is ignored </w:t>
      </w:r>
      <w:r w:rsidR="00461CA7">
        <w:rPr>
          <w:rFonts w:eastAsia="Arial"/>
          <w:lang w:val="en-US" w:eastAsia="zh-CN"/>
        </w:rPr>
        <w:t>regardless</w:t>
      </w:r>
      <w:r>
        <w:rPr>
          <w:rFonts w:eastAsia="Arial"/>
          <w:lang w:val="en-US" w:eastAsia="zh-CN"/>
        </w:rPr>
        <w:t>.</w:t>
      </w:r>
    </w:p>
    <w:p w14:paraId="066740E3" w14:textId="5376864F" w:rsidR="005E6549" w:rsidRPr="005E6549" w:rsidRDefault="00461CA7">
      <w:pPr>
        <w:pStyle w:val="ListParagraph"/>
        <w:numPr>
          <w:ilvl w:val="0"/>
          <w:numId w:val="29"/>
        </w:numPr>
        <w:spacing w:after="0"/>
        <w:ind w:firstLineChars="0"/>
        <w:rPr>
          <w:rFonts w:eastAsia="Arial"/>
          <w:lang w:val="en-US" w:eastAsia="zh-CN"/>
        </w:rPr>
      </w:pPr>
      <w:r>
        <w:rPr>
          <w:rFonts w:eastAsia="Arial"/>
          <w:lang w:val="en-US" w:eastAsia="zh-CN"/>
        </w:rPr>
        <w:t>W</w:t>
      </w:r>
      <w:r w:rsidR="005E6549">
        <w:rPr>
          <w:rFonts w:eastAsia="Arial"/>
          <w:lang w:val="en-US" w:eastAsia="zh-CN"/>
        </w:rPr>
        <w:t xml:space="preserve">hen there is asymmetry in the level in each PA, this </w:t>
      </w:r>
      <w:r>
        <w:rPr>
          <w:rFonts w:eastAsia="Arial"/>
          <w:lang w:val="en-US" w:eastAsia="zh-CN"/>
        </w:rPr>
        <w:t>is considered</w:t>
      </w:r>
      <w:r w:rsidR="005E6549">
        <w:rPr>
          <w:rFonts w:eastAsia="Arial"/>
          <w:lang w:val="en-US" w:eastAsia="zh-CN"/>
        </w:rPr>
        <w:t xml:space="preserve"> in the IMD increase calculation by retaining the worst</w:t>
      </w:r>
      <w:r w:rsidR="00DC749A">
        <w:rPr>
          <w:rFonts w:eastAsia="Arial"/>
          <w:lang w:val="en-US" w:eastAsia="zh-CN"/>
        </w:rPr>
        <w:t>-</w:t>
      </w:r>
      <w:r w:rsidR="005E6549">
        <w:rPr>
          <w:rFonts w:eastAsia="Arial"/>
          <w:lang w:val="en-US" w:eastAsia="zh-CN"/>
        </w:rPr>
        <w:t>case side.</w:t>
      </w:r>
    </w:p>
    <w:p w14:paraId="499057EF" w14:textId="3CADBBDB" w:rsidR="00DC749A" w:rsidRDefault="005E6549">
      <w:pPr>
        <w:pStyle w:val="ListParagraph"/>
        <w:numPr>
          <w:ilvl w:val="0"/>
          <w:numId w:val="28"/>
        </w:numPr>
        <w:spacing w:after="0"/>
        <w:ind w:firstLineChars="0"/>
        <w:rPr>
          <w:rFonts w:eastAsia="Arial"/>
          <w:lang w:val="en-US" w:eastAsia="zh-CN"/>
        </w:rPr>
      </w:pPr>
      <w:r>
        <w:rPr>
          <w:rFonts w:eastAsia="Arial"/>
          <w:lang w:val="en-US" w:eastAsia="zh-CN"/>
        </w:rPr>
        <w:t xml:space="preserve">For </w:t>
      </w:r>
      <w:r w:rsidR="00461CA7">
        <w:rPr>
          <w:rFonts w:eastAsia="Arial"/>
          <w:lang w:val="en-US" w:eastAsia="zh-CN"/>
        </w:rPr>
        <w:t>a</w:t>
      </w:r>
      <w:r>
        <w:rPr>
          <w:rFonts w:eastAsia="Arial"/>
          <w:lang w:val="en-US" w:eastAsia="zh-CN"/>
        </w:rPr>
        <w:t xml:space="preserve"> thorough analysis beyond the IMD order, one would have to account for the IMD index</w:t>
      </w:r>
      <w:r w:rsidR="00461CA7">
        <w:rPr>
          <w:rFonts w:eastAsia="Arial"/>
          <w:lang w:val="en-US" w:eastAsia="zh-CN"/>
        </w:rPr>
        <w:t>,</w:t>
      </w:r>
      <w:r>
        <w:rPr>
          <w:rFonts w:eastAsia="Arial"/>
          <w:lang w:val="en-US" w:eastAsia="zh-CN"/>
        </w:rPr>
        <w:t xml:space="preserve"> </w:t>
      </w:r>
      <w:r w:rsidR="00DC749A">
        <w:rPr>
          <w:rFonts w:eastAsia="Arial"/>
          <w:lang w:val="en-US" w:eastAsia="zh-CN"/>
        </w:rPr>
        <w:t>especially when there is asymmetry in the two UL band levels.</w:t>
      </w:r>
    </w:p>
    <w:p w14:paraId="3B9BF4CC" w14:textId="3407A8D0" w:rsidR="005E5945" w:rsidRDefault="00461CA7">
      <w:pPr>
        <w:pStyle w:val="ListParagraph"/>
        <w:numPr>
          <w:ilvl w:val="0"/>
          <w:numId w:val="29"/>
        </w:numPr>
        <w:spacing w:after="0"/>
        <w:ind w:firstLineChars="0"/>
        <w:rPr>
          <w:rFonts w:eastAsia="Arial"/>
          <w:lang w:val="en-US" w:eastAsia="zh-CN"/>
        </w:rPr>
      </w:pPr>
      <w:r>
        <w:rPr>
          <w:rFonts w:eastAsia="Arial"/>
          <w:lang w:val="en-US" w:eastAsia="zh-CN"/>
        </w:rPr>
        <w:t>W</w:t>
      </w:r>
      <w:r w:rsidR="00DC749A">
        <w:rPr>
          <w:rFonts w:eastAsia="Arial"/>
          <w:lang w:val="en-US" w:eastAsia="zh-CN"/>
        </w:rPr>
        <w:t>e</w:t>
      </w:r>
      <w:r>
        <w:rPr>
          <w:rFonts w:eastAsia="Arial"/>
          <w:lang w:val="en-US" w:eastAsia="zh-CN"/>
        </w:rPr>
        <w:t xml:space="preserve"> also</w:t>
      </w:r>
      <w:r w:rsidR="00DC749A">
        <w:rPr>
          <w:rFonts w:eastAsia="Arial"/>
          <w:lang w:val="en-US" w:eastAsia="zh-CN"/>
        </w:rPr>
        <w:t xml:space="preserve"> propose to ignore the IMD index since the asymmetry is not known or generic</w:t>
      </w:r>
      <w:r>
        <w:rPr>
          <w:rFonts w:eastAsia="Arial"/>
          <w:lang w:val="en-US" w:eastAsia="zh-CN"/>
        </w:rPr>
        <w:t>.</w:t>
      </w:r>
      <w:r w:rsidR="00DC749A">
        <w:rPr>
          <w:rFonts w:eastAsia="Arial"/>
          <w:lang w:val="en-US" w:eastAsia="zh-CN"/>
        </w:rPr>
        <w:t xml:space="preserve"> </w:t>
      </w:r>
      <w:r>
        <w:rPr>
          <w:rFonts w:eastAsia="Arial"/>
          <w:lang w:val="en-US" w:eastAsia="zh-CN"/>
        </w:rPr>
        <w:t>Thus,</w:t>
      </w:r>
      <w:r w:rsidR="00553062">
        <w:rPr>
          <w:rFonts w:eastAsia="Arial"/>
          <w:lang w:val="en-US" w:eastAsia="zh-CN"/>
        </w:rPr>
        <w:t xml:space="preserve"> we </w:t>
      </w:r>
      <w:r w:rsidR="005E5945">
        <w:rPr>
          <w:rFonts w:eastAsia="Arial"/>
          <w:lang w:val="en-US" w:eastAsia="zh-CN"/>
        </w:rPr>
        <w:t xml:space="preserve">assume that the IMD increase is only proportional to the IMD order. Only the asymmetry of the power per band </w:t>
      </w:r>
      <w:r>
        <w:rPr>
          <w:rFonts w:eastAsia="Arial"/>
          <w:lang w:val="en-US" w:eastAsia="zh-CN"/>
        </w:rPr>
        <w:t>is</w:t>
      </w:r>
      <w:r w:rsidR="005E5945">
        <w:rPr>
          <w:rFonts w:eastAsia="Arial"/>
          <w:lang w:val="en-US" w:eastAsia="zh-CN"/>
        </w:rPr>
        <w:t xml:space="preserve"> considered and the worst</w:t>
      </w:r>
      <w:r>
        <w:rPr>
          <w:rFonts w:eastAsia="Arial"/>
          <w:lang w:val="en-US" w:eastAsia="zh-CN"/>
        </w:rPr>
        <w:t>-</w:t>
      </w:r>
      <w:r w:rsidR="005E5945">
        <w:rPr>
          <w:rFonts w:eastAsia="Arial"/>
          <w:lang w:val="en-US" w:eastAsia="zh-CN"/>
        </w:rPr>
        <w:t>case IMD retained.</w:t>
      </w:r>
    </w:p>
    <w:p w14:paraId="339FD9A8" w14:textId="77777777" w:rsidR="005E5945" w:rsidRDefault="005E5945" w:rsidP="005E5945">
      <w:pPr>
        <w:spacing w:after="0"/>
        <w:rPr>
          <w:rFonts w:eastAsia="Arial"/>
          <w:b/>
          <w:bCs/>
          <w:lang w:val="en-US" w:eastAsia="zh-CN"/>
        </w:rPr>
      </w:pPr>
    </w:p>
    <w:p w14:paraId="4F96E356" w14:textId="275084D4" w:rsidR="005E5945" w:rsidRDefault="005E5945" w:rsidP="005E5945">
      <w:pPr>
        <w:spacing w:after="0"/>
        <w:rPr>
          <w:rFonts w:eastAsia="Arial"/>
          <w:b/>
          <w:bCs/>
          <w:lang w:val="en-US" w:eastAsia="zh-CN"/>
        </w:rPr>
      </w:pPr>
      <w:r w:rsidRPr="005E5945">
        <w:rPr>
          <w:rFonts w:eastAsia="Arial"/>
          <w:b/>
          <w:bCs/>
          <w:lang w:val="en-US" w:eastAsia="zh-CN"/>
        </w:rPr>
        <w:t>Proposal</w:t>
      </w:r>
      <w:r>
        <w:rPr>
          <w:rFonts w:eastAsia="Arial"/>
          <w:b/>
          <w:bCs/>
          <w:lang w:val="en-US" w:eastAsia="zh-CN"/>
        </w:rPr>
        <w:t xml:space="preserve"> on IMD asymmetry and indexes</w:t>
      </w:r>
      <w:r w:rsidRPr="005E5945">
        <w:rPr>
          <w:rFonts w:eastAsia="Arial"/>
          <w:b/>
          <w:bCs/>
          <w:lang w:val="en-US" w:eastAsia="zh-CN"/>
        </w:rPr>
        <w:t xml:space="preserve">: </w:t>
      </w:r>
      <w:r>
        <w:rPr>
          <w:rFonts w:eastAsia="Arial"/>
          <w:b/>
          <w:bCs/>
          <w:lang w:val="en-US" w:eastAsia="zh-CN"/>
        </w:rPr>
        <w:t>Since there is no way to adopt a generic approach in terms of UL band level asymmetry, we propose to ignore asymmetric levels and IMD indexes in the IMD increase calculations. However, when the level in each UL band is asymmetric, the worst IMD side is considered.</w:t>
      </w:r>
    </w:p>
    <w:p w14:paraId="570476D5" w14:textId="76B82EF6" w:rsidR="005E5945" w:rsidRDefault="005E5945" w:rsidP="005E5945">
      <w:pPr>
        <w:spacing w:after="0"/>
        <w:rPr>
          <w:rFonts w:eastAsia="Arial"/>
          <w:b/>
          <w:bCs/>
          <w:lang w:val="en-US" w:eastAsia="zh-CN"/>
        </w:rPr>
      </w:pPr>
    </w:p>
    <w:p w14:paraId="12EE79DF" w14:textId="3814167E" w:rsidR="003E7405" w:rsidRDefault="003E7405" w:rsidP="005E5945">
      <w:pPr>
        <w:spacing w:after="0"/>
        <w:rPr>
          <w:rFonts w:eastAsia="Arial"/>
          <w:lang w:val="en-US" w:eastAsia="zh-CN"/>
        </w:rPr>
      </w:pPr>
      <w:r w:rsidRPr="003E7405">
        <w:rPr>
          <w:rFonts w:eastAsia="Arial"/>
          <w:lang w:val="en-US" w:eastAsia="zh-CN"/>
        </w:rPr>
        <w:t>Finally, there could be as many architectures and antenna sharing schemes as one would like.</w:t>
      </w:r>
      <w:r>
        <w:rPr>
          <w:rFonts w:eastAsia="Arial"/>
          <w:lang w:val="en-US" w:eastAsia="zh-CN"/>
        </w:rPr>
        <w:t xml:space="preserve"> The assumption here is the most common and, in most case</w:t>
      </w:r>
      <w:r w:rsidR="006708B8">
        <w:rPr>
          <w:rFonts w:eastAsia="Arial"/>
          <w:lang w:val="en-US" w:eastAsia="zh-CN"/>
        </w:rPr>
        <w:t>s</w:t>
      </w:r>
      <w:r>
        <w:rPr>
          <w:rFonts w:eastAsia="Arial"/>
          <w:lang w:val="en-US" w:eastAsia="zh-CN"/>
        </w:rPr>
        <w:t>, the worst</w:t>
      </w:r>
      <w:r w:rsidR="006708B8">
        <w:rPr>
          <w:rFonts w:eastAsia="Arial"/>
          <w:lang w:val="en-US" w:eastAsia="zh-CN"/>
        </w:rPr>
        <w:t>-</w:t>
      </w:r>
      <w:r>
        <w:rPr>
          <w:rFonts w:eastAsia="Arial"/>
          <w:lang w:val="en-US" w:eastAsia="zh-CN"/>
        </w:rPr>
        <w:t>case: the two UL band</w:t>
      </w:r>
      <w:r w:rsidR="006708B8">
        <w:rPr>
          <w:rFonts w:eastAsia="Arial"/>
          <w:lang w:val="en-US" w:eastAsia="zh-CN"/>
        </w:rPr>
        <w:t>s</w:t>
      </w:r>
      <w:r>
        <w:rPr>
          <w:rFonts w:eastAsia="Arial"/>
          <w:lang w:val="en-US" w:eastAsia="zh-CN"/>
        </w:rPr>
        <w:t xml:space="preserve"> share the main path antenna and thus the main antenna PA (1Tx or 2Tx) associated with the victim band dominates the IMD generation</w:t>
      </w:r>
      <w:r w:rsidR="006708B8">
        <w:rPr>
          <w:rFonts w:eastAsia="Arial"/>
          <w:lang w:val="en-US" w:eastAsia="zh-CN"/>
        </w:rPr>
        <w:t>.</w:t>
      </w:r>
      <w:r>
        <w:rPr>
          <w:rFonts w:eastAsia="Arial"/>
          <w:lang w:val="en-US" w:eastAsia="zh-CN"/>
        </w:rPr>
        <w:t xml:space="preserve"> </w:t>
      </w:r>
      <w:r w:rsidR="006708B8">
        <w:rPr>
          <w:rFonts w:eastAsia="Arial"/>
          <w:lang w:val="en-US" w:eastAsia="zh-CN"/>
        </w:rPr>
        <w:t>Also,</w:t>
      </w:r>
      <w:r>
        <w:rPr>
          <w:rFonts w:eastAsia="Arial"/>
          <w:lang w:val="en-US" w:eastAsia="zh-CN"/>
        </w:rPr>
        <w:t xml:space="preserve"> the levels at the victim LNA input </w:t>
      </w:r>
      <w:r w:rsidR="006708B8">
        <w:rPr>
          <w:rFonts w:eastAsia="Arial"/>
          <w:lang w:val="en-US" w:eastAsia="zh-CN"/>
        </w:rPr>
        <w:t>are</w:t>
      </w:r>
      <w:r>
        <w:rPr>
          <w:rFonts w:eastAsia="Arial"/>
          <w:lang w:val="en-US" w:eastAsia="zh-CN"/>
        </w:rPr>
        <w:t xml:space="preserve"> larger in the main path.</w:t>
      </w:r>
    </w:p>
    <w:p w14:paraId="58B2E29A" w14:textId="61AC2528" w:rsidR="003E7405" w:rsidRDefault="003E7405" w:rsidP="005E5945">
      <w:pPr>
        <w:spacing w:after="0"/>
        <w:rPr>
          <w:rFonts w:eastAsia="Arial"/>
          <w:lang w:val="en-US" w:eastAsia="zh-CN"/>
        </w:rPr>
      </w:pPr>
    </w:p>
    <w:p w14:paraId="241A48FF" w14:textId="75AFBE8E" w:rsidR="003E7405" w:rsidRPr="003E7405" w:rsidRDefault="003E7405" w:rsidP="005E5945">
      <w:pPr>
        <w:spacing w:after="0"/>
        <w:rPr>
          <w:rFonts w:eastAsia="Arial"/>
          <w:b/>
          <w:bCs/>
          <w:lang w:val="en-US" w:eastAsia="zh-CN"/>
        </w:rPr>
      </w:pPr>
      <w:r w:rsidRPr="003E7405">
        <w:rPr>
          <w:rFonts w:eastAsia="Arial"/>
          <w:b/>
          <w:bCs/>
          <w:lang w:val="en-US" w:eastAsia="zh-CN"/>
        </w:rPr>
        <w:lastRenderedPageBreak/>
        <w:t>Proposal on architecture assumption: The main path of each UL band share</w:t>
      </w:r>
      <w:r w:rsidR="006708B8">
        <w:rPr>
          <w:rFonts w:eastAsia="Arial"/>
          <w:b/>
          <w:bCs/>
          <w:lang w:val="en-US" w:eastAsia="zh-CN"/>
        </w:rPr>
        <w:t>s</w:t>
      </w:r>
      <w:r w:rsidRPr="003E7405">
        <w:rPr>
          <w:rFonts w:eastAsia="Arial"/>
          <w:b/>
          <w:bCs/>
          <w:lang w:val="en-US" w:eastAsia="zh-CN"/>
        </w:rPr>
        <w:t xml:space="preserve"> the same antenna and IMD interference dominates in the main DL path and is generated by the main PA associated with the victim band.</w:t>
      </w:r>
    </w:p>
    <w:p w14:paraId="3E3B2D35" w14:textId="3E87334A" w:rsidR="005E5945" w:rsidRDefault="005E5945" w:rsidP="005E5945">
      <w:pPr>
        <w:pStyle w:val="Heading2"/>
        <w:rPr>
          <w:rFonts w:eastAsia="Arial"/>
          <w:lang w:eastAsia="zh-CN"/>
        </w:rPr>
      </w:pPr>
      <w:r>
        <w:rPr>
          <w:rFonts w:eastAsia="Arial"/>
          <w:lang w:eastAsia="zh-CN"/>
        </w:rPr>
        <w:t>2.</w:t>
      </w:r>
      <w:r w:rsidR="00A8276E">
        <w:rPr>
          <w:rFonts w:eastAsia="Arial"/>
          <w:lang w:eastAsia="zh-CN"/>
        </w:rPr>
        <w:t>3</w:t>
      </w:r>
      <w:r>
        <w:rPr>
          <w:rFonts w:eastAsia="Arial"/>
          <w:lang w:eastAsia="zh-CN"/>
        </w:rPr>
        <w:t xml:space="preserve"> IMD increase calculations for 2B DL/2B </w:t>
      </w:r>
      <w:proofErr w:type="gramStart"/>
      <w:r>
        <w:rPr>
          <w:rFonts w:eastAsia="Arial"/>
          <w:lang w:eastAsia="zh-CN"/>
        </w:rPr>
        <w:t>UL</w:t>
      </w:r>
      <w:proofErr w:type="gramEnd"/>
    </w:p>
    <w:p w14:paraId="1094B34B" w14:textId="2E542395" w:rsidR="004C31D3" w:rsidRDefault="005E5945" w:rsidP="005E5945">
      <w:pPr>
        <w:spacing w:after="0"/>
        <w:rPr>
          <w:rFonts w:eastAsia="Arial"/>
          <w:lang w:eastAsia="zh-CN"/>
        </w:rPr>
      </w:pPr>
      <w:r>
        <w:rPr>
          <w:rFonts w:eastAsia="Arial"/>
          <w:lang w:eastAsia="zh-CN"/>
        </w:rPr>
        <w:t xml:space="preserve">Using the assumptions described in </w:t>
      </w:r>
      <w:r w:rsidR="006708B8">
        <w:rPr>
          <w:rFonts w:eastAsia="Arial"/>
          <w:lang w:eastAsia="zh-CN"/>
        </w:rPr>
        <w:t xml:space="preserve">the </w:t>
      </w:r>
      <w:r>
        <w:rPr>
          <w:rFonts w:eastAsia="Arial"/>
          <w:lang w:eastAsia="zh-CN"/>
        </w:rPr>
        <w:t xml:space="preserve">previous </w:t>
      </w:r>
      <w:r w:rsidR="006708B8">
        <w:rPr>
          <w:rFonts w:eastAsia="Arial"/>
          <w:lang w:eastAsia="zh-CN"/>
        </w:rPr>
        <w:t>section</w:t>
      </w:r>
      <w:r>
        <w:rPr>
          <w:rFonts w:eastAsia="Arial"/>
          <w:lang w:eastAsia="zh-CN"/>
        </w:rPr>
        <w:t xml:space="preserve">, we have calculated the IMD increase for all </w:t>
      </w:r>
      <w:r w:rsidR="006708B8">
        <w:rPr>
          <w:rFonts w:eastAsia="Arial"/>
          <w:lang w:eastAsia="zh-CN"/>
        </w:rPr>
        <w:t>nine</w:t>
      </w:r>
      <w:r>
        <w:rPr>
          <w:rFonts w:eastAsia="Arial"/>
          <w:lang w:eastAsia="zh-CN"/>
        </w:rPr>
        <w:t xml:space="preserve"> HPUE cases and sub-cases by comparing step by step between the different cases. </w:t>
      </w:r>
      <w:r w:rsidR="003E7405">
        <w:rPr>
          <w:rFonts w:eastAsia="Arial"/>
          <w:lang w:eastAsia="zh-CN"/>
        </w:rPr>
        <w:t>In this case</w:t>
      </w:r>
      <w:r w:rsidR="006708B8">
        <w:rPr>
          <w:rFonts w:eastAsia="Arial"/>
          <w:lang w:eastAsia="zh-CN"/>
        </w:rPr>
        <w:t>,</w:t>
      </w:r>
      <w:r w:rsidR="003E7405">
        <w:rPr>
          <w:rFonts w:eastAsia="Arial"/>
          <w:lang w:eastAsia="zh-CN"/>
        </w:rPr>
        <w:t xml:space="preserve"> the IMD generator is the PA associated with the victim FDD band that shares its antenna</w:t>
      </w:r>
      <w:r w:rsidR="006708B8">
        <w:rPr>
          <w:rFonts w:eastAsia="Arial"/>
          <w:lang w:eastAsia="zh-CN"/>
        </w:rPr>
        <w:t>.</w:t>
      </w:r>
    </w:p>
    <w:p w14:paraId="5D3C6507" w14:textId="77777777" w:rsidR="004C31D3" w:rsidRDefault="004C31D3" w:rsidP="005E5945">
      <w:pPr>
        <w:spacing w:after="0"/>
        <w:rPr>
          <w:rFonts w:eastAsia="Arial"/>
          <w:lang w:eastAsia="zh-CN"/>
        </w:rPr>
      </w:pPr>
    </w:p>
    <w:p w14:paraId="465DD6B7" w14:textId="3FBA0C2F" w:rsidR="005E5945" w:rsidRDefault="005E5945" w:rsidP="005E5945">
      <w:pPr>
        <w:spacing w:after="0"/>
        <w:rPr>
          <w:rFonts w:eastAsia="Arial"/>
          <w:lang w:eastAsia="zh-CN"/>
        </w:rPr>
      </w:pPr>
      <w:r>
        <w:rPr>
          <w:rFonts w:eastAsia="Arial"/>
          <w:lang w:eastAsia="zh-CN"/>
        </w:rPr>
        <w:t xml:space="preserve">These calculations are summarized in Table </w:t>
      </w:r>
      <w:r w:rsidR="00A8276E">
        <w:rPr>
          <w:rFonts w:eastAsia="Arial"/>
          <w:lang w:eastAsia="zh-CN"/>
        </w:rPr>
        <w:t>4</w:t>
      </w:r>
      <w:r w:rsidR="004C31D3">
        <w:rPr>
          <w:rFonts w:eastAsia="Arial"/>
          <w:lang w:eastAsia="zh-CN"/>
        </w:rPr>
        <w:t>:</w:t>
      </w:r>
    </w:p>
    <w:p w14:paraId="19D5E8B9" w14:textId="1BE46964" w:rsidR="006F1368" w:rsidRDefault="006F1368">
      <w:pPr>
        <w:pStyle w:val="ListParagraph"/>
        <w:numPr>
          <w:ilvl w:val="0"/>
          <w:numId w:val="28"/>
        </w:numPr>
        <w:spacing w:after="0"/>
        <w:ind w:firstLineChars="0"/>
        <w:rPr>
          <w:rFonts w:eastAsia="Arial"/>
          <w:lang w:eastAsia="zh-CN"/>
        </w:rPr>
      </w:pPr>
      <w:r>
        <w:rPr>
          <w:rFonts w:eastAsia="Arial"/>
          <w:lang w:eastAsia="zh-CN"/>
        </w:rPr>
        <w:t xml:space="preserve">The first </w:t>
      </w:r>
      <w:r w:rsidR="006708B8">
        <w:rPr>
          <w:rFonts w:eastAsia="Arial"/>
          <w:lang w:eastAsia="zh-CN"/>
        </w:rPr>
        <w:t xml:space="preserve">seven </w:t>
      </w:r>
      <w:r>
        <w:rPr>
          <w:rFonts w:eastAsia="Arial"/>
          <w:lang w:eastAsia="zh-CN"/>
        </w:rPr>
        <w:t>columns provide the case description:</w:t>
      </w:r>
    </w:p>
    <w:p w14:paraId="013F4E6C" w14:textId="2DF679B6" w:rsidR="006F1368" w:rsidRDefault="006F1368">
      <w:pPr>
        <w:pStyle w:val="ListParagraph"/>
        <w:numPr>
          <w:ilvl w:val="1"/>
          <w:numId w:val="28"/>
        </w:numPr>
        <w:spacing w:after="0"/>
        <w:ind w:firstLineChars="0"/>
        <w:rPr>
          <w:rFonts w:eastAsia="Arial"/>
          <w:lang w:eastAsia="zh-CN"/>
        </w:rPr>
      </w:pPr>
      <w:r>
        <w:rPr>
          <w:rFonts w:eastAsia="Arial"/>
          <w:lang w:eastAsia="zh-CN"/>
        </w:rPr>
        <w:t>Col</w:t>
      </w:r>
      <w:r w:rsidR="00812B6D">
        <w:rPr>
          <w:rFonts w:eastAsia="Arial"/>
          <w:lang w:eastAsia="zh-CN"/>
        </w:rPr>
        <w:t xml:space="preserve">umn </w:t>
      </w:r>
      <w:r>
        <w:rPr>
          <w:rFonts w:eastAsia="Arial"/>
          <w:lang w:eastAsia="zh-CN"/>
        </w:rPr>
        <w:t xml:space="preserve">1: Case number and related </w:t>
      </w:r>
      <w:r w:rsidR="006708B8">
        <w:rPr>
          <w:rFonts w:eastAsia="Arial"/>
          <w:lang w:eastAsia="zh-CN"/>
        </w:rPr>
        <w:t>r</w:t>
      </w:r>
      <w:r>
        <w:rPr>
          <w:rFonts w:eastAsia="Arial"/>
          <w:lang w:eastAsia="zh-CN"/>
        </w:rPr>
        <w:t>elease</w:t>
      </w:r>
    </w:p>
    <w:p w14:paraId="0D0AF59B" w14:textId="69E2315A" w:rsidR="006F1368" w:rsidRDefault="006F1368">
      <w:pPr>
        <w:pStyle w:val="ListParagraph"/>
        <w:numPr>
          <w:ilvl w:val="1"/>
          <w:numId w:val="28"/>
        </w:numPr>
        <w:spacing w:after="0"/>
        <w:ind w:firstLineChars="0"/>
        <w:rPr>
          <w:rFonts w:eastAsia="Arial"/>
          <w:lang w:eastAsia="zh-CN"/>
        </w:rPr>
      </w:pPr>
      <w:r>
        <w:rPr>
          <w:rFonts w:eastAsia="Arial"/>
          <w:lang w:eastAsia="zh-CN"/>
        </w:rPr>
        <w:t>Col</w:t>
      </w:r>
      <w:r w:rsidR="00812B6D">
        <w:rPr>
          <w:rFonts w:eastAsia="Arial"/>
          <w:lang w:eastAsia="zh-CN"/>
        </w:rPr>
        <w:t xml:space="preserve">umn </w:t>
      </w:r>
      <w:r>
        <w:rPr>
          <w:rFonts w:eastAsia="Arial"/>
          <w:lang w:eastAsia="zh-CN"/>
        </w:rPr>
        <w:t>2: Inter-band power class and number of Tx</w:t>
      </w:r>
    </w:p>
    <w:p w14:paraId="480EDDF1" w14:textId="77754B99" w:rsidR="006F1368" w:rsidRPr="007C2DD5" w:rsidRDefault="006F1368">
      <w:pPr>
        <w:pStyle w:val="ListParagraph"/>
        <w:numPr>
          <w:ilvl w:val="1"/>
          <w:numId w:val="28"/>
        </w:numPr>
        <w:spacing w:after="0"/>
        <w:ind w:firstLineChars="0"/>
        <w:rPr>
          <w:rFonts w:eastAsia="Arial"/>
          <w:lang w:eastAsia="zh-CN"/>
        </w:rPr>
      </w:pPr>
      <w:r>
        <w:rPr>
          <w:rFonts w:eastAsia="Arial"/>
          <w:lang w:eastAsia="zh-CN"/>
        </w:rPr>
        <w:t>Col</w:t>
      </w:r>
      <w:r w:rsidR="00812B6D">
        <w:rPr>
          <w:rFonts w:eastAsia="Arial"/>
          <w:lang w:eastAsia="zh-CN"/>
        </w:rPr>
        <w:t xml:space="preserve">umn </w:t>
      </w:r>
      <w:r>
        <w:rPr>
          <w:rFonts w:eastAsia="Arial"/>
          <w:lang w:eastAsia="zh-CN"/>
        </w:rPr>
        <w:t>3-7: Band1 or band 2 parameters</w:t>
      </w:r>
      <w:r w:rsidR="007C2DD5">
        <w:rPr>
          <w:rFonts w:eastAsia="Arial"/>
          <w:lang w:eastAsia="zh-CN"/>
        </w:rPr>
        <w:t xml:space="preserve">: </w:t>
      </w:r>
      <w:r w:rsidRPr="007C2DD5">
        <w:rPr>
          <w:rFonts w:eastAsia="Arial"/>
          <w:lang w:eastAsia="zh-CN"/>
        </w:rPr>
        <w:t>Power class per band</w:t>
      </w:r>
      <w:r w:rsidR="007C2DD5" w:rsidRPr="007C2DD5">
        <w:rPr>
          <w:rFonts w:eastAsia="Arial"/>
          <w:lang w:eastAsia="zh-CN"/>
        </w:rPr>
        <w:t xml:space="preserve"> / </w:t>
      </w:r>
      <w:r w:rsidRPr="007C2DD5">
        <w:rPr>
          <w:rFonts w:eastAsia="Arial"/>
          <w:lang w:eastAsia="zh-CN"/>
        </w:rPr>
        <w:t>Number of Tx per band</w:t>
      </w:r>
      <w:r w:rsidR="007C2DD5" w:rsidRPr="007C2DD5">
        <w:rPr>
          <w:rFonts w:eastAsia="Arial"/>
          <w:lang w:eastAsia="zh-CN"/>
        </w:rPr>
        <w:t>/</w:t>
      </w:r>
      <w:r w:rsidRPr="007C2DD5">
        <w:rPr>
          <w:rFonts w:eastAsia="Arial"/>
          <w:lang w:eastAsia="zh-CN"/>
        </w:rPr>
        <w:t>Output power per band in 2UL mode</w:t>
      </w:r>
      <w:r w:rsidR="007C2DD5" w:rsidRPr="007C2DD5">
        <w:rPr>
          <w:rFonts w:eastAsia="Arial"/>
          <w:lang w:eastAsia="zh-CN"/>
        </w:rPr>
        <w:t xml:space="preserve"> / </w:t>
      </w:r>
      <w:r w:rsidRPr="007C2DD5">
        <w:rPr>
          <w:rFonts w:eastAsia="Arial"/>
          <w:lang w:eastAsia="zh-CN"/>
        </w:rPr>
        <w:t>Back-off per band in 2UL mode</w:t>
      </w:r>
    </w:p>
    <w:p w14:paraId="2A8CF309" w14:textId="35632069" w:rsidR="006F1368" w:rsidRDefault="006F1368">
      <w:pPr>
        <w:pStyle w:val="ListParagraph"/>
        <w:numPr>
          <w:ilvl w:val="0"/>
          <w:numId w:val="28"/>
        </w:numPr>
        <w:spacing w:after="0"/>
        <w:ind w:firstLineChars="0"/>
        <w:rPr>
          <w:rFonts w:eastAsia="Arial"/>
          <w:lang w:eastAsia="zh-CN"/>
        </w:rPr>
      </w:pPr>
      <w:r>
        <w:rPr>
          <w:rFonts w:eastAsia="Arial"/>
          <w:lang w:eastAsia="zh-CN"/>
        </w:rPr>
        <w:t xml:space="preserve">The </w:t>
      </w:r>
      <w:r w:rsidR="006708B8">
        <w:rPr>
          <w:rFonts w:eastAsia="Arial"/>
          <w:lang w:eastAsia="zh-CN"/>
        </w:rPr>
        <w:t>eighth</w:t>
      </w:r>
      <w:r>
        <w:rPr>
          <w:rFonts w:eastAsia="Arial"/>
          <w:lang w:eastAsia="zh-CN"/>
        </w:rPr>
        <w:t xml:space="preserve"> column </w:t>
      </w:r>
      <w:r w:rsidR="006708B8">
        <w:rPr>
          <w:rFonts w:eastAsia="Arial"/>
          <w:lang w:eastAsia="zh-CN"/>
        </w:rPr>
        <w:t>shows</w:t>
      </w:r>
      <w:r>
        <w:rPr>
          <w:rFonts w:eastAsia="Arial"/>
          <w:lang w:eastAsia="zh-CN"/>
        </w:rPr>
        <w:t xml:space="preserve"> the IMD increase </w:t>
      </w:r>
      <w:r w:rsidR="006708B8">
        <w:rPr>
          <w:rFonts w:eastAsia="Arial"/>
          <w:lang w:eastAsia="zh-CN"/>
        </w:rPr>
        <w:t>versus</w:t>
      </w:r>
      <w:r>
        <w:rPr>
          <w:rFonts w:eastAsia="Arial"/>
          <w:lang w:eastAsia="zh-CN"/>
        </w:rPr>
        <w:t xml:space="preserve"> the PC3 baseline in dB and in proportion of the IMD order “</w:t>
      </w:r>
      <w:proofErr w:type="spellStart"/>
      <w:r>
        <w:rPr>
          <w:rFonts w:eastAsia="Arial"/>
          <w:lang w:eastAsia="zh-CN"/>
        </w:rPr>
        <w:t>Nxorder</w:t>
      </w:r>
      <w:proofErr w:type="spellEnd"/>
      <w:r>
        <w:rPr>
          <w:rFonts w:eastAsia="Arial"/>
          <w:lang w:eastAsia="zh-CN"/>
        </w:rPr>
        <w:t>” in bold</w:t>
      </w:r>
      <w:r w:rsidR="006708B8">
        <w:rPr>
          <w:rFonts w:eastAsia="Arial"/>
          <w:lang w:eastAsia="zh-CN"/>
        </w:rPr>
        <w:t>.</w:t>
      </w:r>
      <w:r>
        <w:rPr>
          <w:rFonts w:eastAsia="Arial"/>
          <w:lang w:eastAsia="zh-CN"/>
        </w:rPr>
        <w:t xml:space="preserve"> Then</w:t>
      </w:r>
      <w:r w:rsidR="006708B8">
        <w:rPr>
          <w:rFonts w:eastAsia="Arial"/>
          <w:lang w:eastAsia="zh-CN"/>
        </w:rPr>
        <w:t>, it shows</w:t>
      </w:r>
      <w:r>
        <w:rPr>
          <w:rFonts w:eastAsia="Arial"/>
          <w:lang w:eastAsia="zh-CN"/>
        </w:rPr>
        <w:t xml:space="preserve"> the increase versus another case which is often useful to check how IMD evolve</w:t>
      </w:r>
      <w:r w:rsidR="006708B8">
        <w:rPr>
          <w:rFonts w:eastAsia="Arial"/>
          <w:lang w:eastAsia="zh-CN"/>
        </w:rPr>
        <w:t>s</w:t>
      </w:r>
      <w:r>
        <w:rPr>
          <w:rFonts w:eastAsia="Arial"/>
          <w:lang w:eastAsia="zh-CN"/>
        </w:rPr>
        <w:t xml:space="preserve"> iteratively.</w:t>
      </w:r>
    </w:p>
    <w:p w14:paraId="4DD49535" w14:textId="293B77D8" w:rsidR="006F1368" w:rsidRDefault="006F1368">
      <w:pPr>
        <w:pStyle w:val="ListParagraph"/>
        <w:numPr>
          <w:ilvl w:val="1"/>
          <w:numId w:val="28"/>
        </w:numPr>
        <w:spacing w:after="0"/>
        <w:ind w:firstLineChars="0"/>
        <w:rPr>
          <w:rFonts w:eastAsia="Arial"/>
          <w:lang w:eastAsia="zh-CN"/>
        </w:rPr>
      </w:pPr>
      <w:r>
        <w:rPr>
          <w:rFonts w:eastAsia="Arial"/>
          <w:lang w:eastAsia="zh-CN"/>
        </w:rPr>
        <w:t>In case</w:t>
      </w:r>
      <w:r w:rsidR="006708B8">
        <w:rPr>
          <w:rFonts w:eastAsia="Arial"/>
          <w:lang w:eastAsia="zh-CN"/>
        </w:rPr>
        <w:t>s</w:t>
      </w:r>
      <w:r>
        <w:rPr>
          <w:rFonts w:eastAsia="Arial"/>
          <w:lang w:eastAsia="zh-CN"/>
        </w:rPr>
        <w:t xml:space="preserve"> 3, 4, 6</w:t>
      </w:r>
      <w:r w:rsidR="006708B8">
        <w:rPr>
          <w:rFonts w:eastAsia="Arial"/>
          <w:lang w:eastAsia="zh-CN"/>
        </w:rPr>
        <w:t>,</w:t>
      </w:r>
      <w:r>
        <w:rPr>
          <w:rFonts w:eastAsia="Arial"/>
          <w:lang w:eastAsia="zh-CN"/>
        </w:rPr>
        <w:t xml:space="preserve"> and 8, some sub-cases are needed to account on which band (power class, number of Tx) dominated the IMD when the two bands are of different types.</w:t>
      </w:r>
    </w:p>
    <w:p w14:paraId="53A76C39" w14:textId="321B4EB1" w:rsidR="003E7405" w:rsidRPr="006F1368" w:rsidRDefault="003E7405">
      <w:pPr>
        <w:pStyle w:val="ListParagraph"/>
        <w:numPr>
          <w:ilvl w:val="0"/>
          <w:numId w:val="28"/>
        </w:numPr>
        <w:spacing w:after="0"/>
        <w:ind w:firstLineChars="0"/>
        <w:rPr>
          <w:rFonts w:eastAsia="Arial"/>
          <w:lang w:eastAsia="zh-CN"/>
        </w:rPr>
      </w:pPr>
      <w:r>
        <w:rPr>
          <w:rFonts w:eastAsia="Arial"/>
          <w:lang w:eastAsia="zh-CN"/>
        </w:rPr>
        <w:t>Fina</w:t>
      </w:r>
      <w:r w:rsidR="006708B8">
        <w:rPr>
          <w:rFonts w:eastAsia="Arial"/>
          <w:lang w:eastAsia="zh-CN"/>
        </w:rPr>
        <w:t>l</w:t>
      </w:r>
      <w:r>
        <w:rPr>
          <w:rFonts w:eastAsia="Arial"/>
          <w:lang w:eastAsia="zh-CN"/>
        </w:rPr>
        <w:t>ly</w:t>
      </w:r>
      <w:r w:rsidR="006708B8">
        <w:rPr>
          <w:rFonts w:eastAsia="Arial"/>
          <w:lang w:eastAsia="zh-CN"/>
        </w:rPr>
        <w:t>,</w:t>
      </w:r>
      <w:r>
        <w:rPr>
          <w:rFonts w:eastAsia="Arial"/>
          <w:lang w:eastAsia="zh-CN"/>
        </w:rPr>
        <w:t xml:space="preserve"> the last </w:t>
      </w:r>
      <w:r w:rsidR="006708B8">
        <w:rPr>
          <w:rFonts w:eastAsia="Arial"/>
          <w:lang w:eastAsia="zh-CN"/>
        </w:rPr>
        <w:t>four</w:t>
      </w:r>
      <w:r>
        <w:rPr>
          <w:rFonts w:eastAsia="Arial"/>
          <w:lang w:eastAsia="zh-CN"/>
        </w:rPr>
        <w:t xml:space="preserve"> columns provide the maximum applicable </w:t>
      </w:r>
      <w:r w:rsidR="004755FE" w:rsidRPr="004755FE">
        <w:rPr>
          <w:rFonts w:eastAsia="Arial"/>
          <w:b/>
          <w:bCs/>
          <w:lang w:eastAsia="zh-CN"/>
        </w:rPr>
        <w:t>∆</w:t>
      </w:r>
      <w:r>
        <w:rPr>
          <w:rFonts w:eastAsia="Arial"/>
          <w:lang w:eastAsia="zh-CN"/>
        </w:rPr>
        <w:t>MSD per IMD order.</w:t>
      </w:r>
    </w:p>
    <w:p w14:paraId="55FC9D9B" w14:textId="57372371" w:rsidR="005E5945" w:rsidRDefault="005E5945" w:rsidP="005E5945">
      <w:pPr>
        <w:spacing w:after="0"/>
        <w:rPr>
          <w:rFonts w:eastAsia="Arial"/>
          <w:lang w:eastAsia="zh-CN"/>
        </w:rPr>
      </w:pPr>
    </w:p>
    <w:p w14:paraId="2A2F5D91" w14:textId="14A2EBDB" w:rsidR="007C2DD5" w:rsidRDefault="007C2DD5" w:rsidP="007C2DD5">
      <w:pPr>
        <w:pStyle w:val="Caption"/>
        <w:keepNext/>
      </w:pPr>
      <w:r>
        <w:t xml:space="preserve">Table </w:t>
      </w:r>
      <w:r w:rsidR="00177B67">
        <w:t>4</w:t>
      </w:r>
      <w:r>
        <w:t xml:space="preserve">: </w:t>
      </w:r>
      <w:r w:rsidR="004755FE" w:rsidRPr="004755FE">
        <w:rPr>
          <w:rFonts w:eastAsia="Arial"/>
          <w:b w:val="0"/>
          <w:bCs w:val="0"/>
          <w:lang w:val="en-GB" w:eastAsia="zh-CN"/>
        </w:rPr>
        <w:t>∆</w:t>
      </w:r>
      <w:r>
        <w:t>MSD calculations summary for 2B DL/2B UL</w:t>
      </w:r>
    </w:p>
    <w:tbl>
      <w:tblPr>
        <w:tblW w:w="10435" w:type="dxa"/>
        <w:jc w:val="center"/>
        <w:tblLook w:val="04A0" w:firstRow="1" w:lastRow="0" w:firstColumn="1" w:lastColumn="0" w:noHBand="0" w:noVBand="1"/>
      </w:tblPr>
      <w:tblGrid>
        <w:gridCol w:w="543"/>
        <w:gridCol w:w="638"/>
        <w:gridCol w:w="590"/>
        <w:gridCol w:w="633"/>
        <w:gridCol w:w="489"/>
        <w:gridCol w:w="705"/>
        <w:gridCol w:w="627"/>
        <w:gridCol w:w="3870"/>
        <w:gridCol w:w="487"/>
        <w:gridCol w:w="578"/>
        <w:gridCol w:w="578"/>
        <w:gridCol w:w="697"/>
      </w:tblGrid>
      <w:tr w:rsidR="004C31D3" w:rsidRPr="004C31D3" w14:paraId="1998E867" w14:textId="77777777" w:rsidTr="007C2DD5">
        <w:trPr>
          <w:trHeight w:val="525"/>
          <w:jc w:val="center"/>
        </w:trPr>
        <w:tc>
          <w:tcPr>
            <w:tcW w:w="5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7BD8C5"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case</w:t>
            </w:r>
            <w:r w:rsidRPr="004C31D3">
              <w:rPr>
                <w:rFonts w:ascii="Calibri" w:hAnsi="Calibri" w:cs="Calibri"/>
                <w:b/>
                <w:bCs/>
                <w:color w:val="000000"/>
                <w:sz w:val="18"/>
                <w:szCs w:val="18"/>
                <w:lang w:val="en-US" w:eastAsia="en-US"/>
              </w:rPr>
              <w:br/>
            </w:r>
            <w:r w:rsidRPr="004C31D3">
              <w:rPr>
                <w:rFonts w:ascii="Calibri" w:hAnsi="Calibri" w:cs="Calibri"/>
                <w:color w:val="000000"/>
                <w:sz w:val="18"/>
                <w:szCs w:val="18"/>
                <w:lang w:val="en-US" w:eastAsia="en-US"/>
              </w:rPr>
              <w:t>/Rel</w:t>
            </w:r>
          </w:p>
        </w:tc>
        <w:tc>
          <w:tcPr>
            <w:tcW w:w="6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37CEF0"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ULCA PC</w:t>
            </w:r>
            <w:r w:rsidRPr="004C31D3">
              <w:rPr>
                <w:rFonts w:ascii="Calibri" w:hAnsi="Calibri" w:cs="Calibri"/>
                <w:b/>
                <w:bCs/>
                <w:color w:val="000000"/>
                <w:sz w:val="18"/>
                <w:szCs w:val="18"/>
                <w:lang w:val="en-US" w:eastAsia="en-US"/>
              </w:rPr>
              <w:br/>
            </w:r>
            <w:r w:rsidRPr="004C31D3">
              <w:rPr>
                <w:rFonts w:ascii="Calibri" w:hAnsi="Calibri" w:cs="Calibri"/>
                <w:color w:val="000000"/>
                <w:sz w:val="18"/>
                <w:szCs w:val="18"/>
                <w:lang w:val="en-US" w:eastAsia="en-US"/>
              </w:rPr>
              <w:t>/#Tx</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37B7E2" w14:textId="127968D4"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w:t>
            </w:r>
          </w:p>
        </w:tc>
        <w:tc>
          <w:tcPr>
            <w:tcW w:w="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9649B8"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w:t>
            </w:r>
            <w:r w:rsidRPr="004C31D3">
              <w:rPr>
                <w:rFonts w:ascii="Calibri" w:hAnsi="Calibri" w:cs="Calibri"/>
                <w:color w:val="000000"/>
                <w:sz w:val="18"/>
                <w:szCs w:val="18"/>
                <w:lang w:val="en-US" w:eastAsia="en-US"/>
              </w:rPr>
              <w:br/>
              <w:t>PC</w:t>
            </w:r>
          </w:p>
        </w:tc>
        <w:tc>
          <w:tcPr>
            <w:tcW w:w="4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96F1E9"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w:t>
            </w:r>
            <w:r w:rsidRPr="004C31D3">
              <w:rPr>
                <w:rFonts w:ascii="Calibri" w:hAnsi="Calibri" w:cs="Calibri"/>
                <w:color w:val="000000"/>
                <w:sz w:val="18"/>
                <w:szCs w:val="18"/>
                <w:lang w:val="en-US" w:eastAsia="en-US"/>
              </w:rPr>
              <w:br/>
              <w:t>#Tx</w:t>
            </w:r>
          </w:p>
        </w:tc>
        <w:tc>
          <w:tcPr>
            <w:tcW w:w="7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2ABFF3" w14:textId="555073EC" w:rsidR="004C31D3" w:rsidRPr="004C31D3" w:rsidRDefault="006F1368" w:rsidP="006F1368">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 xml:space="preserve">/Bd </w:t>
            </w:r>
            <w:r w:rsidR="004C31D3" w:rsidRPr="004C31D3">
              <w:rPr>
                <w:rFonts w:ascii="Calibri" w:hAnsi="Calibri" w:cs="Calibri"/>
                <w:color w:val="000000"/>
                <w:sz w:val="18"/>
                <w:szCs w:val="18"/>
                <w:lang w:val="en-US" w:eastAsia="en-US"/>
              </w:rPr>
              <w:t>2UL power</w:t>
            </w:r>
          </w:p>
        </w:tc>
        <w:tc>
          <w:tcPr>
            <w:tcW w:w="6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129CA0" w14:textId="49A47762" w:rsidR="004C31D3" w:rsidRPr="004C31D3" w:rsidRDefault="006F1368" w:rsidP="006F1368">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 xml:space="preserve">/Bd </w:t>
            </w:r>
            <w:r w:rsidR="004C31D3" w:rsidRPr="004C31D3">
              <w:rPr>
                <w:rFonts w:ascii="Calibri" w:hAnsi="Calibri" w:cs="Calibri"/>
                <w:color w:val="000000"/>
                <w:sz w:val="18"/>
                <w:szCs w:val="18"/>
                <w:lang w:val="en-US" w:eastAsia="en-US"/>
              </w:rPr>
              <w:t>2UL</w:t>
            </w:r>
            <w:r w:rsidR="004C31D3" w:rsidRPr="004C31D3">
              <w:rPr>
                <w:rFonts w:ascii="Calibri" w:hAnsi="Calibri" w:cs="Calibri"/>
                <w:color w:val="000000"/>
                <w:sz w:val="18"/>
                <w:szCs w:val="18"/>
                <w:lang w:val="en-US" w:eastAsia="en-US"/>
              </w:rPr>
              <w:br/>
              <w:t>BO</w:t>
            </w:r>
          </w:p>
        </w:tc>
        <w:tc>
          <w:tcPr>
            <w:tcW w:w="38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BB00BD" w14:textId="27E33281"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 xml:space="preserve">2DL2UL interference level </w:t>
            </w:r>
            <w:proofErr w:type="spellStart"/>
            <w:r w:rsidRPr="004C31D3">
              <w:rPr>
                <w:rFonts w:ascii="Calibri" w:hAnsi="Calibri" w:cs="Calibri"/>
                <w:b/>
                <w:bCs/>
                <w:color w:val="000000"/>
                <w:sz w:val="18"/>
                <w:szCs w:val="18"/>
                <w:lang w:val="en-US" w:eastAsia="en-US"/>
              </w:rPr>
              <w:t>inrease</w:t>
            </w:r>
            <w:proofErr w:type="spellEnd"/>
            <w:r w:rsidRPr="004C31D3">
              <w:rPr>
                <w:rFonts w:ascii="Calibri" w:hAnsi="Calibri" w:cs="Calibri"/>
                <w:b/>
                <w:bCs/>
                <w:color w:val="000000"/>
                <w:sz w:val="18"/>
                <w:szCs w:val="18"/>
                <w:lang w:val="en-US" w:eastAsia="en-US"/>
              </w:rPr>
              <w:t xml:space="preserve"> vs Ref</w:t>
            </w:r>
            <w:r w:rsidRPr="004C31D3">
              <w:rPr>
                <w:rFonts w:ascii="Calibri" w:hAnsi="Calibri" w:cs="Calibri"/>
                <w:color w:val="000000"/>
                <w:sz w:val="18"/>
                <w:szCs w:val="18"/>
                <w:lang w:val="en-US" w:eastAsia="en-US"/>
              </w:rPr>
              <w:t xml:space="preserve"> / vs case(x) [dB]</w:t>
            </w:r>
          </w:p>
        </w:tc>
        <w:tc>
          <w:tcPr>
            <w:tcW w:w="2340" w:type="dxa"/>
            <w:gridSpan w:val="4"/>
            <w:tcBorders>
              <w:top w:val="single" w:sz="4" w:space="0" w:color="auto"/>
              <w:left w:val="nil"/>
              <w:bottom w:val="single" w:sz="4" w:space="0" w:color="auto"/>
              <w:right w:val="single" w:sz="4" w:space="0" w:color="auto"/>
            </w:tcBorders>
            <w:shd w:val="clear" w:color="auto" w:fill="auto"/>
            <w:vAlign w:val="bottom"/>
            <w:hideMark/>
          </w:tcPr>
          <w:p w14:paraId="3F1812E0"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∆MSD max [dB]</w:t>
            </w:r>
          </w:p>
        </w:tc>
      </w:tr>
      <w:tr w:rsidR="004C31D3" w:rsidRPr="004C31D3" w14:paraId="14425B55" w14:textId="77777777" w:rsidTr="007C2DD5">
        <w:trPr>
          <w:trHeight w:val="240"/>
          <w:jc w:val="center"/>
        </w:trPr>
        <w:tc>
          <w:tcPr>
            <w:tcW w:w="543" w:type="dxa"/>
            <w:vMerge/>
            <w:tcBorders>
              <w:top w:val="single" w:sz="4" w:space="0" w:color="auto"/>
              <w:left w:val="single" w:sz="4" w:space="0" w:color="auto"/>
              <w:bottom w:val="single" w:sz="4" w:space="0" w:color="auto"/>
              <w:right w:val="single" w:sz="4" w:space="0" w:color="auto"/>
            </w:tcBorders>
            <w:vAlign w:val="center"/>
            <w:hideMark/>
          </w:tcPr>
          <w:p w14:paraId="1A1886C5"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39F6F4C1"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p>
        </w:tc>
        <w:tc>
          <w:tcPr>
            <w:tcW w:w="590" w:type="dxa"/>
            <w:vMerge/>
            <w:tcBorders>
              <w:top w:val="single" w:sz="4" w:space="0" w:color="auto"/>
              <w:left w:val="single" w:sz="4" w:space="0" w:color="auto"/>
              <w:bottom w:val="single" w:sz="4" w:space="0" w:color="auto"/>
              <w:right w:val="single" w:sz="4" w:space="0" w:color="auto"/>
            </w:tcBorders>
            <w:vAlign w:val="center"/>
            <w:hideMark/>
          </w:tcPr>
          <w:p w14:paraId="0DCDC581"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p>
        </w:tc>
        <w:tc>
          <w:tcPr>
            <w:tcW w:w="633" w:type="dxa"/>
            <w:vMerge/>
            <w:tcBorders>
              <w:top w:val="single" w:sz="4" w:space="0" w:color="auto"/>
              <w:left w:val="single" w:sz="4" w:space="0" w:color="auto"/>
              <w:bottom w:val="single" w:sz="4" w:space="0" w:color="auto"/>
              <w:right w:val="single" w:sz="4" w:space="0" w:color="auto"/>
            </w:tcBorders>
            <w:vAlign w:val="center"/>
            <w:hideMark/>
          </w:tcPr>
          <w:p w14:paraId="2A1EABEC"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75B65034"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14:paraId="3934E4A9"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p>
        </w:tc>
        <w:tc>
          <w:tcPr>
            <w:tcW w:w="627" w:type="dxa"/>
            <w:vMerge/>
            <w:tcBorders>
              <w:top w:val="single" w:sz="4" w:space="0" w:color="auto"/>
              <w:left w:val="single" w:sz="4" w:space="0" w:color="auto"/>
              <w:bottom w:val="single" w:sz="4" w:space="0" w:color="auto"/>
              <w:right w:val="single" w:sz="4" w:space="0" w:color="auto"/>
            </w:tcBorders>
            <w:vAlign w:val="center"/>
            <w:hideMark/>
          </w:tcPr>
          <w:p w14:paraId="3D35032F"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p>
        </w:tc>
        <w:tc>
          <w:tcPr>
            <w:tcW w:w="3870" w:type="dxa"/>
            <w:vMerge/>
            <w:tcBorders>
              <w:top w:val="single" w:sz="4" w:space="0" w:color="auto"/>
              <w:left w:val="single" w:sz="4" w:space="0" w:color="auto"/>
              <w:bottom w:val="single" w:sz="4" w:space="0" w:color="auto"/>
              <w:right w:val="single" w:sz="4" w:space="0" w:color="auto"/>
            </w:tcBorders>
            <w:vAlign w:val="center"/>
            <w:hideMark/>
          </w:tcPr>
          <w:p w14:paraId="51469224"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p>
        </w:tc>
        <w:tc>
          <w:tcPr>
            <w:tcW w:w="487" w:type="dxa"/>
            <w:tcBorders>
              <w:top w:val="nil"/>
              <w:left w:val="nil"/>
              <w:bottom w:val="single" w:sz="4" w:space="0" w:color="auto"/>
              <w:right w:val="single" w:sz="4" w:space="0" w:color="auto"/>
            </w:tcBorders>
            <w:shd w:val="clear" w:color="auto" w:fill="auto"/>
            <w:vAlign w:val="center"/>
            <w:hideMark/>
          </w:tcPr>
          <w:p w14:paraId="1B61470C"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w:t>
            </w:r>
          </w:p>
        </w:tc>
        <w:tc>
          <w:tcPr>
            <w:tcW w:w="578" w:type="dxa"/>
            <w:tcBorders>
              <w:top w:val="nil"/>
              <w:left w:val="nil"/>
              <w:bottom w:val="single" w:sz="4" w:space="0" w:color="auto"/>
              <w:right w:val="single" w:sz="4" w:space="0" w:color="auto"/>
            </w:tcBorders>
            <w:shd w:val="clear" w:color="auto" w:fill="auto"/>
            <w:vAlign w:val="center"/>
            <w:hideMark/>
          </w:tcPr>
          <w:p w14:paraId="7DEF5446"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578" w:type="dxa"/>
            <w:tcBorders>
              <w:top w:val="nil"/>
              <w:left w:val="nil"/>
              <w:bottom w:val="single" w:sz="4" w:space="0" w:color="auto"/>
              <w:right w:val="single" w:sz="4" w:space="0" w:color="auto"/>
            </w:tcBorders>
            <w:shd w:val="clear" w:color="auto" w:fill="auto"/>
            <w:vAlign w:val="center"/>
            <w:hideMark/>
          </w:tcPr>
          <w:p w14:paraId="6180F51E"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4</w:t>
            </w:r>
          </w:p>
        </w:tc>
        <w:tc>
          <w:tcPr>
            <w:tcW w:w="697" w:type="dxa"/>
            <w:tcBorders>
              <w:top w:val="nil"/>
              <w:left w:val="nil"/>
              <w:bottom w:val="single" w:sz="4" w:space="0" w:color="auto"/>
              <w:right w:val="single" w:sz="4" w:space="0" w:color="auto"/>
            </w:tcBorders>
            <w:shd w:val="clear" w:color="auto" w:fill="auto"/>
            <w:vAlign w:val="center"/>
            <w:hideMark/>
          </w:tcPr>
          <w:p w14:paraId="2B486B1F"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5</w:t>
            </w:r>
          </w:p>
        </w:tc>
      </w:tr>
      <w:tr w:rsidR="004C31D3" w:rsidRPr="004C31D3" w14:paraId="04CD9BCF" w14:textId="77777777" w:rsidTr="00120DF3">
        <w:trPr>
          <w:trHeight w:val="70"/>
          <w:jc w:val="center"/>
        </w:trPr>
        <w:tc>
          <w:tcPr>
            <w:tcW w:w="543" w:type="dxa"/>
            <w:tcBorders>
              <w:top w:val="nil"/>
              <w:left w:val="single" w:sz="4" w:space="0" w:color="auto"/>
              <w:bottom w:val="nil"/>
              <w:right w:val="single" w:sz="4" w:space="0" w:color="auto"/>
            </w:tcBorders>
            <w:shd w:val="clear" w:color="auto" w:fill="D9D9D9" w:themeFill="background1" w:themeFillShade="D9"/>
            <w:noWrap/>
            <w:vAlign w:val="center"/>
            <w:hideMark/>
          </w:tcPr>
          <w:p w14:paraId="50B681E7" w14:textId="77777777" w:rsidR="004C31D3" w:rsidRPr="004C31D3" w:rsidRDefault="004C31D3" w:rsidP="006F1368">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1</w:t>
            </w:r>
          </w:p>
        </w:tc>
        <w:tc>
          <w:tcPr>
            <w:tcW w:w="638" w:type="dxa"/>
            <w:tcBorders>
              <w:top w:val="nil"/>
              <w:left w:val="nil"/>
              <w:bottom w:val="nil"/>
              <w:right w:val="single" w:sz="4" w:space="0" w:color="auto"/>
            </w:tcBorders>
            <w:shd w:val="clear" w:color="auto" w:fill="D9D9D9" w:themeFill="background1" w:themeFillShade="D9"/>
            <w:noWrap/>
            <w:vAlign w:val="center"/>
            <w:hideMark/>
          </w:tcPr>
          <w:p w14:paraId="04A25356" w14:textId="77777777" w:rsidR="004C31D3" w:rsidRPr="004C31D3" w:rsidRDefault="004C31D3" w:rsidP="006F1368">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PC3</w:t>
            </w:r>
          </w:p>
        </w:tc>
        <w:tc>
          <w:tcPr>
            <w:tcW w:w="590" w:type="dxa"/>
            <w:tcBorders>
              <w:top w:val="nil"/>
              <w:left w:val="nil"/>
              <w:bottom w:val="single" w:sz="4" w:space="0" w:color="auto"/>
              <w:right w:val="single" w:sz="4" w:space="0" w:color="auto"/>
            </w:tcBorders>
            <w:shd w:val="clear" w:color="auto" w:fill="D9D9D9" w:themeFill="background1" w:themeFillShade="D9"/>
            <w:noWrap/>
            <w:vAlign w:val="center"/>
            <w:hideMark/>
          </w:tcPr>
          <w:p w14:paraId="29607746"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auto" w:fill="D9D9D9" w:themeFill="background1" w:themeFillShade="D9"/>
            <w:noWrap/>
            <w:vAlign w:val="center"/>
            <w:hideMark/>
          </w:tcPr>
          <w:p w14:paraId="74CC7F89"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PC3</w:t>
            </w:r>
          </w:p>
        </w:tc>
        <w:tc>
          <w:tcPr>
            <w:tcW w:w="489" w:type="dxa"/>
            <w:tcBorders>
              <w:top w:val="nil"/>
              <w:left w:val="nil"/>
              <w:bottom w:val="single" w:sz="4" w:space="0" w:color="auto"/>
              <w:right w:val="single" w:sz="4" w:space="0" w:color="auto"/>
            </w:tcBorders>
            <w:shd w:val="clear" w:color="auto" w:fill="D9D9D9" w:themeFill="background1" w:themeFillShade="D9"/>
            <w:noWrap/>
            <w:vAlign w:val="center"/>
            <w:hideMark/>
          </w:tcPr>
          <w:p w14:paraId="64459311"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D9D9D9" w:themeFill="background1" w:themeFillShade="D9"/>
            <w:noWrap/>
            <w:vAlign w:val="center"/>
            <w:hideMark/>
          </w:tcPr>
          <w:p w14:paraId="02CAAC43"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20</w:t>
            </w:r>
          </w:p>
        </w:tc>
        <w:tc>
          <w:tcPr>
            <w:tcW w:w="627" w:type="dxa"/>
            <w:tcBorders>
              <w:top w:val="nil"/>
              <w:left w:val="nil"/>
              <w:bottom w:val="single" w:sz="4" w:space="0" w:color="auto"/>
              <w:right w:val="single" w:sz="4" w:space="0" w:color="auto"/>
            </w:tcBorders>
            <w:shd w:val="clear" w:color="auto" w:fill="D9D9D9" w:themeFill="background1" w:themeFillShade="D9"/>
            <w:noWrap/>
            <w:vAlign w:val="center"/>
            <w:hideMark/>
          </w:tcPr>
          <w:p w14:paraId="343F29C8"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3870" w:type="dxa"/>
            <w:vMerge w:val="restart"/>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123AD160"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Ref</w:t>
            </w:r>
          </w:p>
        </w:tc>
        <w:tc>
          <w:tcPr>
            <w:tcW w:w="487" w:type="dxa"/>
            <w:vMerge w:val="restart"/>
            <w:tcBorders>
              <w:top w:val="nil"/>
              <w:left w:val="single" w:sz="4" w:space="0" w:color="auto"/>
              <w:bottom w:val="single" w:sz="4" w:space="0" w:color="000000"/>
              <w:right w:val="single" w:sz="4" w:space="0" w:color="auto"/>
            </w:tcBorders>
            <w:shd w:val="clear" w:color="000000" w:fill="BFBFBF"/>
            <w:noWrap/>
            <w:vAlign w:val="center"/>
            <w:hideMark/>
          </w:tcPr>
          <w:p w14:paraId="757F11BC"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578" w:type="dxa"/>
            <w:vMerge w:val="restart"/>
            <w:tcBorders>
              <w:top w:val="nil"/>
              <w:left w:val="single" w:sz="4" w:space="0" w:color="auto"/>
              <w:bottom w:val="single" w:sz="4" w:space="0" w:color="000000"/>
              <w:right w:val="single" w:sz="4" w:space="0" w:color="auto"/>
            </w:tcBorders>
            <w:shd w:val="clear" w:color="000000" w:fill="BFBFBF"/>
            <w:noWrap/>
            <w:vAlign w:val="center"/>
            <w:hideMark/>
          </w:tcPr>
          <w:p w14:paraId="26D84C8A"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578" w:type="dxa"/>
            <w:vMerge w:val="restart"/>
            <w:tcBorders>
              <w:top w:val="nil"/>
              <w:left w:val="single" w:sz="4" w:space="0" w:color="auto"/>
              <w:bottom w:val="single" w:sz="4" w:space="0" w:color="000000"/>
              <w:right w:val="single" w:sz="4" w:space="0" w:color="auto"/>
            </w:tcBorders>
            <w:shd w:val="clear" w:color="000000" w:fill="BFBFBF"/>
            <w:noWrap/>
            <w:vAlign w:val="center"/>
            <w:hideMark/>
          </w:tcPr>
          <w:p w14:paraId="52FD0BB2"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697" w:type="dxa"/>
            <w:vMerge w:val="restart"/>
            <w:tcBorders>
              <w:top w:val="nil"/>
              <w:left w:val="single" w:sz="4" w:space="0" w:color="auto"/>
              <w:bottom w:val="single" w:sz="4" w:space="0" w:color="000000"/>
              <w:right w:val="single" w:sz="4" w:space="0" w:color="auto"/>
            </w:tcBorders>
            <w:shd w:val="clear" w:color="000000" w:fill="BFBFBF"/>
            <w:noWrap/>
            <w:vAlign w:val="center"/>
            <w:hideMark/>
          </w:tcPr>
          <w:p w14:paraId="50B68308"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r>
      <w:tr w:rsidR="004C31D3" w:rsidRPr="004C31D3" w14:paraId="0E8081A7" w14:textId="77777777" w:rsidTr="00120DF3">
        <w:trPr>
          <w:trHeight w:val="70"/>
          <w:jc w:val="center"/>
        </w:trPr>
        <w:tc>
          <w:tcPr>
            <w:tcW w:w="543"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5EDEF5C4"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R15</w:t>
            </w:r>
          </w:p>
        </w:tc>
        <w:tc>
          <w:tcPr>
            <w:tcW w:w="638" w:type="dxa"/>
            <w:tcBorders>
              <w:top w:val="nil"/>
              <w:left w:val="nil"/>
              <w:bottom w:val="single" w:sz="4" w:space="0" w:color="auto"/>
              <w:right w:val="single" w:sz="4" w:space="0" w:color="auto"/>
            </w:tcBorders>
            <w:shd w:val="clear" w:color="auto" w:fill="D9D9D9" w:themeFill="background1" w:themeFillShade="D9"/>
            <w:noWrap/>
            <w:vAlign w:val="center"/>
            <w:hideMark/>
          </w:tcPr>
          <w:p w14:paraId="2A87486E"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2Tx</w:t>
            </w:r>
          </w:p>
        </w:tc>
        <w:tc>
          <w:tcPr>
            <w:tcW w:w="590" w:type="dxa"/>
            <w:tcBorders>
              <w:top w:val="nil"/>
              <w:left w:val="nil"/>
              <w:bottom w:val="single" w:sz="4" w:space="0" w:color="auto"/>
              <w:right w:val="single" w:sz="4" w:space="0" w:color="auto"/>
            </w:tcBorders>
            <w:shd w:val="clear" w:color="auto" w:fill="D9D9D9" w:themeFill="background1" w:themeFillShade="D9"/>
            <w:noWrap/>
            <w:vAlign w:val="center"/>
            <w:hideMark/>
          </w:tcPr>
          <w:p w14:paraId="49DFA985"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Bd2</w:t>
            </w:r>
          </w:p>
        </w:tc>
        <w:tc>
          <w:tcPr>
            <w:tcW w:w="633" w:type="dxa"/>
            <w:tcBorders>
              <w:top w:val="nil"/>
              <w:left w:val="nil"/>
              <w:bottom w:val="single" w:sz="4" w:space="0" w:color="auto"/>
              <w:right w:val="single" w:sz="4" w:space="0" w:color="auto"/>
            </w:tcBorders>
            <w:shd w:val="clear" w:color="auto" w:fill="D9D9D9" w:themeFill="background1" w:themeFillShade="D9"/>
            <w:noWrap/>
            <w:vAlign w:val="center"/>
            <w:hideMark/>
          </w:tcPr>
          <w:p w14:paraId="24771CC0"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PC3</w:t>
            </w:r>
          </w:p>
        </w:tc>
        <w:tc>
          <w:tcPr>
            <w:tcW w:w="489" w:type="dxa"/>
            <w:tcBorders>
              <w:top w:val="nil"/>
              <w:left w:val="nil"/>
              <w:bottom w:val="single" w:sz="4" w:space="0" w:color="auto"/>
              <w:right w:val="single" w:sz="4" w:space="0" w:color="auto"/>
            </w:tcBorders>
            <w:shd w:val="clear" w:color="auto" w:fill="D9D9D9" w:themeFill="background1" w:themeFillShade="D9"/>
            <w:noWrap/>
            <w:vAlign w:val="center"/>
            <w:hideMark/>
          </w:tcPr>
          <w:p w14:paraId="0896A587"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D9D9D9" w:themeFill="background1" w:themeFillShade="D9"/>
            <w:noWrap/>
            <w:vAlign w:val="center"/>
            <w:hideMark/>
          </w:tcPr>
          <w:p w14:paraId="6D77C0F9"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20</w:t>
            </w:r>
          </w:p>
        </w:tc>
        <w:tc>
          <w:tcPr>
            <w:tcW w:w="627" w:type="dxa"/>
            <w:tcBorders>
              <w:top w:val="nil"/>
              <w:left w:val="nil"/>
              <w:bottom w:val="single" w:sz="4" w:space="0" w:color="auto"/>
              <w:right w:val="single" w:sz="4" w:space="0" w:color="auto"/>
            </w:tcBorders>
            <w:shd w:val="clear" w:color="auto" w:fill="D9D9D9" w:themeFill="background1" w:themeFillShade="D9"/>
            <w:noWrap/>
            <w:vAlign w:val="center"/>
            <w:hideMark/>
          </w:tcPr>
          <w:p w14:paraId="2633068C"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3870" w:type="dxa"/>
            <w:vMerge/>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1B2E8F54"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p>
        </w:tc>
        <w:tc>
          <w:tcPr>
            <w:tcW w:w="487" w:type="dxa"/>
            <w:vMerge/>
            <w:tcBorders>
              <w:top w:val="nil"/>
              <w:left w:val="single" w:sz="4" w:space="0" w:color="auto"/>
              <w:bottom w:val="single" w:sz="4" w:space="0" w:color="000000"/>
              <w:right w:val="single" w:sz="4" w:space="0" w:color="auto"/>
            </w:tcBorders>
            <w:vAlign w:val="center"/>
            <w:hideMark/>
          </w:tcPr>
          <w:p w14:paraId="643D4B87"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p>
        </w:tc>
        <w:tc>
          <w:tcPr>
            <w:tcW w:w="578" w:type="dxa"/>
            <w:vMerge/>
            <w:tcBorders>
              <w:top w:val="nil"/>
              <w:left w:val="single" w:sz="4" w:space="0" w:color="auto"/>
              <w:bottom w:val="single" w:sz="4" w:space="0" w:color="000000"/>
              <w:right w:val="single" w:sz="4" w:space="0" w:color="auto"/>
            </w:tcBorders>
            <w:vAlign w:val="center"/>
            <w:hideMark/>
          </w:tcPr>
          <w:p w14:paraId="1E8754DC"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p>
        </w:tc>
        <w:tc>
          <w:tcPr>
            <w:tcW w:w="578" w:type="dxa"/>
            <w:vMerge/>
            <w:tcBorders>
              <w:top w:val="nil"/>
              <w:left w:val="single" w:sz="4" w:space="0" w:color="auto"/>
              <w:bottom w:val="single" w:sz="4" w:space="0" w:color="000000"/>
              <w:right w:val="single" w:sz="4" w:space="0" w:color="auto"/>
            </w:tcBorders>
            <w:vAlign w:val="center"/>
            <w:hideMark/>
          </w:tcPr>
          <w:p w14:paraId="48CF3518"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p>
        </w:tc>
        <w:tc>
          <w:tcPr>
            <w:tcW w:w="697" w:type="dxa"/>
            <w:vMerge/>
            <w:tcBorders>
              <w:top w:val="nil"/>
              <w:left w:val="single" w:sz="4" w:space="0" w:color="auto"/>
              <w:bottom w:val="single" w:sz="4" w:space="0" w:color="000000"/>
              <w:right w:val="single" w:sz="4" w:space="0" w:color="auto"/>
            </w:tcBorders>
            <w:vAlign w:val="center"/>
            <w:hideMark/>
          </w:tcPr>
          <w:p w14:paraId="5034A3E6"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p>
        </w:tc>
      </w:tr>
      <w:tr w:rsidR="003E7405" w:rsidRPr="004C31D3" w14:paraId="2816C3AD" w14:textId="77777777" w:rsidTr="00120DF3">
        <w:trPr>
          <w:trHeight w:val="70"/>
          <w:jc w:val="center"/>
        </w:trPr>
        <w:tc>
          <w:tcPr>
            <w:tcW w:w="543" w:type="dxa"/>
            <w:tcBorders>
              <w:top w:val="nil"/>
              <w:left w:val="single" w:sz="4" w:space="0" w:color="auto"/>
              <w:bottom w:val="nil"/>
              <w:right w:val="single" w:sz="4" w:space="0" w:color="auto"/>
            </w:tcBorders>
            <w:shd w:val="clear" w:color="auto" w:fill="BDD6EE" w:themeFill="accent5" w:themeFillTint="66"/>
            <w:noWrap/>
            <w:vAlign w:val="center"/>
            <w:hideMark/>
          </w:tcPr>
          <w:p w14:paraId="72FAA800" w14:textId="77777777" w:rsidR="004C31D3" w:rsidRPr="004C31D3" w:rsidRDefault="004C31D3" w:rsidP="006F1368">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2</w:t>
            </w:r>
          </w:p>
        </w:tc>
        <w:tc>
          <w:tcPr>
            <w:tcW w:w="638" w:type="dxa"/>
            <w:tcBorders>
              <w:top w:val="nil"/>
              <w:left w:val="nil"/>
              <w:bottom w:val="nil"/>
              <w:right w:val="single" w:sz="4" w:space="0" w:color="auto"/>
            </w:tcBorders>
            <w:shd w:val="clear" w:color="auto" w:fill="BDD6EE" w:themeFill="accent5" w:themeFillTint="66"/>
            <w:noWrap/>
            <w:vAlign w:val="center"/>
            <w:hideMark/>
          </w:tcPr>
          <w:p w14:paraId="150BFB05" w14:textId="77777777" w:rsidR="004C31D3" w:rsidRPr="004C31D3" w:rsidRDefault="004C31D3" w:rsidP="006F1368">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PC2</w:t>
            </w:r>
          </w:p>
        </w:tc>
        <w:tc>
          <w:tcPr>
            <w:tcW w:w="590" w:type="dxa"/>
            <w:tcBorders>
              <w:top w:val="nil"/>
              <w:left w:val="nil"/>
              <w:bottom w:val="single" w:sz="4" w:space="0" w:color="auto"/>
              <w:right w:val="single" w:sz="4" w:space="0" w:color="auto"/>
            </w:tcBorders>
            <w:shd w:val="clear" w:color="auto" w:fill="BDD6EE" w:themeFill="accent5" w:themeFillTint="66"/>
            <w:noWrap/>
            <w:vAlign w:val="center"/>
            <w:hideMark/>
          </w:tcPr>
          <w:p w14:paraId="10BB74D2"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000000" w:fill="00B0F0"/>
            <w:noWrap/>
            <w:vAlign w:val="center"/>
            <w:hideMark/>
          </w:tcPr>
          <w:p w14:paraId="027D4AD3"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PC3</w:t>
            </w:r>
          </w:p>
        </w:tc>
        <w:tc>
          <w:tcPr>
            <w:tcW w:w="489" w:type="dxa"/>
            <w:tcBorders>
              <w:top w:val="nil"/>
              <w:left w:val="nil"/>
              <w:bottom w:val="single" w:sz="4" w:space="0" w:color="auto"/>
              <w:right w:val="single" w:sz="4" w:space="0" w:color="auto"/>
            </w:tcBorders>
            <w:shd w:val="clear" w:color="000000" w:fill="00B0F0"/>
            <w:noWrap/>
            <w:vAlign w:val="center"/>
            <w:hideMark/>
          </w:tcPr>
          <w:p w14:paraId="1BAC2C6A"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BDD6EE" w:themeFill="accent5" w:themeFillTint="66"/>
            <w:noWrap/>
            <w:vAlign w:val="center"/>
            <w:hideMark/>
          </w:tcPr>
          <w:p w14:paraId="5DD0540C"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23</w:t>
            </w:r>
          </w:p>
        </w:tc>
        <w:tc>
          <w:tcPr>
            <w:tcW w:w="627" w:type="dxa"/>
            <w:tcBorders>
              <w:top w:val="nil"/>
              <w:left w:val="nil"/>
              <w:bottom w:val="single" w:sz="4" w:space="0" w:color="auto"/>
              <w:right w:val="single" w:sz="4" w:space="0" w:color="auto"/>
            </w:tcBorders>
            <w:shd w:val="clear" w:color="auto" w:fill="BDD6EE" w:themeFill="accent5" w:themeFillTint="66"/>
            <w:noWrap/>
            <w:vAlign w:val="center"/>
            <w:hideMark/>
          </w:tcPr>
          <w:p w14:paraId="1C353BA9"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3870" w:type="dxa"/>
            <w:vMerge w:val="restart"/>
            <w:tcBorders>
              <w:top w:val="nil"/>
              <w:left w:val="single" w:sz="4" w:space="0" w:color="auto"/>
              <w:bottom w:val="single" w:sz="4" w:space="0" w:color="auto"/>
              <w:right w:val="single" w:sz="4" w:space="0" w:color="auto"/>
            </w:tcBorders>
            <w:shd w:val="clear" w:color="auto" w:fill="BDD6EE" w:themeFill="accent5" w:themeFillTint="66"/>
            <w:noWrap/>
            <w:vAlign w:val="center"/>
            <w:hideMark/>
          </w:tcPr>
          <w:p w14:paraId="14DDB672" w14:textId="77777777" w:rsidR="004C31D3" w:rsidRPr="009C6E77" w:rsidRDefault="004C31D3" w:rsidP="004C31D3">
            <w:pPr>
              <w:overflowPunct/>
              <w:autoSpaceDE/>
              <w:autoSpaceDN/>
              <w:adjustRightInd/>
              <w:spacing w:after="0"/>
              <w:textAlignment w:val="auto"/>
              <w:rPr>
                <w:rFonts w:ascii="Calibri" w:hAnsi="Calibri" w:cs="Calibri"/>
                <w:color w:val="000000"/>
                <w:sz w:val="18"/>
                <w:szCs w:val="18"/>
                <w:lang w:val="en-US" w:eastAsia="en-US"/>
              </w:rPr>
            </w:pPr>
            <w:r w:rsidRPr="009C6E77">
              <w:rPr>
                <w:rFonts w:ascii="Calibri" w:hAnsi="Calibri" w:cs="Calibri"/>
                <w:b/>
                <w:bCs/>
                <w:color w:val="000000"/>
                <w:sz w:val="18"/>
                <w:szCs w:val="18"/>
                <w:lang w:val="en-US" w:eastAsia="en-US"/>
              </w:rPr>
              <w:t>+3xorder</w:t>
            </w:r>
            <w:r w:rsidRPr="009C6E77">
              <w:rPr>
                <w:rFonts w:ascii="Calibri" w:hAnsi="Calibri" w:cs="Calibri"/>
                <w:color w:val="000000"/>
                <w:sz w:val="18"/>
                <w:szCs w:val="18"/>
                <w:lang w:val="en-US" w:eastAsia="en-US"/>
              </w:rPr>
              <w:t xml:space="preserve"> / </w:t>
            </w:r>
            <w:proofErr w:type="gramStart"/>
            <w:r w:rsidRPr="009C6E77">
              <w:rPr>
                <w:rFonts w:ascii="Calibri" w:hAnsi="Calibri" w:cs="Calibri"/>
                <w:color w:val="000000"/>
                <w:sz w:val="18"/>
                <w:szCs w:val="18"/>
                <w:lang w:val="en-US" w:eastAsia="en-US"/>
              </w:rPr>
              <w:t>=(</w:t>
            </w:r>
            <w:proofErr w:type="gramEnd"/>
            <w:r w:rsidRPr="009C6E77">
              <w:rPr>
                <w:rFonts w:ascii="Calibri" w:hAnsi="Calibri" w:cs="Calibri"/>
                <w:color w:val="000000"/>
                <w:sz w:val="18"/>
                <w:szCs w:val="18"/>
                <w:lang w:val="en-US" w:eastAsia="en-US"/>
              </w:rPr>
              <w:t>1)+3xorder</w:t>
            </w:r>
          </w:p>
        </w:tc>
        <w:tc>
          <w:tcPr>
            <w:tcW w:w="487" w:type="dxa"/>
            <w:vMerge w:val="restart"/>
            <w:tcBorders>
              <w:top w:val="nil"/>
              <w:left w:val="single" w:sz="4" w:space="0" w:color="auto"/>
              <w:bottom w:val="single" w:sz="4" w:space="0" w:color="000000"/>
              <w:right w:val="single" w:sz="4" w:space="0" w:color="auto"/>
            </w:tcBorders>
            <w:shd w:val="clear" w:color="auto" w:fill="BDD6EE" w:themeFill="accent5" w:themeFillTint="66"/>
            <w:noWrap/>
            <w:vAlign w:val="center"/>
            <w:hideMark/>
          </w:tcPr>
          <w:p w14:paraId="18ACE5D8" w14:textId="77777777" w:rsidR="004C31D3" w:rsidRPr="004C31D3" w:rsidRDefault="004C31D3" w:rsidP="004C31D3">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6</w:t>
            </w:r>
          </w:p>
        </w:tc>
        <w:tc>
          <w:tcPr>
            <w:tcW w:w="578" w:type="dxa"/>
            <w:vMerge w:val="restart"/>
            <w:tcBorders>
              <w:top w:val="nil"/>
              <w:left w:val="single" w:sz="4" w:space="0" w:color="auto"/>
              <w:bottom w:val="single" w:sz="4" w:space="0" w:color="000000"/>
              <w:right w:val="single" w:sz="4" w:space="0" w:color="auto"/>
            </w:tcBorders>
            <w:shd w:val="clear" w:color="auto" w:fill="BDD6EE" w:themeFill="accent5" w:themeFillTint="66"/>
            <w:noWrap/>
            <w:vAlign w:val="center"/>
            <w:hideMark/>
          </w:tcPr>
          <w:p w14:paraId="3BFA4C50" w14:textId="77777777" w:rsidR="004C31D3" w:rsidRPr="004C31D3" w:rsidRDefault="004C31D3" w:rsidP="004C31D3">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9</w:t>
            </w:r>
          </w:p>
        </w:tc>
        <w:tc>
          <w:tcPr>
            <w:tcW w:w="578" w:type="dxa"/>
            <w:vMerge w:val="restart"/>
            <w:tcBorders>
              <w:top w:val="nil"/>
              <w:left w:val="single" w:sz="4" w:space="0" w:color="auto"/>
              <w:bottom w:val="single" w:sz="4" w:space="0" w:color="000000"/>
              <w:right w:val="single" w:sz="4" w:space="0" w:color="auto"/>
            </w:tcBorders>
            <w:shd w:val="clear" w:color="auto" w:fill="BDD6EE" w:themeFill="accent5" w:themeFillTint="66"/>
            <w:noWrap/>
            <w:vAlign w:val="center"/>
            <w:hideMark/>
          </w:tcPr>
          <w:p w14:paraId="0C4E5F6C" w14:textId="77777777" w:rsidR="004C31D3" w:rsidRPr="004C31D3" w:rsidRDefault="004C31D3" w:rsidP="004C31D3">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12</w:t>
            </w:r>
          </w:p>
        </w:tc>
        <w:tc>
          <w:tcPr>
            <w:tcW w:w="697" w:type="dxa"/>
            <w:vMerge w:val="restart"/>
            <w:tcBorders>
              <w:top w:val="nil"/>
              <w:left w:val="single" w:sz="4" w:space="0" w:color="auto"/>
              <w:bottom w:val="single" w:sz="4" w:space="0" w:color="000000"/>
              <w:right w:val="single" w:sz="4" w:space="0" w:color="auto"/>
            </w:tcBorders>
            <w:shd w:val="clear" w:color="auto" w:fill="BDD6EE" w:themeFill="accent5" w:themeFillTint="66"/>
            <w:noWrap/>
            <w:vAlign w:val="center"/>
            <w:hideMark/>
          </w:tcPr>
          <w:p w14:paraId="35AF7B37" w14:textId="77777777" w:rsidR="004C31D3" w:rsidRPr="004C31D3" w:rsidRDefault="004C31D3" w:rsidP="004C31D3">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15</w:t>
            </w:r>
          </w:p>
        </w:tc>
      </w:tr>
      <w:tr w:rsidR="004C31D3" w:rsidRPr="004C31D3" w14:paraId="1D22432B" w14:textId="77777777" w:rsidTr="00120DF3">
        <w:trPr>
          <w:trHeight w:val="70"/>
          <w:jc w:val="center"/>
        </w:trPr>
        <w:tc>
          <w:tcPr>
            <w:tcW w:w="543" w:type="dxa"/>
            <w:tcBorders>
              <w:top w:val="nil"/>
              <w:left w:val="single" w:sz="4" w:space="0" w:color="auto"/>
              <w:bottom w:val="single" w:sz="4" w:space="0" w:color="auto"/>
              <w:right w:val="single" w:sz="4" w:space="0" w:color="auto"/>
            </w:tcBorders>
            <w:shd w:val="clear" w:color="auto" w:fill="BDD6EE" w:themeFill="accent5" w:themeFillTint="66"/>
            <w:noWrap/>
            <w:vAlign w:val="center"/>
            <w:hideMark/>
          </w:tcPr>
          <w:p w14:paraId="0C5D7D65"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R17</w:t>
            </w:r>
          </w:p>
        </w:tc>
        <w:tc>
          <w:tcPr>
            <w:tcW w:w="638" w:type="dxa"/>
            <w:tcBorders>
              <w:top w:val="nil"/>
              <w:left w:val="nil"/>
              <w:bottom w:val="single" w:sz="4" w:space="0" w:color="auto"/>
              <w:right w:val="single" w:sz="4" w:space="0" w:color="auto"/>
            </w:tcBorders>
            <w:shd w:val="clear" w:color="auto" w:fill="BDD6EE" w:themeFill="accent5" w:themeFillTint="66"/>
            <w:noWrap/>
            <w:vAlign w:val="center"/>
            <w:hideMark/>
          </w:tcPr>
          <w:p w14:paraId="79A05258"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2Tx</w:t>
            </w:r>
          </w:p>
        </w:tc>
        <w:tc>
          <w:tcPr>
            <w:tcW w:w="590" w:type="dxa"/>
            <w:tcBorders>
              <w:top w:val="nil"/>
              <w:left w:val="nil"/>
              <w:bottom w:val="single" w:sz="4" w:space="0" w:color="auto"/>
              <w:right w:val="single" w:sz="4" w:space="0" w:color="auto"/>
            </w:tcBorders>
            <w:shd w:val="clear" w:color="auto" w:fill="BDD6EE" w:themeFill="accent5" w:themeFillTint="66"/>
            <w:noWrap/>
            <w:vAlign w:val="center"/>
            <w:hideMark/>
          </w:tcPr>
          <w:p w14:paraId="61C7C8CB"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Bd2</w:t>
            </w:r>
          </w:p>
        </w:tc>
        <w:tc>
          <w:tcPr>
            <w:tcW w:w="633" w:type="dxa"/>
            <w:tcBorders>
              <w:top w:val="nil"/>
              <w:left w:val="nil"/>
              <w:bottom w:val="single" w:sz="4" w:space="0" w:color="auto"/>
              <w:right w:val="single" w:sz="4" w:space="0" w:color="auto"/>
            </w:tcBorders>
            <w:shd w:val="clear" w:color="000000" w:fill="00B0F0"/>
            <w:noWrap/>
            <w:vAlign w:val="center"/>
            <w:hideMark/>
          </w:tcPr>
          <w:p w14:paraId="486F0317"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PC3</w:t>
            </w:r>
          </w:p>
        </w:tc>
        <w:tc>
          <w:tcPr>
            <w:tcW w:w="489" w:type="dxa"/>
            <w:tcBorders>
              <w:top w:val="nil"/>
              <w:left w:val="nil"/>
              <w:bottom w:val="single" w:sz="4" w:space="0" w:color="auto"/>
              <w:right w:val="single" w:sz="4" w:space="0" w:color="auto"/>
            </w:tcBorders>
            <w:shd w:val="clear" w:color="000000" w:fill="00B0F0"/>
            <w:noWrap/>
            <w:vAlign w:val="center"/>
            <w:hideMark/>
          </w:tcPr>
          <w:p w14:paraId="65D6600C"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BDD6EE" w:themeFill="accent5" w:themeFillTint="66"/>
            <w:noWrap/>
            <w:vAlign w:val="center"/>
            <w:hideMark/>
          </w:tcPr>
          <w:p w14:paraId="7724F9B9"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23</w:t>
            </w:r>
          </w:p>
        </w:tc>
        <w:tc>
          <w:tcPr>
            <w:tcW w:w="627" w:type="dxa"/>
            <w:tcBorders>
              <w:top w:val="nil"/>
              <w:left w:val="nil"/>
              <w:bottom w:val="single" w:sz="4" w:space="0" w:color="auto"/>
              <w:right w:val="single" w:sz="4" w:space="0" w:color="auto"/>
            </w:tcBorders>
            <w:shd w:val="clear" w:color="auto" w:fill="BDD6EE" w:themeFill="accent5" w:themeFillTint="66"/>
            <w:noWrap/>
            <w:vAlign w:val="center"/>
            <w:hideMark/>
          </w:tcPr>
          <w:p w14:paraId="608D1322"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3870" w:type="dxa"/>
            <w:vMerge/>
            <w:tcBorders>
              <w:top w:val="nil"/>
              <w:left w:val="single" w:sz="4" w:space="0" w:color="auto"/>
              <w:bottom w:val="single" w:sz="4" w:space="0" w:color="auto"/>
              <w:right w:val="single" w:sz="4" w:space="0" w:color="auto"/>
            </w:tcBorders>
            <w:shd w:val="clear" w:color="auto" w:fill="auto"/>
            <w:vAlign w:val="center"/>
            <w:hideMark/>
          </w:tcPr>
          <w:p w14:paraId="412CD1FC" w14:textId="77777777" w:rsidR="004C31D3" w:rsidRPr="009C6E77" w:rsidRDefault="004C31D3" w:rsidP="004C31D3">
            <w:pPr>
              <w:overflowPunct/>
              <w:autoSpaceDE/>
              <w:autoSpaceDN/>
              <w:adjustRightInd/>
              <w:spacing w:after="0"/>
              <w:textAlignment w:val="auto"/>
              <w:rPr>
                <w:rFonts w:ascii="Calibri" w:hAnsi="Calibri" w:cs="Calibri"/>
                <w:color w:val="000000"/>
                <w:sz w:val="18"/>
                <w:szCs w:val="18"/>
                <w:lang w:val="en-US" w:eastAsia="en-US"/>
              </w:rPr>
            </w:pPr>
          </w:p>
        </w:tc>
        <w:tc>
          <w:tcPr>
            <w:tcW w:w="487" w:type="dxa"/>
            <w:vMerge/>
            <w:tcBorders>
              <w:top w:val="nil"/>
              <w:left w:val="single" w:sz="4" w:space="0" w:color="auto"/>
              <w:bottom w:val="single" w:sz="4" w:space="0" w:color="000000"/>
              <w:right w:val="single" w:sz="4" w:space="0" w:color="auto"/>
            </w:tcBorders>
            <w:shd w:val="clear" w:color="auto" w:fill="auto"/>
            <w:vAlign w:val="center"/>
            <w:hideMark/>
          </w:tcPr>
          <w:p w14:paraId="6F808BBB" w14:textId="77777777" w:rsidR="004C31D3" w:rsidRPr="004C31D3" w:rsidRDefault="004C31D3" w:rsidP="004C31D3">
            <w:pPr>
              <w:overflowPunct/>
              <w:autoSpaceDE/>
              <w:autoSpaceDN/>
              <w:adjustRightInd/>
              <w:spacing w:after="0"/>
              <w:textAlignment w:val="auto"/>
              <w:rPr>
                <w:rFonts w:ascii="Calibri" w:hAnsi="Calibri" w:cs="Calibri"/>
                <w:b/>
                <w:bCs/>
                <w:color w:val="000000"/>
                <w:sz w:val="18"/>
                <w:szCs w:val="18"/>
                <w:lang w:val="en-US" w:eastAsia="en-US"/>
              </w:rPr>
            </w:pPr>
          </w:p>
        </w:tc>
        <w:tc>
          <w:tcPr>
            <w:tcW w:w="578" w:type="dxa"/>
            <w:vMerge/>
            <w:tcBorders>
              <w:top w:val="nil"/>
              <w:left w:val="single" w:sz="4" w:space="0" w:color="auto"/>
              <w:bottom w:val="single" w:sz="4" w:space="0" w:color="000000"/>
              <w:right w:val="single" w:sz="4" w:space="0" w:color="auto"/>
            </w:tcBorders>
            <w:shd w:val="clear" w:color="auto" w:fill="auto"/>
            <w:vAlign w:val="center"/>
            <w:hideMark/>
          </w:tcPr>
          <w:p w14:paraId="317D874F" w14:textId="77777777" w:rsidR="004C31D3" w:rsidRPr="004C31D3" w:rsidRDefault="004C31D3" w:rsidP="004C31D3">
            <w:pPr>
              <w:overflowPunct/>
              <w:autoSpaceDE/>
              <w:autoSpaceDN/>
              <w:adjustRightInd/>
              <w:spacing w:after="0"/>
              <w:textAlignment w:val="auto"/>
              <w:rPr>
                <w:rFonts w:ascii="Calibri" w:hAnsi="Calibri" w:cs="Calibri"/>
                <w:b/>
                <w:bCs/>
                <w:color w:val="000000"/>
                <w:sz w:val="18"/>
                <w:szCs w:val="18"/>
                <w:lang w:val="en-US" w:eastAsia="en-US"/>
              </w:rPr>
            </w:pPr>
          </w:p>
        </w:tc>
        <w:tc>
          <w:tcPr>
            <w:tcW w:w="578" w:type="dxa"/>
            <w:vMerge/>
            <w:tcBorders>
              <w:top w:val="nil"/>
              <w:left w:val="single" w:sz="4" w:space="0" w:color="auto"/>
              <w:bottom w:val="single" w:sz="4" w:space="0" w:color="000000"/>
              <w:right w:val="single" w:sz="4" w:space="0" w:color="auto"/>
            </w:tcBorders>
            <w:shd w:val="clear" w:color="auto" w:fill="auto"/>
            <w:vAlign w:val="center"/>
            <w:hideMark/>
          </w:tcPr>
          <w:p w14:paraId="37BCBDA3" w14:textId="77777777" w:rsidR="004C31D3" w:rsidRPr="004C31D3" w:rsidRDefault="004C31D3" w:rsidP="004C31D3">
            <w:pPr>
              <w:overflowPunct/>
              <w:autoSpaceDE/>
              <w:autoSpaceDN/>
              <w:adjustRightInd/>
              <w:spacing w:after="0"/>
              <w:textAlignment w:val="auto"/>
              <w:rPr>
                <w:rFonts w:ascii="Calibri" w:hAnsi="Calibri" w:cs="Calibri"/>
                <w:b/>
                <w:bCs/>
                <w:color w:val="000000"/>
                <w:sz w:val="18"/>
                <w:szCs w:val="18"/>
                <w:lang w:val="en-US" w:eastAsia="en-US"/>
              </w:rPr>
            </w:pPr>
          </w:p>
        </w:tc>
        <w:tc>
          <w:tcPr>
            <w:tcW w:w="697" w:type="dxa"/>
            <w:vMerge/>
            <w:tcBorders>
              <w:top w:val="nil"/>
              <w:left w:val="single" w:sz="4" w:space="0" w:color="auto"/>
              <w:bottom w:val="single" w:sz="4" w:space="0" w:color="000000"/>
              <w:right w:val="single" w:sz="4" w:space="0" w:color="auto"/>
            </w:tcBorders>
            <w:shd w:val="clear" w:color="auto" w:fill="auto"/>
            <w:vAlign w:val="center"/>
            <w:hideMark/>
          </w:tcPr>
          <w:p w14:paraId="5EC3EB2F" w14:textId="77777777" w:rsidR="004C31D3" w:rsidRPr="004C31D3" w:rsidRDefault="004C31D3" w:rsidP="004C31D3">
            <w:pPr>
              <w:overflowPunct/>
              <w:autoSpaceDE/>
              <w:autoSpaceDN/>
              <w:adjustRightInd/>
              <w:spacing w:after="0"/>
              <w:textAlignment w:val="auto"/>
              <w:rPr>
                <w:rFonts w:ascii="Calibri" w:hAnsi="Calibri" w:cs="Calibri"/>
                <w:b/>
                <w:bCs/>
                <w:color w:val="000000"/>
                <w:sz w:val="18"/>
                <w:szCs w:val="18"/>
                <w:lang w:val="en-US" w:eastAsia="en-US"/>
              </w:rPr>
            </w:pPr>
          </w:p>
        </w:tc>
      </w:tr>
      <w:tr w:rsidR="004C31D3" w:rsidRPr="004C31D3" w14:paraId="59D101AE" w14:textId="77777777" w:rsidTr="00120DF3">
        <w:trPr>
          <w:trHeight w:val="70"/>
          <w:jc w:val="center"/>
        </w:trPr>
        <w:tc>
          <w:tcPr>
            <w:tcW w:w="543" w:type="dxa"/>
            <w:tcBorders>
              <w:top w:val="nil"/>
              <w:left w:val="single" w:sz="4" w:space="0" w:color="auto"/>
              <w:bottom w:val="nil"/>
              <w:right w:val="single" w:sz="4" w:space="0" w:color="auto"/>
            </w:tcBorders>
            <w:shd w:val="clear" w:color="auto" w:fill="auto"/>
            <w:noWrap/>
            <w:vAlign w:val="center"/>
            <w:hideMark/>
          </w:tcPr>
          <w:p w14:paraId="46777AF9" w14:textId="77777777" w:rsidR="004C31D3" w:rsidRPr="004C31D3" w:rsidRDefault="004C31D3" w:rsidP="006F1368">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3</w:t>
            </w:r>
          </w:p>
        </w:tc>
        <w:tc>
          <w:tcPr>
            <w:tcW w:w="638" w:type="dxa"/>
            <w:tcBorders>
              <w:top w:val="nil"/>
              <w:left w:val="nil"/>
              <w:bottom w:val="nil"/>
              <w:right w:val="single" w:sz="4" w:space="0" w:color="auto"/>
            </w:tcBorders>
            <w:shd w:val="clear" w:color="auto" w:fill="auto"/>
            <w:noWrap/>
            <w:vAlign w:val="center"/>
            <w:hideMark/>
          </w:tcPr>
          <w:p w14:paraId="70B57EB1" w14:textId="77777777" w:rsidR="004C31D3" w:rsidRPr="00120DF3" w:rsidRDefault="004C31D3" w:rsidP="006F1368">
            <w:pPr>
              <w:overflowPunct/>
              <w:autoSpaceDE/>
              <w:autoSpaceDN/>
              <w:adjustRightInd/>
              <w:spacing w:after="0"/>
              <w:jc w:val="center"/>
              <w:textAlignment w:val="auto"/>
              <w:rPr>
                <w:rFonts w:ascii="Calibri" w:hAnsi="Calibri" w:cs="Calibri"/>
                <w:b/>
                <w:bCs/>
                <w:color w:val="000000"/>
                <w:sz w:val="18"/>
                <w:szCs w:val="18"/>
                <w:lang w:val="en-US" w:eastAsia="en-US"/>
              </w:rPr>
            </w:pPr>
            <w:r w:rsidRPr="00120DF3">
              <w:rPr>
                <w:rFonts w:ascii="Calibri" w:hAnsi="Calibri" w:cs="Calibri"/>
                <w:b/>
                <w:bCs/>
                <w:color w:val="000000"/>
                <w:sz w:val="18"/>
                <w:szCs w:val="18"/>
                <w:lang w:val="en-US" w:eastAsia="en-US"/>
              </w:rPr>
              <w:t>PC2</w:t>
            </w:r>
          </w:p>
        </w:tc>
        <w:tc>
          <w:tcPr>
            <w:tcW w:w="590" w:type="dxa"/>
            <w:tcBorders>
              <w:top w:val="nil"/>
              <w:left w:val="nil"/>
              <w:bottom w:val="single" w:sz="4" w:space="0" w:color="auto"/>
              <w:right w:val="single" w:sz="4" w:space="0" w:color="auto"/>
            </w:tcBorders>
            <w:shd w:val="clear" w:color="auto" w:fill="auto"/>
            <w:noWrap/>
            <w:vAlign w:val="center"/>
            <w:hideMark/>
          </w:tcPr>
          <w:p w14:paraId="52987D32" w14:textId="77777777" w:rsidR="004C31D3" w:rsidRPr="00120DF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120DF3">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000000" w:fill="00B0F0"/>
            <w:noWrap/>
            <w:vAlign w:val="center"/>
            <w:hideMark/>
          </w:tcPr>
          <w:p w14:paraId="3F07CF64" w14:textId="77777777" w:rsidR="004C31D3" w:rsidRPr="00120DF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120DF3">
              <w:rPr>
                <w:rFonts w:ascii="Calibri" w:hAnsi="Calibri" w:cs="Calibri"/>
                <w:color w:val="000000"/>
                <w:sz w:val="18"/>
                <w:szCs w:val="18"/>
                <w:lang w:val="en-US" w:eastAsia="en-US"/>
              </w:rPr>
              <w:t>PC3</w:t>
            </w:r>
          </w:p>
        </w:tc>
        <w:tc>
          <w:tcPr>
            <w:tcW w:w="489" w:type="dxa"/>
            <w:tcBorders>
              <w:top w:val="nil"/>
              <w:left w:val="nil"/>
              <w:bottom w:val="single" w:sz="4" w:space="0" w:color="auto"/>
              <w:right w:val="single" w:sz="4" w:space="0" w:color="auto"/>
            </w:tcBorders>
            <w:shd w:val="clear" w:color="000000" w:fill="00B0F0"/>
            <w:noWrap/>
            <w:vAlign w:val="center"/>
            <w:hideMark/>
          </w:tcPr>
          <w:p w14:paraId="29ABFC35" w14:textId="77777777" w:rsidR="004C31D3" w:rsidRPr="00120DF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120DF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auto"/>
            <w:noWrap/>
            <w:vAlign w:val="center"/>
            <w:hideMark/>
          </w:tcPr>
          <w:p w14:paraId="392BEF8D"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23</w:t>
            </w:r>
          </w:p>
        </w:tc>
        <w:tc>
          <w:tcPr>
            <w:tcW w:w="627" w:type="dxa"/>
            <w:tcBorders>
              <w:top w:val="nil"/>
              <w:left w:val="nil"/>
              <w:bottom w:val="single" w:sz="4" w:space="0" w:color="auto"/>
              <w:right w:val="single" w:sz="4" w:space="0" w:color="auto"/>
            </w:tcBorders>
            <w:shd w:val="clear" w:color="auto" w:fill="auto"/>
            <w:noWrap/>
            <w:vAlign w:val="center"/>
            <w:hideMark/>
          </w:tcPr>
          <w:p w14:paraId="6591CE5C"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3870" w:type="dxa"/>
            <w:tcBorders>
              <w:top w:val="nil"/>
              <w:left w:val="nil"/>
              <w:bottom w:val="nil"/>
              <w:right w:val="single" w:sz="4" w:space="0" w:color="auto"/>
            </w:tcBorders>
            <w:shd w:val="clear" w:color="auto" w:fill="auto"/>
            <w:noWrap/>
            <w:vAlign w:val="center"/>
            <w:hideMark/>
          </w:tcPr>
          <w:p w14:paraId="017ACF01" w14:textId="0D3D5570" w:rsidR="004C31D3" w:rsidRPr="009C6E77" w:rsidRDefault="00CF0C59" w:rsidP="004C31D3">
            <w:pPr>
              <w:overflowPunct/>
              <w:autoSpaceDE/>
              <w:autoSpaceDN/>
              <w:adjustRightInd/>
              <w:spacing w:after="0"/>
              <w:textAlignment w:val="auto"/>
              <w:rPr>
                <w:rFonts w:ascii="Calibri" w:hAnsi="Calibri" w:cs="Calibri"/>
                <w:color w:val="000000"/>
                <w:sz w:val="18"/>
                <w:szCs w:val="18"/>
                <w:lang w:val="en-US" w:eastAsia="en-US"/>
              </w:rPr>
            </w:pPr>
            <w:r w:rsidRPr="009C6E77">
              <w:rPr>
                <w:rFonts w:ascii="Calibri" w:hAnsi="Calibri" w:cs="Calibri"/>
                <w:color w:val="000000"/>
                <w:sz w:val="18"/>
                <w:szCs w:val="18"/>
                <w:lang w:val="en-US" w:eastAsia="en-US"/>
              </w:rPr>
              <w:t xml:space="preserve">3a: </w:t>
            </w:r>
            <w:r w:rsidR="004C31D3" w:rsidRPr="009C6E77">
              <w:rPr>
                <w:rFonts w:ascii="Calibri" w:hAnsi="Calibri" w:cs="Calibri"/>
                <w:color w:val="000000"/>
                <w:sz w:val="18"/>
                <w:szCs w:val="18"/>
                <w:lang w:val="en-US" w:eastAsia="en-US"/>
              </w:rPr>
              <w:t xml:space="preserve">if PC3 is FDD victim band: </w:t>
            </w:r>
            <w:r w:rsidR="004C31D3" w:rsidRPr="009C6E77">
              <w:rPr>
                <w:rFonts w:ascii="Calibri" w:hAnsi="Calibri" w:cs="Calibri"/>
                <w:b/>
                <w:bCs/>
                <w:color w:val="000000"/>
                <w:sz w:val="18"/>
                <w:szCs w:val="18"/>
                <w:lang w:val="en-US" w:eastAsia="en-US"/>
              </w:rPr>
              <w:t xml:space="preserve">+3xorder </w:t>
            </w:r>
            <w:r w:rsidR="004C31D3" w:rsidRPr="009C6E77">
              <w:rPr>
                <w:rFonts w:ascii="Calibri" w:hAnsi="Calibri" w:cs="Calibri"/>
                <w:color w:val="000000"/>
                <w:sz w:val="18"/>
                <w:szCs w:val="18"/>
                <w:lang w:val="en-US" w:eastAsia="en-US"/>
              </w:rPr>
              <w:t xml:space="preserve">/ </w:t>
            </w:r>
            <w:proofErr w:type="gramStart"/>
            <w:r w:rsidR="004C31D3" w:rsidRPr="009C6E77">
              <w:rPr>
                <w:rFonts w:ascii="Calibri" w:hAnsi="Calibri" w:cs="Calibri"/>
                <w:color w:val="000000"/>
                <w:sz w:val="18"/>
                <w:szCs w:val="18"/>
                <w:lang w:val="en-US" w:eastAsia="en-US"/>
              </w:rPr>
              <w:t>=(</w:t>
            </w:r>
            <w:proofErr w:type="gramEnd"/>
            <w:r w:rsidR="004C31D3" w:rsidRPr="009C6E77">
              <w:rPr>
                <w:rFonts w:ascii="Calibri" w:hAnsi="Calibri" w:cs="Calibri"/>
                <w:color w:val="000000"/>
                <w:sz w:val="18"/>
                <w:szCs w:val="18"/>
                <w:lang w:val="en-US" w:eastAsia="en-US"/>
              </w:rPr>
              <w:t>2)</w:t>
            </w:r>
          </w:p>
        </w:tc>
        <w:tc>
          <w:tcPr>
            <w:tcW w:w="487" w:type="dxa"/>
            <w:tcBorders>
              <w:top w:val="nil"/>
              <w:left w:val="nil"/>
              <w:bottom w:val="single" w:sz="4" w:space="0" w:color="auto"/>
              <w:right w:val="single" w:sz="4" w:space="0" w:color="auto"/>
            </w:tcBorders>
            <w:shd w:val="clear" w:color="auto" w:fill="auto"/>
            <w:noWrap/>
            <w:vAlign w:val="center"/>
            <w:hideMark/>
          </w:tcPr>
          <w:p w14:paraId="5F6402B9" w14:textId="77777777" w:rsidR="004C31D3" w:rsidRPr="004C31D3" w:rsidRDefault="004C31D3" w:rsidP="004C31D3">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6</w:t>
            </w:r>
          </w:p>
        </w:tc>
        <w:tc>
          <w:tcPr>
            <w:tcW w:w="578" w:type="dxa"/>
            <w:tcBorders>
              <w:top w:val="nil"/>
              <w:left w:val="nil"/>
              <w:bottom w:val="single" w:sz="4" w:space="0" w:color="auto"/>
              <w:right w:val="single" w:sz="4" w:space="0" w:color="auto"/>
            </w:tcBorders>
            <w:shd w:val="clear" w:color="auto" w:fill="auto"/>
            <w:noWrap/>
            <w:vAlign w:val="center"/>
            <w:hideMark/>
          </w:tcPr>
          <w:p w14:paraId="1AC9573D" w14:textId="77777777" w:rsidR="004C31D3" w:rsidRPr="004C31D3" w:rsidRDefault="004C31D3" w:rsidP="004C31D3">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9</w:t>
            </w:r>
          </w:p>
        </w:tc>
        <w:tc>
          <w:tcPr>
            <w:tcW w:w="578" w:type="dxa"/>
            <w:tcBorders>
              <w:top w:val="nil"/>
              <w:left w:val="nil"/>
              <w:bottom w:val="single" w:sz="4" w:space="0" w:color="auto"/>
              <w:right w:val="single" w:sz="4" w:space="0" w:color="auto"/>
            </w:tcBorders>
            <w:shd w:val="clear" w:color="auto" w:fill="auto"/>
            <w:noWrap/>
            <w:vAlign w:val="center"/>
            <w:hideMark/>
          </w:tcPr>
          <w:p w14:paraId="392490E8" w14:textId="77777777" w:rsidR="004C31D3" w:rsidRPr="004C31D3" w:rsidRDefault="004C31D3" w:rsidP="004C31D3">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12</w:t>
            </w:r>
          </w:p>
        </w:tc>
        <w:tc>
          <w:tcPr>
            <w:tcW w:w="697" w:type="dxa"/>
            <w:tcBorders>
              <w:top w:val="nil"/>
              <w:left w:val="nil"/>
              <w:bottom w:val="single" w:sz="4" w:space="0" w:color="auto"/>
              <w:right w:val="single" w:sz="4" w:space="0" w:color="auto"/>
            </w:tcBorders>
            <w:shd w:val="clear" w:color="auto" w:fill="auto"/>
            <w:noWrap/>
            <w:vAlign w:val="center"/>
            <w:hideMark/>
          </w:tcPr>
          <w:p w14:paraId="4AD7F4A4" w14:textId="77777777" w:rsidR="004C31D3" w:rsidRPr="004C31D3" w:rsidRDefault="004C31D3" w:rsidP="004C31D3">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15</w:t>
            </w:r>
          </w:p>
        </w:tc>
      </w:tr>
      <w:tr w:rsidR="004C31D3" w:rsidRPr="004C31D3" w14:paraId="737C8A5C" w14:textId="77777777" w:rsidTr="00120DF3">
        <w:trPr>
          <w:trHeight w:val="70"/>
          <w:jc w:val="center"/>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14:paraId="423A62B4"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R17</w:t>
            </w:r>
          </w:p>
        </w:tc>
        <w:tc>
          <w:tcPr>
            <w:tcW w:w="638" w:type="dxa"/>
            <w:tcBorders>
              <w:top w:val="nil"/>
              <w:left w:val="nil"/>
              <w:bottom w:val="single" w:sz="4" w:space="0" w:color="auto"/>
              <w:right w:val="single" w:sz="4" w:space="0" w:color="auto"/>
            </w:tcBorders>
            <w:shd w:val="clear" w:color="auto" w:fill="auto"/>
            <w:noWrap/>
            <w:vAlign w:val="center"/>
            <w:hideMark/>
          </w:tcPr>
          <w:p w14:paraId="54E95BD8" w14:textId="77777777" w:rsidR="004C31D3" w:rsidRPr="00120DF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120DF3">
              <w:rPr>
                <w:rFonts w:ascii="Calibri" w:hAnsi="Calibri" w:cs="Calibri"/>
                <w:color w:val="000000"/>
                <w:sz w:val="18"/>
                <w:szCs w:val="18"/>
                <w:lang w:val="en-US" w:eastAsia="en-US"/>
              </w:rPr>
              <w:t>2Tx</w:t>
            </w:r>
          </w:p>
        </w:tc>
        <w:tc>
          <w:tcPr>
            <w:tcW w:w="590" w:type="dxa"/>
            <w:tcBorders>
              <w:top w:val="nil"/>
              <w:left w:val="nil"/>
              <w:bottom w:val="single" w:sz="4" w:space="0" w:color="auto"/>
              <w:right w:val="single" w:sz="4" w:space="0" w:color="auto"/>
            </w:tcBorders>
            <w:shd w:val="clear" w:color="auto" w:fill="auto"/>
            <w:noWrap/>
            <w:vAlign w:val="center"/>
            <w:hideMark/>
          </w:tcPr>
          <w:p w14:paraId="0CF4E891" w14:textId="77777777" w:rsidR="004C31D3" w:rsidRPr="00120DF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120DF3">
              <w:rPr>
                <w:rFonts w:ascii="Calibri" w:hAnsi="Calibri" w:cs="Calibri"/>
                <w:color w:val="000000"/>
                <w:sz w:val="18"/>
                <w:szCs w:val="18"/>
                <w:lang w:val="en-US" w:eastAsia="en-US"/>
              </w:rPr>
              <w:t>Bd2</w:t>
            </w:r>
          </w:p>
        </w:tc>
        <w:tc>
          <w:tcPr>
            <w:tcW w:w="633" w:type="dxa"/>
            <w:tcBorders>
              <w:top w:val="nil"/>
              <w:left w:val="nil"/>
              <w:bottom w:val="single" w:sz="4" w:space="0" w:color="auto"/>
              <w:right w:val="single" w:sz="4" w:space="0" w:color="auto"/>
            </w:tcBorders>
            <w:shd w:val="clear" w:color="000000" w:fill="9BC2E6"/>
            <w:noWrap/>
            <w:vAlign w:val="center"/>
            <w:hideMark/>
          </w:tcPr>
          <w:p w14:paraId="2A8AC6B6" w14:textId="77777777" w:rsidR="004C31D3" w:rsidRPr="00120DF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120DF3">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9BC2E6"/>
            <w:noWrap/>
            <w:vAlign w:val="center"/>
            <w:hideMark/>
          </w:tcPr>
          <w:p w14:paraId="28F60B43" w14:textId="77777777" w:rsidR="004C31D3" w:rsidRPr="00120DF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120DF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auto"/>
            <w:noWrap/>
            <w:vAlign w:val="center"/>
            <w:hideMark/>
          </w:tcPr>
          <w:p w14:paraId="58377F2C"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23</w:t>
            </w:r>
          </w:p>
        </w:tc>
        <w:tc>
          <w:tcPr>
            <w:tcW w:w="627" w:type="dxa"/>
            <w:tcBorders>
              <w:top w:val="nil"/>
              <w:left w:val="nil"/>
              <w:bottom w:val="single" w:sz="4" w:space="0" w:color="auto"/>
              <w:right w:val="single" w:sz="4" w:space="0" w:color="auto"/>
            </w:tcBorders>
            <w:shd w:val="clear" w:color="auto" w:fill="auto"/>
            <w:noWrap/>
            <w:vAlign w:val="center"/>
            <w:hideMark/>
          </w:tcPr>
          <w:p w14:paraId="6416A216"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3870" w:type="dxa"/>
            <w:tcBorders>
              <w:top w:val="nil"/>
              <w:left w:val="nil"/>
              <w:bottom w:val="single" w:sz="4" w:space="0" w:color="auto"/>
              <w:right w:val="single" w:sz="4" w:space="0" w:color="auto"/>
            </w:tcBorders>
            <w:shd w:val="clear" w:color="auto" w:fill="auto"/>
            <w:noWrap/>
            <w:vAlign w:val="center"/>
            <w:hideMark/>
          </w:tcPr>
          <w:p w14:paraId="01FDDC7E" w14:textId="4A5FB93F" w:rsidR="004C31D3" w:rsidRPr="009C6E77" w:rsidRDefault="00CF0C59" w:rsidP="004C31D3">
            <w:pPr>
              <w:overflowPunct/>
              <w:autoSpaceDE/>
              <w:autoSpaceDN/>
              <w:adjustRightInd/>
              <w:spacing w:after="0"/>
              <w:textAlignment w:val="auto"/>
              <w:rPr>
                <w:rFonts w:ascii="Calibri" w:hAnsi="Calibri" w:cs="Calibri"/>
                <w:color w:val="000000"/>
                <w:sz w:val="18"/>
                <w:szCs w:val="18"/>
                <w:lang w:val="en-US" w:eastAsia="en-US"/>
              </w:rPr>
            </w:pPr>
            <w:r w:rsidRPr="009C6E77">
              <w:rPr>
                <w:rFonts w:ascii="Calibri" w:hAnsi="Calibri" w:cs="Calibri"/>
                <w:color w:val="000000"/>
                <w:sz w:val="18"/>
                <w:szCs w:val="18"/>
                <w:lang w:val="en-US" w:eastAsia="en-US"/>
              </w:rPr>
              <w:t xml:space="preserve">3b: </w:t>
            </w:r>
            <w:r w:rsidR="004C31D3" w:rsidRPr="009C6E77">
              <w:rPr>
                <w:rFonts w:ascii="Calibri" w:hAnsi="Calibri" w:cs="Calibri"/>
                <w:color w:val="000000"/>
                <w:sz w:val="18"/>
                <w:szCs w:val="18"/>
                <w:lang w:val="en-US" w:eastAsia="en-US"/>
              </w:rPr>
              <w:t xml:space="preserve">if PC2 is FDD victim band: </w:t>
            </w:r>
            <w:r w:rsidR="004C31D3" w:rsidRPr="009C6E77">
              <w:rPr>
                <w:rFonts w:ascii="Calibri" w:hAnsi="Calibri" w:cs="Calibri"/>
                <w:b/>
                <w:bCs/>
                <w:color w:val="000000"/>
                <w:sz w:val="18"/>
                <w:szCs w:val="18"/>
                <w:lang w:val="en-US" w:eastAsia="en-US"/>
              </w:rPr>
              <w:t>+3</w:t>
            </w:r>
            <w:r w:rsidR="004C31D3" w:rsidRPr="009C6E77">
              <w:rPr>
                <w:rFonts w:ascii="Calibri" w:hAnsi="Calibri" w:cs="Calibri"/>
                <w:color w:val="000000"/>
                <w:sz w:val="18"/>
                <w:szCs w:val="18"/>
                <w:lang w:val="en-US" w:eastAsia="en-US"/>
              </w:rPr>
              <w:t xml:space="preserve"> / </w:t>
            </w:r>
            <w:proofErr w:type="gramStart"/>
            <w:r w:rsidR="004C31D3" w:rsidRPr="009C6E77">
              <w:rPr>
                <w:rFonts w:ascii="Calibri" w:hAnsi="Calibri" w:cs="Calibri"/>
                <w:color w:val="000000"/>
                <w:sz w:val="18"/>
                <w:szCs w:val="18"/>
                <w:lang w:val="en-US" w:eastAsia="en-US"/>
              </w:rPr>
              <w:t>=(</w:t>
            </w:r>
            <w:proofErr w:type="gramEnd"/>
            <w:r w:rsidR="004C31D3" w:rsidRPr="009C6E77">
              <w:rPr>
                <w:rFonts w:ascii="Calibri" w:hAnsi="Calibri" w:cs="Calibri"/>
                <w:color w:val="000000"/>
                <w:sz w:val="18"/>
                <w:szCs w:val="18"/>
                <w:lang w:val="en-US" w:eastAsia="en-US"/>
              </w:rPr>
              <w:t>1)+3</w:t>
            </w:r>
          </w:p>
        </w:tc>
        <w:tc>
          <w:tcPr>
            <w:tcW w:w="487" w:type="dxa"/>
            <w:tcBorders>
              <w:top w:val="nil"/>
              <w:left w:val="nil"/>
              <w:bottom w:val="single" w:sz="4" w:space="0" w:color="auto"/>
              <w:right w:val="single" w:sz="4" w:space="0" w:color="auto"/>
            </w:tcBorders>
            <w:shd w:val="clear" w:color="auto" w:fill="auto"/>
            <w:noWrap/>
            <w:vAlign w:val="center"/>
            <w:hideMark/>
          </w:tcPr>
          <w:p w14:paraId="03006C0C"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578" w:type="dxa"/>
            <w:tcBorders>
              <w:top w:val="nil"/>
              <w:left w:val="nil"/>
              <w:bottom w:val="single" w:sz="4" w:space="0" w:color="auto"/>
              <w:right w:val="single" w:sz="4" w:space="0" w:color="auto"/>
            </w:tcBorders>
            <w:shd w:val="clear" w:color="auto" w:fill="auto"/>
            <w:noWrap/>
            <w:vAlign w:val="center"/>
            <w:hideMark/>
          </w:tcPr>
          <w:p w14:paraId="423DCA86"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578" w:type="dxa"/>
            <w:tcBorders>
              <w:top w:val="nil"/>
              <w:left w:val="nil"/>
              <w:bottom w:val="single" w:sz="4" w:space="0" w:color="auto"/>
              <w:right w:val="single" w:sz="4" w:space="0" w:color="auto"/>
            </w:tcBorders>
            <w:shd w:val="clear" w:color="auto" w:fill="auto"/>
            <w:noWrap/>
            <w:vAlign w:val="center"/>
            <w:hideMark/>
          </w:tcPr>
          <w:p w14:paraId="578F5010"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697" w:type="dxa"/>
            <w:tcBorders>
              <w:top w:val="nil"/>
              <w:left w:val="nil"/>
              <w:bottom w:val="single" w:sz="4" w:space="0" w:color="auto"/>
              <w:right w:val="single" w:sz="4" w:space="0" w:color="auto"/>
            </w:tcBorders>
            <w:shd w:val="clear" w:color="auto" w:fill="auto"/>
            <w:noWrap/>
            <w:vAlign w:val="center"/>
            <w:hideMark/>
          </w:tcPr>
          <w:p w14:paraId="2FFF62C2"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r>
      <w:tr w:rsidR="007C2DD5" w:rsidRPr="004C31D3" w14:paraId="16386A06" w14:textId="77777777" w:rsidTr="00120DF3">
        <w:trPr>
          <w:trHeight w:val="70"/>
          <w:jc w:val="center"/>
        </w:trPr>
        <w:tc>
          <w:tcPr>
            <w:tcW w:w="543" w:type="dxa"/>
            <w:tcBorders>
              <w:top w:val="nil"/>
              <w:left w:val="single" w:sz="4" w:space="0" w:color="auto"/>
              <w:bottom w:val="nil"/>
              <w:right w:val="single" w:sz="4" w:space="0" w:color="auto"/>
            </w:tcBorders>
            <w:shd w:val="clear" w:color="auto" w:fill="BDD6EE" w:themeFill="accent5" w:themeFillTint="66"/>
            <w:noWrap/>
            <w:vAlign w:val="center"/>
            <w:hideMark/>
          </w:tcPr>
          <w:p w14:paraId="0BD4DC1E" w14:textId="77777777" w:rsidR="004C31D3" w:rsidRPr="004C31D3" w:rsidRDefault="004C31D3" w:rsidP="006F1368">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4</w:t>
            </w:r>
          </w:p>
        </w:tc>
        <w:tc>
          <w:tcPr>
            <w:tcW w:w="638" w:type="dxa"/>
            <w:tcBorders>
              <w:top w:val="nil"/>
              <w:left w:val="nil"/>
              <w:bottom w:val="nil"/>
              <w:right w:val="single" w:sz="4" w:space="0" w:color="auto"/>
            </w:tcBorders>
            <w:shd w:val="clear" w:color="auto" w:fill="BDD6EE" w:themeFill="accent5" w:themeFillTint="66"/>
            <w:noWrap/>
            <w:vAlign w:val="center"/>
            <w:hideMark/>
          </w:tcPr>
          <w:p w14:paraId="000D2592" w14:textId="77777777" w:rsidR="004C31D3" w:rsidRPr="00120DF3" w:rsidRDefault="004C31D3" w:rsidP="006F1368">
            <w:pPr>
              <w:overflowPunct/>
              <w:autoSpaceDE/>
              <w:autoSpaceDN/>
              <w:adjustRightInd/>
              <w:spacing w:after="0"/>
              <w:jc w:val="center"/>
              <w:textAlignment w:val="auto"/>
              <w:rPr>
                <w:rFonts w:ascii="Calibri" w:hAnsi="Calibri" w:cs="Calibri"/>
                <w:b/>
                <w:bCs/>
                <w:color w:val="000000"/>
                <w:sz w:val="18"/>
                <w:szCs w:val="18"/>
                <w:lang w:val="en-US" w:eastAsia="en-US"/>
              </w:rPr>
            </w:pPr>
            <w:r w:rsidRPr="00120DF3">
              <w:rPr>
                <w:rFonts w:ascii="Calibri" w:hAnsi="Calibri" w:cs="Calibri"/>
                <w:b/>
                <w:bCs/>
                <w:color w:val="000000"/>
                <w:sz w:val="18"/>
                <w:szCs w:val="18"/>
                <w:lang w:val="en-US" w:eastAsia="en-US"/>
              </w:rPr>
              <w:t>PC2</w:t>
            </w:r>
          </w:p>
        </w:tc>
        <w:tc>
          <w:tcPr>
            <w:tcW w:w="590" w:type="dxa"/>
            <w:tcBorders>
              <w:top w:val="nil"/>
              <w:left w:val="nil"/>
              <w:bottom w:val="single" w:sz="4" w:space="0" w:color="auto"/>
              <w:right w:val="single" w:sz="4" w:space="0" w:color="auto"/>
            </w:tcBorders>
            <w:shd w:val="clear" w:color="auto" w:fill="BDD6EE" w:themeFill="accent5" w:themeFillTint="66"/>
            <w:noWrap/>
            <w:vAlign w:val="center"/>
            <w:hideMark/>
          </w:tcPr>
          <w:p w14:paraId="7395FBC0" w14:textId="77777777" w:rsidR="004C31D3" w:rsidRPr="00120DF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120DF3">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000000" w:fill="00B0F0"/>
            <w:noWrap/>
            <w:vAlign w:val="center"/>
            <w:hideMark/>
          </w:tcPr>
          <w:p w14:paraId="5BE7F498" w14:textId="77777777" w:rsidR="004C31D3" w:rsidRPr="00120DF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120DF3">
              <w:rPr>
                <w:rFonts w:ascii="Calibri" w:hAnsi="Calibri" w:cs="Calibri"/>
                <w:color w:val="000000"/>
                <w:sz w:val="18"/>
                <w:szCs w:val="18"/>
                <w:lang w:val="en-US" w:eastAsia="en-US"/>
              </w:rPr>
              <w:t>PC3</w:t>
            </w:r>
          </w:p>
        </w:tc>
        <w:tc>
          <w:tcPr>
            <w:tcW w:w="489" w:type="dxa"/>
            <w:tcBorders>
              <w:top w:val="nil"/>
              <w:left w:val="nil"/>
              <w:bottom w:val="single" w:sz="4" w:space="0" w:color="auto"/>
              <w:right w:val="single" w:sz="4" w:space="0" w:color="auto"/>
            </w:tcBorders>
            <w:shd w:val="clear" w:color="000000" w:fill="00B0F0"/>
            <w:noWrap/>
            <w:vAlign w:val="center"/>
            <w:hideMark/>
          </w:tcPr>
          <w:p w14:paraId="6C9F5EFB" w14:textId="77777777" w:rsidR="004C31D3" w:rsidRPr="00120DF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120DF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BDD6EE" w:themeFill="accent5" w:themeFillTint="66"/>
            <w:noWrap/>
            <w:vAlign w:val="center"/>
            <w:hideMark/>
          </w:tcPr>
          <w:p w14:paraId="1139F6D3"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23</w:t>
            </w:r>
          </w:p>
        </w:tc>
        <w:tc>
          <w:tcPr>
            <w:tcW w:w="627" w:type="dxa"/>
            <w:tcBorders>
              <w:top w:val="nil"/>
              <w:left w:val="nil"/>
              <w:bottom w:val="single" w:sz="4" w:space="0" w:color="auto"/>
              <w:right w:val="single" w:sz="4" w:space="0" w:color="auto"/>
            </w:tcBorders>
            <w:shd w:val="clear" w:color="auto" w:fill="BDD6EE" w:themeFill="accent5" w:themeFillTint="66"/>
            <w:noWrap/>
            <w:vAlign w:val="center"/>
            <w:hideMark/>
          </w:tcPr>
          <w:p w14:paraId="77BEB30C"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3870" w:type="dxa"/>
            <w:tcBorders>
              <w:top w:val="nil"/>
              <w:left w:val="nil"/>
              <w:bottom w:val="nil"/>
              <w:right w:val="single" w:sz="4" w:space="0" w:color="auto"/>
            </w:tcBorders>
            <w:shd w:val="clear" w:color="auto" w:fill="BDD6EE" w:themeFill="accent5" w:themeFillTint="66"/>
            <w:noWrap/>
            <w:vAlign w:val="center"/>
            <w:hideMark/>
          </w:tcPr>
          <w:p w14:paraId="38C38309" w14:textId="6FDB5B02" w:rsidR="007C2DD5" w:rsidRPr="009C6E77" w:rsidRDefault="00CF0C59" w:rsidP="004C31D3">
            <w:pPr>
              <w:overflowPunct/>
              <w:autoSpaceDE/>
              <w:autoSpaceDN/>
              <w:adjustRightInd/>
              <w:spacing w:after="0"/>
              <w:textAlignment w:val="auto"/>
              <w:rPr>
                <w:rFonts w:ascii="Calibri" w:hAnsi="Calibri" w:cs="Calibri"/>
                <w:color w:val="000000"/>
                <w:sz w:val="18"/>
                <w:szCs w:val="18"/>
                <w:lang w:val="en-US" w:eastAsia="en-US"/>
              </w:rPr>
            </w:pPr>
            <w:r w:rsidRPr="009C6E77">
              <w:rPr>
                <w:rFonts w:ascii="Calibri" w:hAnsi="Calibri" w:cs="Calibri"/>
                <w:color w:val="000000"/>
                <w:sz w:val="18"/>
                <w:szCs w:val="18"/>
                <w:lang w:val="en-US" w:eastAsia="en-US"/>
              </w:rPr>
              <w:t xml:space="preserve">4a: </w:t>
            </w:r>
            <w:r w:rsidR="004C31D3" w:rsidRPr="009C6E77">
              <w:rPr>
                <w:rFonts w:ascii="Calibri" w:hAnsi="Calibri" w:cs="Calibri"/>
                <w:color w:val="000000"/>
                <w:sz w:val="18"/>
                <w:szCs w:val="18"/>
                <w:lang w:val="en-US" w:eastAsia="en-US"/>
              </w:rPr>
              <w:t xml:space="preserve">if PC3 is FDD victim band: </w:t>
            </w:r>
          </w:p>
          <w:p w14:paraId="7CEE5597" w14:textId="58DE2100" w:rsidR="004C31D3" w:rsidRPr="009C6E77" w:rsidRDefault="004C31D3" w:rsidP="004C31D3">
            <w:pPr>
              <w:overflowPunct/>
              <w:autoSpaceDE/>
              <w:autoSpaceDN/>
              <w:adjustRightInd/>
              <w:spacing w:after="0"/>
              <w:textAlignment w:val="auto"/>
              <w:rPr>
                <w:rFonts w:ascii="Calibri" w:hAnsi="Calibri" w:cs="Calibri"/>
                <w:color w:val="000000"/>
                <w:sz w:val="18"/>
                <w:szCs w:val="18"/>
                <w:lang w:val="en-US" w:eastAsia="en-US"/>
              </w:rPr>
            </w:pPr>
            <w:r w:rsidRPr="009C6E77">
              <w:rPr>
                <w:rFonts w:ascii="Calibri" w:hAnsi="Calibri" w:cs="Calibri"/>
                <w:b/>
                <w:bCs/>
                <w:color w:val="000000"/>
                <w:sz w:val="18"/>
                <w:szCs w:val="18"/>
                <w:lang w:val="en-US" w:eastAsia="en-US"/>
              </w:rPr>
              <w:t>+3x(order-</w:t>
            </w:r>
            <w:proofErr w:type="gramStart"/>
            <w:r w:rsidRPr="009C6E77">
              <w:rPr>
                <w:rFonts w:ascii="Calibri" w:hAnsi="Calibri" w:cs="Calibri"/>
                <w:b/>
                <w:bCs/>
                <w:color w:val="000000"/>
                <w:sz w:val="18"/>
                <w:szCs w:val="18"/>
                <w:lang w:val="en-US" w:eastAsia="en-US"/>
              </w:rPr>
              <w:t>1)=</w:t>
            </w:r>
            <w:proofErr w:type="gramEnd"/>
            <w:r w:rsidRPr="009C6E77">
              <w:rPr>
                <w:rFonts w:ascii="Calibri" w:hAnsi="Calibri" w:cs="Calibri"/>
                <w:b/>
                <w:bCs/>
                <w:color w:val="000000"/>
                <w:sz w:val="18"/>
                <w:szCs w:val="18"/>
                <w:lang w:val="en-US" w:eastAsia="en-US"/>
              </w:rPr>
              <w:t>+3xorder-3</w:t>
            </w:r>
            <w:r w:rsidRPr="009C6E77">
              <w:rPr>
                <w:rFonts w:ascii="Calibri" w:hAnsi="Calibri" w:cs="Calibri"/>
                <w:color w:val="000000"/>
                <w:sz w:val="18"/>
                <w:szCs w:val="18"/>
                <w:lang w:val="en-US" w:eastAsia="en-US"/>
              </w:rPr>
              <w:t xml:space="preserve"> / =(</w:t>
            </w:r>
            <w:r w:rsidR="00A02F95" w:rsidRPr="009C6E77">
              <w:rPr>
                <w:rFonts w:ascii="Calibri" w:hAnsi="Calibri" w:cs="Calibri"/>
                <w:color w:val="000000"/>
                <w:sz w:val="18"/>
                <w:szCs w:val="18"/>
                <w:lang w:val="en-US" w:eastAsia="en-US"/>
              </w:rPr>
              <w:t>2</w:t>
            </w:r>
            <w:r w:rsidRPr="009C6E77">
              <w:rPr>
                <w:rFonts w:ascii="Calibri" w:hAnsi="Calibri" w:cs="Calibri"/>
                <w:color w:val="000000"/>
                <w:sz w:val="18"/>
                <w:szCs w:val="18"/>
                <w:lang w:val="en-US" w:eastAsia="en-US"/>
              </w:rPr>
              <w:t>)</w:t>
            </w:r>
            <w:r w:rsidR="00A02F95" w:rsidRPr="009C6E77">
              <w:rPr>
                <w:rFonts w:ascii="Calibri" w:hAnsi="Calibri" w:cs="Calibri"/>
                <w:color w:val="000000"/>
                <w:sz w:val="18"/>
                <w:szCs w:val="18"/>
                <w:lang w:val="en-US" w:eastAsia="en-US"/>
              </w:rPr>
              <w:t>-</w:t>
            </w:r>
            <w:r w:rsidRPr="009C6E77">
              <w:rPr>
                <w:rFonts w:ascii="Calibri" w:hAnsi="Calibri" w:cs="Calibri"/>
                <w:color w:val="000000"/>
                <w:sz w:val="18"/>
                <w:szCs w:val="18"/>
                <w:lang w:val="en-US" w:eastAsia="en-US"/>
              </w:rPr>
              <w:t>3</w:t>
            </w:r>
            <w:r w:rsidR="00A02F95" w:rsidRPr="009C6E77">
              <w:rPr>
                <w:rFonts w:ascii="Calibri" w:hAnsi="Calibri" w:cs="Calibri"/>
                <w:color w:val="000000"/>
                <w:sz w:val="18"/>
                <w:szCs w:val="18"/>
                <w:lang w:val="en-US" w:eastAsia="en-US"/>
              </w:rPr>
              <w:t xml:space="preserve"> in Bd2</w:t>
            </w:r>
          </w:p>
        </w:tc>
        <w:tc>
          <w:tcPr>
            <w:tcW w:w="487" w:type="dxa"/>
            <w:tcBorders>
              <w:top w:val="nil"/>
              <w:left w:val="nil"/>
              <w:bottom w:val="single" w:sz="4" w:space="0" w:color="auto"/>
              <w:right w:val="single" w:sz="4" w:space="0" w:color="auto"/>
            </w:tcBorders>
            <w:shd w:val="clear" w:color="auto" w:fill="BDD6EE" w:themeFill="accent5" w:themeFillTint="66"/>
            <w:noWrap/>
            <w:vAlign w:val="center"/>
            <w:hideMark/>
          </w:tcPr>
          <w:p w14:paraId="5E568C06" w14:textId="77777777" w:rsidR="004C31D3" w:rsidRPr="004C31D3" w:rsidRDefault="004C31D3" w:rsidP="004C31D3">
            <w:pPr>
              <w:overflowPunct/>
              <w:autoSpaceDE/>
              <w:autoSpaceDN/>
              <w:adjustRightInd/>
              <w:spacing w:after="0"/>
              <w:jc w:val="center"/>
              <w:textAlignment w:val="auto"/>
              <w:rPr>
                <w:rFonts w:ascii="Calibri" w:hAnsi="Calibri" w:cs="Calibri"/>
                <w:i/>
                <w:iCs/>
                <w:color w:val="000000"/>
                <w:sz w:val="18"/>
                <w:szCs w:val="18"/>
                <w:lang w:val="en-US" w:eastAsia="en-US"/>
              </w:rPr>
            </w:pPr>
            <w:r w:rsidRPr="004C31D3">
              <w:rPr>
                <w:rFonts w:ascii="Calibri" w:hAnsi="Calibri" w:cs="Calibri"/>
                <w:i/>
                <w:iCs/>
                <w:color w:val="000000"/>
                <w:sz w:val="18"/>
                <w:szCs w:val="18"/>
                <w:lang w:val="en-US" w:eastAsia="en-US"/>
              </w:rPr>
              <w:t>3</w:t>
            </w:r>
          </w:p>
        </w:tc>
        <w:tc>
          <w:tcPr>
            <w:tcW w:w="578" w:type="dxa"/>
            <w:tcBorders>
              <w:top w:val="nil"/>
              <w:left w:val="nil"/>
              <w:bottom w:val="single" w:sz="4" w:space="0" w:color="auto"/>
              <w:right w:val="single" w:sz="4" w:space="0" w:color="auto"/>
            </w:tcBorders>
            <w:shd w:val="clear" w:color="auto" w:fill="BDD6EE" w:themeFill="accent5" w:themeFillTint="66"/>
            <w:noWrap/>
            <w:vAlign w:val="center"/>
            <w:hideMark/>
          </w:tcPr>
          <w:p w14:paraId="394699EC" w14:textId="77777777" w:rsidR="004C31D3" w:rsidRPr="004C31D3" w:rsidRDefault="004C31D3" w:rsidP="004C31D3">
            <w:pPr>
              <w:overflowPunct/>
              <w:autoSpaceDE/>
              <w:autoSpaceDN/>
              <w:adjustRightInd/>
              <w:spacing w:after="0"/>
              <w:jc w:val="center"/>
              <w:textAlignment w:val="auto"/>
              <w:rPr>
                <w:rFonts w:ascii="Calibri" w:hAnsi="Calibri" w:cs="Calibri"/>
                <w:i/>
                <w:iCs/>
                <w:color w:val="000000"/>
                <w:sz w:val="18"/>
                <w:szCs w:val="18"/>
                <w:lang w:val="en-US" w:eastAsia="en-US"/>
              </w:rPr>
            </w:pPr>
            <w:r w:rsidRPr="004C31D3">
              <w:rPr>
                <w:rFonts w:ascii="Calibri" w:hAnsi="Calibri" w:cs="Calibri"/>
                <w:i/>
                <w:iCs/>
                <w:color w:val="000000"/>
                <w:sz w:val="18"/>
                <w:szCs w:val="18"/>
                <w:lang w:val="en-US" w:eastAsia="en-US"/>
              </w:rPr>
              <w:t>6</w:t>
            </w:r>
          </w:p>
        </w:tc>
        <w:tc>
          <w:tcPr>
            <w:tcW w:w="578" w:type="dxa"/>
            <w:tcBorders>
              <w:top w:val="nil"/>
              <w:left w:val="nil"/>
              <w:bottom w:val="single" w:sz="4" w:space="0" w:color="auto"/>
              <w:right w:val="single" w:sz="4" w:space="0" w:color="auto"/>
            </w:tcBorders>
            <w:shd w:val="clear" w:color="auto" w:fill="BDD6EE" w:themeFill="accent5" w:themeFillTint="66"/>
            <w:noWrap/>
            <w:vAlign w:val="center"/>
            <w:hideMark/>
          </w:tcPr>
          <w:p w14:paraId="648BC11C" w14:textId="77777777" w:rsidR="004C31D3" w:rsidRPr="004C31D3" w:rsidRDefault="004C31D3" w:rsidP="004C31D3">
            <w:pPr>
              <w:overflowPunct/>
              <w:autoSpaceDE/>
              <w:autoSpaceDN/>
              <w:adjustRightInd/>
              <w:spacing w:after="0"/>
              <w:jc w:val="center"/>
              <w:textAlignment w:val="auto"/>
              <w:rPr>
                <w:rFonts w:ascii="Calibri" w:hAnsi="Calibri" w:cs="Calibri"/>
                <w:i/>
                <w:iCs/>
                <w:color w:val="000000"/>
                <w:sz w:val="18"/>
                <w:szCs w:val="18"/>
                <w:lang w:val="en-US" w:eastAsia="en-US"/>
              </w:rPr>
            </w:pPr>
            <w:r w:rsidRPr="004C31D3">
              <w:rPr>
                <w:rFonts w:ascii="Calibri" w:hAnsi="Calibri" w:cs="Calibri"/>
                <w:i/>
                <w:iCs/>
                <w:color w:val="000000"/>
                <w:sz w:val="18"/>
                <w:szCs w:val="18"/>
                <w:lang w:val="en-US" w:eastAsia="en-US"/>
              </w:rPr>
              <w:t>9</w:t>
            </w:r>
          </w:p>
        </w:tc>
        <w:tc>
          <w:tcPr>
            <w:tcW w:w="697" w:type="dxa"/>
            <w:tcBorders>
              <w:top w:val="nil"/>
              <w:left w:val="nil"/>
              <w:bottom w:val="single" w:sz="4" w:space="0" w:color="auto"/>
              <w:right w:val="single" w:sz="4" w:space="0" w:color="auto"/>
            </w:tcBorders>
            <w:shd w:val="clear" w:color="auto" w:fill="BDD6EE" w:themeFill="accent5" w:themeFillTint="66"/>
            <w:noWrap/>
            <w:vAlign w:val="center"/>
            <w:hideMark/>
          </w:tcPr>
          <w:p w14:paraId="607C28DC" w14:textId="77777777" w:rsidR="004C31D3" w:rsidRPr="004C31D3" w:rsidRDefault="004C31D3" w:rsidP="004C31D3">
            <w:pPr>
              <w:overflowPunct/>
              <w:autoSpaceDE/>
              <w:autoSpaceDN/>
              <w:adjustRightInd/>
              <w:spacing w:after="0"/>
              <w:jc w:val="center"/>
              <w:textAlignment w:val="auto"/>
              <w:rPr>
                <w:rFonts w:ascii="Calibri" w:hAnsi="Calibri" w:cs="Calibri"/>
                <w:i/>
                <w:iCs/>
                <w:color w:val="000000"/>
                <w:sz w:val="18"/>
                <w:szCs w:val="18"/>
                <w:lang w:val="en-US" w:eastAsia="en-US"/>
              </w:rPr>
            </w:pPr>
            <w:r w:rsidRPr="004C31D3">
              <w:rPr>
                <w:rFonts w:ascii="Calibri" w:hAnsi="Calibri" w:cs="Calibri"/>
                <w:i/>
                <w:iCs/>
                <w:color w:val="000000"/>
                <w:sz w:val="18"/>
                <w:szCs w:val="18"/>
                <w:lang w:val="en-US" w:eastAsia="en-US"/>
              </w:rPr>
              <w:t>12</w:t>
            </w:r>
          </w:p>
        </w:tc>
      </w:tr>
      <w:tr w:rsidR="007C2DD5" w:rsidRPr="004C31D3" w14:paraId="31DF9BA5" w14:textId="77777777" w:rsidTr="007C2DD5">
        <w:trPr>
          <w:trHeight w:val="240"/>
          <w:jc w:val="center"/>
        </w:trPr>
        <w:tc>
          <w:tcPr>
            <w:tcW w:w="543" w:type="dxa"/>
            <w:tcBorders>
              <w:top w:val="nil"/>
              <w:left w:val="single" w:sz="4" w:space="0" w:color="auto"/>
              <w:bottom w:val="single" w:sz="4" w:space="0" w:color="auto"/>
              <w:right w:val="single" w:sz="4" w:space="0" w:color="auto"/>
            </w:tcBorders>
            <w:shd w:val="clear" w:color="auto" w:fill="BDD6EE" w:themeFill="accent5" w:themeFillTint="66"/>
            <w:noWrap/>
            <w:vAlign w:val="center"/>
            <w:hideMark/>
          </w:tcPr>
          <w:p w14:paraId="0D482374"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R18</w:t>
            </w:r>
          </w:p>
        </w:tc>
        <w:tc>
          <w:tcPr>
            <w:tcW w:w="638" w:type="dxa"/>
            <w:tcBorders>
              <w:top w:val="nil"/>
              <w:left w:val="nil"/>
              <w:bottom w:val="single" w:sz="4" w:space="0" w:color="auto"/>
              <w:right w:val="single" w:sz="4" w:space="0" w:color="auto"/>
            </w:tcBorders>
            <w:shd w:val="clear" w:color="auto" w:fill="BDD6EE" w:themeFill="accent5" w:themeFillTint="66"/>
            <w:noWrap/>
            <w:vAlign w:val="center"/>
            <w:hideMark/>
          </w:tcPr>
          <w:p w14:paraId="2384C041" w14:textId="77777777" w:rsidR="004C31D3" w:rsidRPr="00120DF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120DF3">
              <w:rPr>
                <w:rFonts w:ascii="Calibri" w:hAnsi="Calibri" w:cs="Calibri"/>
                <w:color w:val="000000"/>
                <w:sz w:val="18"/>
                <w:szCs w:val="18"/>
                <w:lang w:val="en-US" w:eastAsia="en-US"/>
              </w:rPr>
              <w:t>3Tx</w:t>
            </w:r>
          </w:p>
        </w:tc>
        <w:tc>
          <w:tcPr>
            <w:tcW w:w="590" w:type="dxa"/>
            <w:tcBorders>
              <w:top w:val="nil"/>
              <w:left w:val="nil"/>
              <w:bottom w:val="single" w:sz="4" w:space="0" w:color="auto"/>
              <w:right w:val="single" w:sz="4" w:space="0" w:color="auto"/>
            </w:tcBorders>
            <w:shd w:val="clear" w:color="auto" w:fill="BDD6EE" w:themeFill="accent5" w:themeFillTint="66"/>
            <w:noWrap/>
            <w:vAlign w:val="center"/>
            <w:hideMark/>
          </w:tcPr>
          <w:p w14:paraId="70A99AF7" w14:textId="77777777" w:rsidR="004C31D3" w:rsidRPr="00120DF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120DF3">
              <w:rPr>
                <w:rFonts w:ascii="Calibri" w:hAnsi="Calibri" w:cs="Calibri"/>
                <w:color w:val="000000"/>
                <w:sz w:val="18"/>
                <w:szCs w:val="18"/>
                <w:lang w:val="en-US" w:eastAsia="en-US"/>
              </w:rPr>
              <w:t>Bd2</w:t>
            </w:r>
          </w:p>
        </w:tc>
        <w:tc>
          <w:tcPr>
            <w:tcW w:w="633" w:type="dxa"/>
            <w:tcBorders>
              <w:top w:val="nil"/>
              <w:left w:val="nil"/>
              <w:bottom w:val="single" w:sz="4" w:space="0" w:color="auto"/>
              <w:right w:val="single" w:sz="4" w:space="0" w:color="auto"/>
            </w:tcBorders>
            <w:shd w:val="clear" w:color="000000" w:fill="5B9BD5"/>
            <w:noWrap/>
            <w:vAlign w:val="center"/>
            <w:hideMark/>
          </w:tcPr>
          <w:p w14:paraId="35AAF93B" w14:textId="77777777" w:rsidR="004C31D3" w:rsidRPr="00120DF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120DF3">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5B9BD5"/>
            <w:noWrap/>
            <w:vAlign w:val="center"/>
            <w:hideMark/>
          </w:tcPr>
          <w:p w14:paraId="7B281DE1" w14:textId="77777777" w:rsidR="004C31D3" w:rsidRPr="00120DF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120DF3">
              <w:rPr>
                <w:rFonts w:ascii="Calibri" w:hAnsi="Calibri" w:cs="Calibri"/>
                <w:color w:val="000000"/>
                <w:sz w:val="18"/>
                <w:szCs w:val="18"/>
                <w:lang w:val="en-US" w:eastAsia="en-US"/>
              </w:rPr>
              <w:t>2Tx</w:t>
            </w:r>
          </w:p>
        </w:tc>
        <w:tc>
          <w:tcPr>
            <w:tcW w:w="705" w:type="dxa"/>
            <w:tcBorders>
              <w:top w:val="nil"/>
              <w:left w:val="nil"/>
              <w:bottom w:val="single" w:sz="4" w:space="0" w:color="auto"/>
              <w:right w:val="single" w:sz="4" w:space="0" w:color="auto"/>
            </w:tcBorders>
            <w:shd w:val="clear" w:color="auto" w:fill="BDD6EE" w:themeFill="accent5" w:themeFillTint="66"/>
            <w:noWrap/>
            <w:vAlign w:val="center"/>
            <w:hideMark/>
          </w:tcPr>
          <w:p w14:paraId="5A07F43B"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2x20</w:t>
            </w:r>
          </w:p>
        </w:tc>
        <w:tc>
          <w:tcPr>
            <w:tcW w:w="627" w:type="dxa"/>
            <w:tcBorders>
              <w:top w:val="nil"/>
              <w:left w:val="nil"/>
              <w:bottom w:val="single" w:sz="4" w:space="0" w:color="auto"/>
              <w:right w:val="single" w:sz="4" w:space="0" w:color="auto"/>
            </w:tcBorders>
            <w:shd w:val="clear" w:color="auto" w:fill="BDD6EE" w:themeFill="accent5" w:themeFillTint="66"/>
            <w:noWrap/>
            <w:vAlign w:val="center"/>
            <w:hideMark/>
          </w:tcPr>
          <w:p w14:paraId="7E3153FF"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3870" w:type="dxa"/>
            <w:tcBorders>
              <w:top w:val="nil"/>
              <w:left w:val="nil"/>
              <w:bottom w:val="single" w:sz="4" w:space="0" w:color="auto"/>
              <w:right w:val="single" w:sz="4" w:space="0" w:color="auto"/>
            </w:tcBorders>
            <w:shd w:val="clear" w:color="auto" w:fill="BDD6EE" w:themeFill="accent5" w:themeFillTint="66"/>
            <w:noWrap/>
            <w:vAlign w:val="center"/>
            <w:hideMark/>
          </w:tcPr>
          <w:p w14:paraId="32B67251" w14:textId="4108DA9D" w:rsidR="007C2DD5" w:rsidRPr="009C6E77" w:rsidRDefault="00CF0C59" w:rsidP="004C31D3">
            <w:pPr>
              <w:overflowPunct/>
              <w:autoSpaceDE/>
              <w:autoSpaceDN/>
              <w:adjustRightInd/>
              <w:spacing w:after="0"/>
              <w:textAlignment w:val="auto"/>
              <w:rPr>
                <w:rFonts w:ascii="Calibri" w:hAnsi="Calibri" w:cs="Calibri"/>
                <w:color w:val="000000"/>
                <w:sz w:val="18"/>
                <w:szCs w:val="18"/>
                <w:lang w:val="en-US" w:eastAsia="en-US"/>
              </w:rPr>
            </w:pPr>
            <w:r w:rsidRPr="009C6E77">
              <w:rPr>
                <w:rFonts w:ascii="Calibri" w:hAnsi="Calibri" w:cs="Calibri"/>
                <w:color w:val="000000"/>
                <w:sz w:val="18"/>
                <w:szCs w:val="18"/>
                <w:lang w:val="en-US" w:eastAsia="en-US"/>
              </w:rPr>
              <w:t xml:space="preserve">4b: </w:t>
            </w:r>
            <w:r w:rsidR="004C31D3" w:rsidRPr="009C6E77">
              <w:rPr>
                <w:rFonts w:ascii="Calibri" w:hAnsi="Calibri" w:cs="Calibri"/>
                <w:color w:val="000000"/>
                <w:sz w:val="18"/>
                <w:szCs w:val="18"/>
                <w:lang w:val="en-US" w:eastAsia="en-US"/>
              </w:rPr>
              <w:t xml:space="preserve">if PC2 is FDD victim band: </w:t>
            </w:r>
          </w:p>
          <w:p w14:paraId="011226C6" w14:textId="39FB317A" w:rsidR="004C31D3" w:rsidRPr="009C6E77" w:rsidRDefault="004C31D3" w:rsidP="004C31D3">
            <w:pPr>
              <w:overflowPunct/>
              <w:autoSpaceDE/>
              <w:autoSpaceDN/>
              <w:adjustRightInd/>
              <w:spacing w:after="0"/>
              <w:textAlignment w:val="auto"/>
              <w:rPr>
                <w:rFonts w:ascii="Calibri" w:hAnsi="Calibri" w:cs="Calibri"/>
                <w:color w:val="000000"/>
                <w:sz w:val="18"/>
                <w:szCs w:val="18"/>
                <w:lang w:val="en-US" w:eastAsia="en-US"/>
              </w:rPr>
            </w:pPr>
            <w:r w:rsidRPr="009C6E77">
              <w:rPr>
                <w:rFonts w:ascii="Calibri" w:hAnsi="Calibri" w:cs="Calibri"/>
                <w:b/>
                <w:bCs/>
                <w:color w:val="000000"/>
                <w:sz w:val="18"/>
                <w:szCs w:val="18"/>
                <w:lang w:val="en-US" w:eastAsia="en-US"/>
              </w:rPr>
              <w:t>+3x(order-</w:t>
            </w:r>
            <w:proofErr w:type="gramStart"/>
            <w:r w:rsidRPr="009C6E77">
              <w:rPr>
                <w:rFonts w:ascii="Calibri" w:hAnsi="Calibri" w:cs="Calibri"/>
                <w:b/>
                <w:bCs/>
                <w:color w:val="000000"/>
                <w:sz w:val="18"/>
                <w:szCs w:val="18"/>
                <w:lang w:val="en-US" w:eastAsia="en-US"/>
              </w:rPr>
              <w:t>1)=</w:t>
            </w:r>
            <w:proofErr w:type="gramEnd"/>
            <w:r w:rsidRPr="009C6E77">
              <w:rPr>
                <w:rFonts w:ascii="Calibri" w:hAnsi="Calibri" w:cs="Calibri"/>
                <w:b/>
                <w:bCs/>
                <w:color w:val="000000"/>
                <w:sz w:val="18"/>
                <w:szCs w:val="18"/>
                <w:lang w:val="en-US" w:eastAsia="en-US"/>
              </w:rPr>
              <w:t>+3xorder-3</w:t>
            </w:r>
            <w:r w:rsidRPr="009C6E77">
              <w:rPr>
                <w:rFonts w:ascii="Calibri" w:hAnsi="Calibri" w:cs="Calibri"/>
                <w:color w:val="000000"/>
                <w:sz w:val="18"/>
                <w:szCs w:val="18"/>
                <w:lang w:val="en-US" w:eastAsia="en-US"/>
              </w:rPr>
              <w:t xml:space="preserve"> / =</w:t>
            </w:r>
            <w:r w:rsidR="00A02F95" w:rsidRPr="009C6E77">
              <w:rPr>
                <w:rFonts w:ascii="Calibri" w:hAnsi="Calibri" w:cs="Calibri"/>
                <w:color w:val="000000"/>
                <w:sz w:val="18"/>
                <w:szCs w:val="18"/>
                <w:lang w:val="en-US" w:eastAsia="en-US"/>
              </w:rPr>
              <w:t>(</w:t>
            </w:r>
            <w:r w:rsidR="009C6E77" w:rsidRPr="009C6E77">
              <w:rPr>
                <w:rFonts w:ascii="Calibri" w:hAnsi="Calibri" w:cs="Calibri"/>
                <w:color w:val="000000"/>
                <w:sz w:val="18"/>
                <w:szCs w:val="18"/>
                <w:lang w:val="en-US" w:eastAsia="en-US"/>
              </w:rPr>
              <w:t>1</w:t>
            </w:r>
            <w:r w:rsidR="00A02F95" w:rsidRPr="009C6E77">
              <w:rPr>
                <w:rFonts w:ascii="Calibri" w:hAnsi="Calibri" w:cs="Calibri"/>
                <w:color w:val="000000"/>
                <w:sz w:val="18"/>
                <w:szCs w:val="18"/>
                <w:lang w:val="en-US" w:eastAsia="en-US"/>
              </w:rPr>
              <w:t>)</w:t>
            </w:r>
            <w:r w:rsidR="009C6E77">
              <w:rPr>
                <w:rFonts w:ascii="Calibri" w:hAnsi="Calibri" w:cs="Calibri"/>
                <w:color w:val="000000"/>
                <w:sz w:val="18"/>
                <w:szCs w:val="18"/>
                <w:lang w:val="en-US" w:eastAsia="en-US"/>
              </w:rPr>
              <w:t>+</w:t>
            </w:r>
            <w:r w:rsidR="00A02F95" w:rsidRPr="009C6E77">
              <w:rPr>
                <w:rFonts w:ascii="Calibri" w:hAnsi="Calibri" w:cs="Calibri"/>
                <w:color w:val="000000"/>
                <w:sz w:val="18"/>
                <w:szCs w:val="18"/>
                <w:lang w:val="en-US" w:eastAsia="en-US"/>
              </w:rPr>
              <w:t>3</w:t>
            </w:r>
            <w:r w:rsidR="009C6E77" w:rsidRPr="009C6E77">
              <w:rPr>
                <w:rFonts w:ascii="Calibri" w:hAnsi="Calibri" w:cs="Calibri"/>
                <w:color w:val="000000"/>
                <w:sz w:val="18"/>
                <w:szCs w:val="18"/>
                <w:lang w:val="en-US" w:eastAsia="en-US"/>
              </w:rPr>
              <w:t xml:space="preserve"> in Bd1</w:t>
            </w:r>
          </w:p>
        </w:tc>
        <w:tc>
          <w:tcPr>
            <w:tcW w:w="487" w:type="dxa"/>
            <w:tcBorders>
              <w:top w:val="nil"/>
              <w:left w:val="nil"/>
              <w:bottom w:val="single" w:sz="4" w:space="0" w:color="auto"/>
              <w:right w:val="single" w:sz="4" w:space="0" w:color="auto"/>
            </w:tcBorders>
            <w:shd w:val="clear" w:color="auto" w:fill="BDD6EE" w:themeFill="accent5" w:themeFillTint="66"/>
            <w:noWrap/>
            <w:vAlign w:val="center"/>
            <w:hideMark/>
          </w:tcPr>
          <w:p w14:paraId="30662264" w14:textId="77777777" w:rsidR="004C31D3" w:rsidRPr="004C31D3" w:rsidRDefault="004C31D3" w:rsidP="004C31D3">
            <w:pPr>
              <w:overflowPunct/>
              <w:autoSpaceDE/>
              <w:autoSpaceDN/>
              <w:adjustRightInd/>
              <w:spacing w:after="0"/>
              <w:jc w:val="center"/>
              <w:textAlignment w:val="auto"/>
              <w:rPr>
                <w:rFonts w:ascii="Calibri" w:hAnsi="Calibri" w:cs="Calibri"/>
                <w:i/>
                <w:iCs/>
                <w:color w:val="000000"/>
                <w:sz w:val="18"/>
                <w:szCs w:val="18"/>
                <w:lang w:val="en-US" w:eastAsia="en-US"/>
              </w:rPr>
            </w:pPr>
            <w:r w:rsidRPr="004C31D3">
              <w:rPr>
                <w:rFonts w:ascii="Calibri" w:hAnsi="Calibri" w:cs="Calibri"/>
                <w:i/>
                <w:iCs/>
                <w:color w:val="000000"/>
                <w:sz w:val="18"/>
                <w:szCs w:val="18"/>
                <w:lang w:val="en-US" w:eastAsia="en-US"/>
              </w:rPr>
              <w:t>3</w:t>
            </w:r>
          </w:p>
        </w:tc>
        <w:tc>
          <w:tcPr>
            <w:tcW w:w="578" w:type="dxa"/>
            <w:tcBorders>
              <w:top w:val="nil"/>
              <w:left w:val="nil"/>
              <w:bottom w:val="single" w:sz="4" w:space="0" w:color="auto"/>
              <w:right w:val="single" w:sz="4" w:space="0" w:color="auto"/>
            </w:tcBorders>
            <w:shd w:val="clear" w:color="auto" w:fill="BDD6EE" w:themeFill="accent5" w:themeFillTint="66"/>
            <w:noWrap/>
            <w:vAlign w:val="center"/>
            <w:hideMark/>
          </w:tcPr>
          <w:p w14:paraId="59423377" w14:textId="77777777" w:rsidR="004C31D3" w:rsidRPr="004C31D3" w:rsidRDefault="004C31D3" w:rsidP="004C31D3">
            <w:pPr>
              <w:overflowPunct/>
              <w:autoSpaceDE/>
              <w:autoSpaceDN/>
              <w:adjustRightInd/>
              <w:spacing w:after="0"/>
              <w:jc w:val="center"/>
              <w:textAlignment w:val="auto"/>
              <w:rPr>
                <w:rFonts w:ascii="Calibri" w:hAnsi="Calibri" w:cs="Calibri"/>
                <w:i/>
                <w:iCs/>
                <w:color w:val="000000"/>
                <w:sz w:val="18"/>
                <w:szCs w:val="18"/>
                <w:lang w:val="en-US" w:eastAsia="en-US"/>
              </w:rPr>
            </w:pPr>
            <w:r w:rsidRPr="004C31D3">
              <w:rPr>
                <w:rFonts w:ascii="Calibri" w:hAnsi="Calibri" w:cs="Calibri"/>
                <w:i/>
                <w:iCs/>
                <w:color w:val="000000"/>
                <w:sz w:val="18"/>
                <w:szCs w:val="18"/>
                <w:lang w:val="en-US" w:eastAsia="en-US"/>
              </w:rPr>
              <w:t>6</w:t>
            </w:r>
          </w:p>
        </w:tc>
        <w:tc>
          <w:tcPr>
            <w:tcW w:w="578" w:type="dxa"/>
            <w:tcBorders>
              <w:top w:val="nil"/>
              <w:left w:val="nil"/>
              <w:bottom w:val="single" w:sz="4" w:space="0" w:color="auto"/>
              <w:right w:val="single" w:sz="4" w:space="0" w:color="auto"/>
            </w:tcBorders>
            <w:shd w:val="clear" w:color="auto" w:fill="BDD6EE" w:themeFill="accent5" w:themeFillTint="66"/>
            <w:noWrap/>
            <w:vAlign w:val="center"/>
            <w:hideMark/>
          </w:tcPr>
          <w:p w14:paraId="5BBD391A" w14:textId="77777777" w:rsidR="004C31D3" w:rsidRPr="004C31D3" w:rsidRDefault="004C31D3" w:rsidP="004C31D3">
            <w:pPr>
              <w:overflowPunct/>
              <w:autoSpaceDE/>
              <w:autoSpaceDN/>
              <w:adjustRightInd/>
              <w:spacing w:after="0"/>
              <w:jc w:val="center"/>
              <w:textAlignment w:val="auto"/>
              <w:rPr>
                <w:rFonts w:ascii="Calibri" w:hAnsi="Calibri" w:cs="Calibri"/>
                <w:i/>
                <w:iCs/>
                <w:color w:val="000000"/>
                <w:sz w:val="18"/>
                <w:szCs w:val="18"/>
                <w:lang w:val="en-US" w:eastAsia="en-US"/>
              </w:rPr>
            </w:pPr>
            <w:r w:rsidRPr="004C31D3">
              <w:rPr>
                <w:rFonts w:ascii="Calibri" w:hAnsi="Calibri" w:cs="Calibri"/>
                <w:i/>
                <w:iCs/>
                <w:color w:val="000000"/>
                <w:sz w:val="18"/>
                <w:szCs w:val="18"/>
                <w:lang w:val="en-US" w:eastAsia="en-US"/>
              </w:rPr>
              <w:t>9</w:t>
            </w:r>
          </w:p>
        </w:tc>
        <w:tc>
          <w:tcPr>
            <w:tcW w:w="697" w:type="dxa"/>
            <w:tcBorders>
              <w:top w:val="nil"/>
              <w:left w:val="nil"/>
              <w:bottom w:val="single" w:sz="4" w:space="0" w:color="auto"/>
              <w:right w:val="single" w:sz="4" w:space="0" w:color="auto"/>
            </w:tcBorders>
            <w:shd w:val="clear" w:color="auto" w:fill="BDD6EE" w:themeFill="accent5" w:themeFillTint="66"/>
            <w:noWrap/>
            <w:vAlign w:val="center"/>
            <w:hideMark/>
          </w:tcPr>
          <w:p w14:paraId="05448CF1" w14:textId="77777777" w:rsidR="004C31D3" w:rsidRPr="004C31D3" w:rsidRDefault="004C31D3" w:rsidP="004C31D3">
            <w:pPr>
              <w:overflowPunct/>
              <w:autoSpaceDE/>
              <w:autoSpaceDN/>
              <w:adjustRightInd/>
              <w:spacing w:after="0"/>
              <w:jc w:val="center"/>
              <w:textAlignment w:val="auto"/>
              <w:rPr>
                <w:rFonts w:ascii="Calibri" w:hAnsi="Calibri" w:cs="Calibri"/>
                <w:i/>
                <w:iCs/>
                <w:color w:val="000000"/>
                <w:sz w:val="18"/>
                <w:szCs w:val="18"/>
                <w:lang w:val="en-US" w:eastAsia="en-US"/>
              </w:rPr>
            </w:pPr>
            <w:r w:rsidRPr="004C31D3">
              <w:rPr>
                <w:rFonts w:ascii="Calibri" w:hAnsi="Calibri" w:cs="Calibri"/>
                <w:i/>
                <w:iCs/>
                <w:color w:val="000000"/>
                <w:sz w:val="18"/>
                <w:szCs w:val="18"/>
                <w:lang w:val="en-US" w:eastAsia="en-US"/>
              </w:rPr>
              <w:t>12</w:t>
            </w:r>
          </w:p>
        </w:tc>
      </w:tr>
      <w:tr w:rsidR="004C31D3" w:rsidRPr="004C31D3" w14:paraId="3DB95389" w14:textId="77777777" w:rsidTr="00120DF3">
        <w:trPr>
          <w:trHeight w:val="70"/>
          <w:jc w:val="center"/>
        </w:trPr>
        <w:tc>
          <w:tcPr>
            <w:tcW w:w="543" w:type="dxa"/>
            <w:tcBorders>
              <w:top w:val="nil"/>
              <w:left w:val="single" w:sz="4" w:space="0" w:color="auto"/>
              <w:bottom w:val="nil"/>
              <w:right w:val="single" w:sz="4" w:space="0" w:color="auto"/>
            </w:tcBorders>
            <w:shd w:val="clear" w:color="auto" w:fill="auto"/>
            <w:noWrap/>
            <w:vAlign w:val="center"/>
            <w:hideMark/>
          </w:tcPr>
          <w:p w14:paraId="6A62D537" w14:textId="77777777" w:rsidR="004C31D3" w:rsidRPr="004C31D3" w:rsidRDefault="004C31D3" w:rsidP="006F1368">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5</w:t>
            </w:r>
          </w:p>
        </w:tc>
        <w:tc>
          <w:tcPr>
            <w:tcW w:w="638" w:type="dxa"/>
            <w:tcBorders>
              <w:top w:val="nil"/>
              <w:left w:val="nil"/>
              <w:bottom w:val="nil"/>
              <w:right w:val="single" w:sz="4" w:space="0" w:color="auto"/>
            </w:tcBorders>
            <w:shd w:val="clear" w:color="auto" w:fill="auto"/>
            <w:noWrap/>
            <w:vAlign w:val="center"/>
            <w:hideMark/>
          </w:tcPr>
          <w:p w14:paraId="6C9A9BBC" w14:textId="77777777" w:rsidR="004C31D3" w:rsidRPr="00120DF3" w:rsidRDefault="004C31D3" w:rsidP="006F1368">
            <w:pPr>
              <w:overflowPunct/>
              <w:autoSpaceDE/>
              <w:autoSpaceDN/>
              <w:adjustRightInd/>
              <w:spacing w:after="0"/>
              <w:jc w:val="center"/>
              <w:textAlignment w:val="auto"/>
              <w:rPr>
                <w:rFonts w:ascii="Calibri" w:hAnsi="Calibri" w:cs="Calibri"/>
                <w:b/>
                <w:bCs/>
                <w:color w:val="000000"/>
                <w:sz w:val="18"/>
                <w:szCs w:val="18"/>
                <w:lang w:val="en-US" w:eastAsia="en-US"/>
              </w:rPr>
            </w:pPr>
            <w:r w:rsidRPr="00120DF3">
              <w:rPr>
                <w:rFonts w:ascii="Calibri" w:hAnsi="Calibri" w:cs="Calibri"/>
                <w:b/>
                <w:bCs/>
                <w:color w:val="000000"/>
                <w:sz w:val="18"/>
                <w:szCs w:val="18"/>
                <w:lang w:val="en-US" w:eastAsia="en-US"/>
              </w:rPr>
              <w:t>PC2</w:t>
            </w:r>
          </w:p>
        </w:tc>
        <w:tc>
          <w:tcPr>
            <w:tcW w:w="590" w:type="dxa"/>
            <w:tcBorders>
              <w:top w:val="nil"/>
              <w:left w:val="nil"/>
              <w:bottom w:val="single" w:sz="4" w:space="0" w:color="auto"/>
              <w:right w:val="single" w:sz="4" w:space="0" w:color="auto"/>
            </w:tcBorders>
            <w:shd w:val="clear" w:color="auto" w:fill="auto"/>
            <w:noWrap/>
            <w:vAlign w:val="center"/>
            <w:hideMark/>
          </w:tcPr>
          <w:p w14:paraId="212B34CF" w14:textId="77777777" w:rsidR="004C31D3" w:rsidRPr="00120DF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120DF3">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000000" w:fill="9BC2E6"/>
            <w:noWrap/>
            <w:vAlign w:val="center"/>
            <w:hideMark/>
          </w:tcPr>
          <w:p w14:paraId="1195A632" w14:textId="77777777" w:rsidR="004C31D3" w:rsidRPr="00120DF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120DF3">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9BC2E6"/>
            <w:noWrap/>
            <w:vAlign w:val="center"/>
            <w:hideMark/>
          </w:tcPr>
          <w:p w14:paraId="35159119" w14:textId="77777777" w:rsidR="004C31D3" w:rsidRPr="00120DF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120DF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auto"/>
            <w:noWrap/>
            <w:vAlign w:val="center"/>
            <w:hideMark/>
          </w:tcPr>
          <w:p w14:paraId="3064392A"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23</w:t>
            </w:r>
          </w:p>
        </w:tc>
        <w:tc>
          <w:tcPr>
            <w:tcW w:w="627" w:type="dxa"/>
            <w:tcBorders>
              <w:top w:val="nil"/>
              <w:left w:val="nil"/>
              <w:bottom w:val="single" w:sz="4" w:space="0" w:color="auto"/>
              <w:right w:val="single" w:sz="4" w:space="0" w:color="auto"/>
            </w:tcBorders>
            <w:shd w:val="clear" w:color="auto" w:fill="auto"/>
            <w:noWrap/>
            <w:vAlign w:val="center"/>
            <w:hideMark/>
          </w:tcPr>
          <w:p w14:paraId="0FF1D90D"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387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68A7509" w14:textId="7A0834EC"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r w:rsidRPr="009C6E77">
              <w:rPr>
                <w:rFonts w:ascii="Calibri" w:hAnsi="Calibri" w:cs="Calibri"/>
                <w:b/>
                <w:bCs/>
                <w:color w:val="000000"/>
                <w:sz w:val="18"/>
                <w:szCs w:val="18"/>
                <w:lang w:val="en-US" w:eastAsia="en-US"/>
              </w:rPr>
              <w:t xml:space="preserve">+3 </w:t>
            </w:r>
            <w:r w:rsidRPr="009C6E77">
              <w:rPr>
                <w:rFonts w:ascii="Calibri" w:hAnsi="Calibri" w:cs="Calibri"/>
                <w:color w:val="000000"/>
                <w:sz w:val="18"/>
                <w:szCs w:val="18"/>
                <w:lang w:val="en-US" w:eastAsia="en-US"/>
              </w:rPr>
              <w:t xml:space="preserve">/ </w:t>
            </w:r>
            <w:proofErr w:type="gramStart"/>
            <w:r w:rsidRPr="009C6E77">
              <w:rPr>
                <w:rFonts w:ascii="Calibri" w:hAnsi="Calibri" w:cs="Calibri"/>
                <w:color w:val="000000"/>
                <w:sz w:val="18"/>
                <w:szCs w:val="18"/>
                <w:lang w:val="en-US" w:eastAsia="en-US"/>
              </w:rPr>
              <w:t>=(</w:t>
            </w:r>
            <w:proofErr w:type="gramEnd"/>
            <w:r w:rsidRPr="009C6E77">
              <w:rPr>
                <w:rFonts w:ascii="Calibri" w:hAnsi="Calibri" w:cs="Calibri"/>
                <w:color w:val="000000"/>
                <w:sz w:val="18"/>
                <w:szCs w:val="18"/>
                <w:lang w:val="en-US" w:eastAsia="en-US"/>
              </w:rPr>
              <w:t>1)+3 =&gt; since this could be PC1.5:</w:t>
            </w:r>
            <w:r w:rsidRPr="004C31D3">
              <w:rPr>
                <w:rFonts w:ascii="Calibri" w:hAnsi="Calibri" w:cs="Calibri"/>
                <w:color w:val="000000"/>
                <w:sz w:val="18"/>
                <w:szCs w:val="18"/>
                <w:lang w:val="en-US" w:eastAsia="en-US"/>
              </w:rPr>
              <w:t xml:space="preserve"> </w:t>
            </w:r>
          </w:p>
        </w:tc>
        <w:tc>
          <w:tcPr>
            <w:tcW w:w="48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8B8A340"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5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E5BA4F1"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5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CD39175"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69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B802286"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r>
      <w:tr w:rsidR="004C31D3" w:rsidRPr="004C31D3" w14:paraId="1B4E072E" w14:textId="77777777" w:rsidTr="00120DF3">
        <w:trPr>
          <w:trHeight w:val="70"/>
          <w:jc w:val="center"/>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14:paraId="09C674FB"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R19</w:t>
            </w:r>
          </w:p>
        </w:tc>
        <w:tc>
          <w:tcPr>
            <w:tcW w:w="638" w:type="dxa"/>
            <w:tcBorders>
              <w:top w:val="nil"/>
              <w:left w:val="nil"/>
              <w:bottom w:val="single" w:sz="4" w:space="0" w:color="auto"/>
              <w:right w:val="single" w:sz="4" w:space="0" w:color="auto"/>
            </w:tcBorders>
            <w:shd w:val="clear" w:color="auto" w:fill="auto"/>
            <w:noWrap/>
            <w:vAlign w:val="center"/>
            <w:hideMark/>
          </w:tcPr>
          <w:p w14:paraId="1D827C3B" w14:textId="77777777" w:rsidR="004C31D3" w:rsidRPr="00120DF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120DF3">
              <w:rPr>
                <w:rFonts w:ascii="Calibri" w:hAnsi="Calibri" w:cs="Calibri"/>
                <w:color w:val="000000"/>
                <w:sz w:val="18"/>
                <w:szCs w:val="18"/>
                <w:lang w:val="en-US" w:eastAsia="en-US"/>
              </w:rPr>
              <w:t>2Tx</w:t>
            </w:r>
          </w:p>
        </w:tc>
        <w:tc>
          <w:tcPr>
            <w:tcW w:w="590" w:type="dxa"/>
            <w:tcBorders>
              <w:top w:val="nil"/>
              <w:left w:val="nil"/>
              <w:bottom w:val="single" w:sz="4" w:space="0" w:color="auto"/>
              <w:right w:val="single" w:sz="4" w:space="0" w:color="auto"/>
            </w:tcBorders>
            <w:shd w:val="clear" w:color="auto" w:fill="auto"/>
            <w:noWrap/>
            <w:vAlign w:val="center"/>
            <w:hideMark/>
          </w:tcPr>
          <w:p w14:paraId="2A41B186" w14:textId="77777777" w:rsidR="004C31D3" w:rsidRPr="00120DF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120DF3">
              <w:rPr>
                <w:rFonts w:ascii="Calibri" w:hAnsi="Calibri" w:cs="Calibri"/>
                <w:color w:val="000000"/>
                <w:sz w:val="18"/>
                <w:szCs w:val="18"/>
                <w:lang w:val="en-US" w:eastAsia="en-US"/>
              </w:rPr>
              <w:t>Bd2</w:t>
            </w:r>
          </w:p>
        </w:tc>
        <w:tc>
          <w:tcPr>
            <w:tcW w:w="633" w:type="dxa"/>
            <w:tcBorders>
              <w:top w:val="nil"/>
              <w:left w:val="nil"/>
              <w:bottom w:val="single" w:sz="4" w:space="0" w:color="auto"/>
              <w:right w:val="single" w:sz="4" w:space="0" w:color="auto"/>
            </w:tcBorders>
            <w:shd w:val="clear" w:color="000000" w:fill="9BC2E6"/>
            <w:noWrap/>
            <w:vAlign w:val="center"/>
            <w:hideMark/>
          </w:tcPr>
          <w:p w14:paraId="35442F62" w14:textId="77777777" w:rsidR="004C31D3" w:rsidRPr="00120DF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120DF3">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9BC2E6"/>
            <w:noWrap/>
            <w:vAlign w:val="center"/>
            <w:hideMark/>
          </w:tcPr>
          <w:p w14:paraId="13DA83F1" w14:textId="77777777" w:rsidR="004C31D3" w:rsidRPr="00120DF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120DF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auto"/>
            <w:noWrap/>
            <w:vAlign w:val="center"/>
            <w:hideMark/>
          </w:tcPr>
          <w:p w14:paraId="63568C59"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23</w:t>
            </w:r>
          </w:p>
        </w:tc>
        <w:tc>
          <w:tcPr>
            <w:tcW w:w="627" w:type="dxa"/>
            <w:tcBorders>
              <w:top w:val="nil"/>
              <w:left w:val="nil"/>
              <w:bottom w:val="single" w:sz="4" w:space="0" w:color="auto"/>
              <w:right w:val="single" w:sz="4" w:space="0" w:color="auto"/>
            </w:tcBorders>
            <w:shd w:val="clear" w:color="auto" w:fill="auto"/>
            <w:noWrap/>
            <w:vAlign w:val="center"/>
            <w:hideMark/>
          </w:tcPr>
          <w:p w14:paraId="0A531F82"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3870" w:type="dxa"/>
            <w:vMerge/>
            <w:tcBorders>
              <w:top w:val="nil"/>
              <w:left w:val="single" w:sz="4" w:space="0" w:color="auto"/>
              <w:bottom w:val="single" w:sz="4" w:space="0" w:color="auto"/>
              <w:right w:val="single" w:sz="4" w:space="0" w:color="auto"/>
            </w:tcBorders>
            <w:shd w:val="clear" w:color="auto" w:fill="auto"/>
            <w:vAlign w:val="center"/>
            <w:hideMark/>
          </w:tcPr>
          <w:p w14:paraId="54D04F36"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p>
        </w:tc>
        <w:tc>
          <w:tcPr>
            <w:tcW w:w="487" w:type="dxa"/>
            <w:vMerge/>
            <w:tcBorders>
              <w:top w:val="nil"/>
              <w:left w:val="single" w:sz="4" w:space="0" w:color="auto"/>
              <w:bottom w:val="single" w:sz="4" w:space="0" w:color="000000"/>
              <w:right w:val="single" w:sz="4" w:space="0" w:color="auto"/>
            </w:tcBorders>
            <w:shd w:val="clear" w:color="auto" w:fill="auto"/>
            <w:vAlign w:val="center"/>
            <w:hideMark/>
          </w:tcPr>
          <w:p w14:paraId="567BACC6"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p>
        </w:tc>
        <w:tc>
          <w:tcPr>
            <w:tcW w:w="578" w:type="dxa"/>
            <w:vMerge/>
            <w:tcBorders>
              <w:top w:val="nil"/>
              <w:left w:val="single" w:sz="4" w:space="0" w:color="auto"/>
              <w:bottom w:val="single" w:sz="4" w:space="0" w:color="000000"/>
              <w:right w:val="single" w:sz="4" w:space="0" w:color="auto"/>
            </w:tcBorders>
            <w:shd w:val="clear" w:color="auto" w:fill="auto"/>
            <w:vAlign w:val="center"/>
            <w:hideMark/>
          </w:tcPr>
          <w:p w14:paraId="619FFFD2"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p>
        </w:tc>
        <w:tc>
          <w:tcPr>
            <w:tcW w:w="578" w:type="dxa"/>
            <w:vMerge/>
            <w:tcBorders>
              <w:top w:val="nil"/>
              <w:left w:val="single" w:sz="4" w:space="0" w:color="auto"/>
              <w:bottom w:val="single" w:sz="4" w:space="0" w:color="000000"/>
              <w:right w:val="single" w:sz="4" w:space="0" w:color="auto"/>
            </w:tcBorders>
            <w:shd w:val="clear" w:color="auto" w:fill="auto"/>
            <w:vAlign w:val="center"/>
            <w:hideMark/>
          </w:tcPr>
          <w:p w14:paraId="5225F79A"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p>
        </w:tc>
        <w:tc>
          <w:tcPr>
            <w:tcW w:w="697" w:type="dxa"/>
            <w:vMerge/>
            <w:tcBorders>
              <w:top w:val="nil"/>
              <w:left w:val="single" w:sz="4" w:space="0" w:color="auto"/>
              <w:bottom w:val="single" w:sz="4" w:space="0" w:color="000000"/>
              <w:right w:val="single" w:sz="4" w:space="0" w:color="auto"/>
            </w:tcBorders>
            <w:shd w:val="clear" w:color="auto" w:fill="auto"/>
            <w:vAlign w:val="center"/>
            <w:hideMark/>
          </w:tcPr>
          <w:p w14:paraId="1598A065"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p>
        </w:tc>
      </w:tr>
      <w:tr w:rsidR="003E7405" w:rsidRPr="004C31D3" w14:paraId="312D1557" w14:textId="77777777" w:rsidTr="00120DF3">
        <w:trPr>
          <w:trHeight w:val="70"/>
          <w:jc w:val="center"/>
        </w:trPr>
        <w:tc>
          <w:tcPr>
            <w:tcW w:w="543" w:type="dxa"/>
            <w:tcBorders>
              <w:top w:val="nil"/>
              <w:left w:val="single" w:sz="4" w:space="0" w:color="auto"/>
              <w:bottom w:val="nil"/>
              <w:right w:val="single" w:sz="4" w:space="0" w:color="auto"/>
            </w:tcBorders>
            <w:shd w:val="clear" w:color="auto" w:fill="BDD6EE" w:themeFill="accent5" w:themeFillTint="66"/>
            <w:noWrap/>
            <w:vAlign w:val="center"/>
            <w:hideMark/>
          </w:tcPr>
          <w:p w14:paraId="1B7623F0" w14:textId="77777777" w:rsidR="004C31D3" w:rsidRPr="004C31D3" w:rsidRDefault="004C31D3" w:rsidP="006F1368">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6</w:t>
            </w:r>
          </w:p>
        </w:tc>
        <w:tc>
          <w:tcPr>
            <w:tcW w:w="638" w:type="dxa"/>
            <w:tcBorders>
              <w:top w:val="nil"/>
              <w:left w:val="nil"/>
              <w:bottom w:val="nil"/>
              <w:right w:val="single" w:sz="4" w:space="0" w:color="auto"/>
            </w:tcBorders>
            <w:shd w:val="clear" w:color="auto" w:fill="BDD6EE" w:themeFill="accent5" w:themeFillTint="66"/>
            <w:noWrap/>
            <w:vAlign w:val="center"/>
            <w:hideMark/>
          </w:tcPr>
          <w:p w14:paraId="1E4D78D2" w14:textId="77777777" w:rsidR="004C31D3" w:rsidRPr="00120DF3" w:rsidRDefault="004C31D3" w:rsidP="006F1368">
            <w:pPr>
              <w:overflowPunct/>
              <w:autoSpaceDE/>
              <w:autoSpaceDN/>
              <w:adjustRightInd/>
              <w:spacing w:after="0"/>
              <w:jc w:val="center"/>
              <w:textAlignment w:val="auto"/>
              <w:rPr>
                <w:rFonts w:ascii="Calibri" w:hAnsi="Calibri" w:cs="Calibri"/>
                <w:b/>
                <w:bCs/>
                <w:color w:val="000000"/>
                <w:sz w:val="18"/>
                <w:szCs w:val="18"/>
                <w:lang w:val="en-US" w:eastAsia="en-US"/>
              </w:rPr>
            </w:pPr>
            <w:r w:rsidRPr="00120DF3">
              <w:rPr>
                <w:rFonts w:ascii="Calibri" w:hAnsi="Calibri" w:cs="Calibri"/>
                <w:b/>
                <w:bCs/>
                <w:color w:val="000000"/>
                <w:sz w:val="18"/>
                <w:szCs w:val="18"/>
                <w:lang w:val="en-US" w:eastAsia="en-US"/>
              </w:rPr>
              <w:t>PC2</w:t>
            </w:r>
          </w:p>
        </w:tc>
        <w:tc>
          <w:tcPr>
            <w:tcW w:w="590" w:type="dxa"/>
            <w:tcBorders>
              <w:top w:val="nil"/>
              <w:left w:val="nil"/>
              <w:bottom w:val="single" w:sz="4" w:space="0" w:color="auto"/>
              <w:right w:val="single" w:sz="4" w:space="0" w:color="auto"/>
            </w:tcBorders>
            <w:shd w:val="clear" w:color="auto" w:fill="BDD6EE" w:themeFill="accent5" w:themeFillTint="66"/>
            <w:noWrap/>
            <w:vAlign w:val="center"/>
            <w:hideMark/>
          </w:tcPr>
          <w:p w14:paraId="0C848D92" w14:textId="77777777" w:rsidR="004C31D3" w:rsidRPr="00120DF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120DF3">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000000" w:fill="9BC2E6"/>
            <w:noWrap/>
            <w:vAlign w:val="center"/>
            <w:hideMark/>
          </w:tcPr>
          <w:p w14:paraId="5437C293" w14:textId="77777777" w:rsidR="004C31D3" w:rsidRPr="00120DF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120DF3">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9BC2E6"/>
            <w:noWrap/>
            <w:vAlign w:val="center"/>
            <w:hideMark/>
          </w:tcPr>
          <w:p w14:paraId="7A306581" w14:textId="77777777" w:rsidR="004C31D3" w:rsidRPr="00120DF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120DF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BDD6EE" w:themeFill="accent5" w:themeFillTint="66"/>
            <w:noWrap/>
            <w:vAlign w:val="center"/>
            <w:hideMark/>
          </w:tcPr>
          <w:p w14:paraId="4619A1A6"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23</w:t>
            </w:r>
          </w:p>
        </w:tc>
        <w:tc>
          <w:tcPr>
            <w:tcW w:w="627" w:type="dxa"/>
            <w:tcBorders>
              <w:top w:val="nil"/>
              <w:left w:val="nil"/>
              <w:bottom w:val="single" w:sz="4" w:space="0" w:color="auto"/>
              <w:right w:val="single" w:sz="4" w:space="0" w:color="auto"/>
            </w:tcBorders>
            <w:shd w:val="clear" w:color="auto" w:fill="BDD6EE" w:themeFill="accent5" w:themeFillTint="66"/>
            <w:noWrap/>
            <w:vAlign w:val="center"/>
            <w:hideMark/>
          </w:tcPr>
          <w:p w14:paraId="605B3F76"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3870" w:type="dxa"/>
            <w:tcBorders>
              <w:top w:val="nil"/>
              <w:left w:val="nil"/>
              <w:bottom w:val="nil"/>
              <w:right w:val="single" w:sz="4" w:space="0" w:color="auto"/>
            </w:tcBorders>
            <w:shd w:val="clear" w:color="auto" w:fill="BDD6EE" w:themeFill="accent5" w:themeFillTint="66"/>
            <w:noWrap/>
            <w:vAlign w:val="center"/>
            <w:hideMark/>
          </w:tcPr>
          <w:p w14:paraId="38CC5CC4" w14:textId="17F392B2" w:rsidR="007C2DD5" w:rsidRDefault="00CF0C59" w:rsidP="004C31D3">
            <w:pPr>
              <w:overflowPunct/>
              <w:autoSpaceDE/>
              <w:autoSpaceDN/>
              <w:adjustRightInd/>
              <w:spacing w:after="0"/>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 xml:space="preserve">6a: </w:t>
            </w:r>
            <w:r w:rsidR="004C31D3" w:rsidRPr="004C31D3">
              <w:rPr>
                <w:rFonts w:ascii="Calibri" w:hAnsi="Calibri" w:cs="Calibri"/>
                <w:color w:val="000000"/>
                <w:sz w:val="18"/>
                <w:szCs w:val="18"/>
                <w:lang w:val="en-US" w:eastAsia="en-US"/>
              </w:rPr>
              <w:t xml:space="preserve">if 1Tx is FDD victim band: </w:t>
            </w:r>
          </w:p>
          <w:p w14:paraId="034C13CB" w14:textId="1D16E698"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+3-3x(order-</w:t>
            </w:r>
            <w:proofErr w:type="gramStart"/>
            <w:r w:rsidRPr="004C31D3">
              <w:rPr>
                <w:rFonts w:ascii="Calibri" w:hAnsi="Calibri" w:cs="Calibri"/>
                <w:b/>
                <w:bCs/>
                <w:color w:val="000000"/>
                <w:sz w:val="18"/>
                <w:szCs w:val="18"/>
                <w:lang w:val="en-US" w:eastAsia="en-US"/>
              </w:rPr>
              <w:t>2)=</w:t>
            </w:r>
            <w:proofErr w:type="gramEnd"/>
            <w:r w:rsidRPr="004C31D3">
              <w:rPr>
                <w:rFonts w:ascii="Calibri" w:hAnsi="Calibri" w:cs="Calibri"/>
                <w:b/>
                <w:bCs/>
                <w:color w:val="000000"/>
                <w:sz w:val="18"/>
                <w:szCs w:val="18"/>
                <w:lang w:val="en-US" w:eastAsia="en-US"/>
              </w:rPr>
              <w:t xml:space="preserve">-3xorder+9 </w:t>
            </w:r>
            <w:r w:rsidRPr="004C31D3">
              <w:rPr>
                <w:rFonts w:ascii="Calibri" w:hAnsi="Calibri" w:cs="Calibri"/>
                <w:color w:val="000000"/>
                <w:sz w:val="18"/>
                <w:szCs w:val="18"/>
                <w:lang w:val="en-US" w:eastAsia="en-US"/>
              </w:rPr>
              <w:t>/ =(5)-3</w:t>
            </w:r>
            <w:r w:rsidR="00A02F95">
              <w:rPr>
                <w:rFonts w:ascii="Calibri" w:hAnsi="Calibri" w:cs="Calibri"/>
                <w:color w:val="000000"/>
                <w:sz w:val="18"/>
                <w:szCs w:val="18"/>
                <w:lang w:val="en-US" w:eastAsia="en-US"/>
              </w:rPr>
              <w:t xml:space="preserve"> in</w:t>
            </w:r>
            <w:r w:rsidRPr="004C31D3">
              <w:rPr>
                <w:rFonts w:ascii="Calibri" w:hAnsi="Calibri" w:cs="Calibri"/>
                <w:color w:val="000000"/>
                <w:sz w:val="18"/>
                <w:szCs w:val="18"/>
                <w:lang w:val="en-US" w:eastAsia="en-US"/>
              </w:rPr>
              <w:t xml:space="preserve"> Bd2</w:t>
            </w:r>
          </w:p>
        </w:tc>
        <w:tc>
          <w:tcPr>
            <w:tcW w:w="487" w:type="dxa"/>
            <w:tcBorders>
              <w:top w:val="nil"/>
              <w:left w:val="nil"/>
              <w:bottom w:val="single" w:sz="4" w:space="0" w:color="auto"/>
              <w:right w:val="single" w:sz="4" w:space="0" w:color="auto"/>
            </w:tcBorders>
            <w:shd w:val="clear" w:color="auto" w:fill="BDD6EE" w:themeFill="accent5" w:themeFillTint="66"/>
            <w:noWrap/>
            <w:vAlign w:val="center"/>
            <w:hideMark/>
          </w:tcPr>
          <w:p w14:paraId="189FFDD5"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578" w:type="dxa"/>
            <w:tcBorders>
              <w:top w:val="nil"/>
              <w:left w:val="nil"/>
              <w:bottom w:val="single" w:sz="4" w:space="0" w:color="auto"/>
              <w:right w:val="single" w:sz="4" w:space="0" w:color="auto"/>
            </w:tcBorders>
            <w:shd w:val="clear" w:color="auto" w:fill="BDD6EE" w:themeFill="accent5" w:themeFillTint="66"/>
            <w:noWrap/>
            <w:vAlign w:val="center"/>
            <w:hideMark/>
          </w:tcPr>
          <w:p w14:paraId="4CD998DE"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578" w:type="dxa"/>
            <w:tcBorders>
              <w:top w:val="nil"/>
              <w:left w:val="nil"/>
              <w:bottom w:val="single" w:sz="4" w:space="0" w:color="auto"/>
              <w:right w:val="single" w:sz="4" w:space="0" w:color="auto"/>
            </w:tcBorders>
            <w:shd w:val="clear" w:color="auto" w:fill="BDD6EE" w:themeFill="accent5" w:themeFillTint="66"/>
            <w:noWrap/>
            <w:vAlign w:val="center"/>
            <w:hideMark/>
          </w:tcPr>
          <w:p w14:paraId="52CA47E0"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highlight w:val="red"/>
                <w:lang w:val="en-US" w:eastAsia="en-US"/>
              </w:rPr>
            </w:pPr>
            <w:r w:rsidRPr="004C31D3">
              <w:rPr>
                <w:rFonts w:ascii="Calibri" w:hAnsi="Calibri" w:cs="Calibri"/>
                <w:color w:val="000000"/>
                <w:sz w:val="18"/>
                <w:szCs w:val="18"/>
                <w:highlight w:val="red"/>
                <w:lang w:val="en-US" w:eastAsia="en-US"/>
              </w:rPr>
              <w:t>-3</w:t>
            </w:r>
          </w:p>
        </w:tc>
        <w:tc>
          <w:tcPr>
            <w:tcW w:w="697" w:type="dxa"/>
            <w:tcBorders>
              <w:top w:val="nil"/>
              <w:left w:val="nil"/>
              <w:bottom w:val="single" w:sz="4" w:space="0" w:color="auto"/>
              <w:right w:val="single" w:sz="4" w:space="0" w:color="auto"/>
            </w:tcBorders>
            <w:shd w:val="clear" w:color="auto" w:fill="BDD6EE" w:themeFill="accent5" w:themeFillTint="66"/>
            <w:noWrap/>
            <w:vAlign w:val="center"/>
            <w:hideMark/>
          </w:tcPr>
          <w:p w14:paraId="3534444D"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highlight w:val="red"/>
                <w:lang w:val="en-US" w:eastAsia="en-US"/>
              </w:rPr>
            </w:pPr>
            <w:r w:rsidRPr="004C31D3">
              <w:rPr>
                <w:rFonts w:ascii="Calibri" w:hAnsi="Calibri" w:cs="Calibri"/>
                <w:color w:val="000000"/>
                <w:sz w:val="18"/>
                <w:szCs w:val="18"/>
                <w:highlight w:val="red"/>
                <w:lang w:val="en-US" w:eastAsia="en-US"/>
              </w:rPr>
              <w:t>-6</w:t>
            </w:r>
          </w:p>
        </w:tc>
      </w:tr>
      <w:tr w:rsidR="003E7405" w:rsidRPr="004C31D3" w14:paraId="5C9CC098" w14:textId="77777777" w:rsidTr="007C2DD5">
        <w:trPr>
          <w:trHeight w:val="240"/>
          <w:jc w:val="center"/>
        </w:trPr>
        <w:tc>
          <w:tcPr>
            <w:tcW w:w="543" w:type="dxa"/>
            <w:tcBorders>
              <w:top w:val="nil"/>
              <w:left w:val="single" w:sz="4" w:space="0" w:color="auto"/>
              <w:bottom w:val="single" w:sz="4" w:space="0" w:color="auto"/>
              <w:right w:val="single" w:sz="4" w:space="0" w:color="auto"/>
            </w:tcBorders>
            <w:shd w:val="clear" w:color="auto" w:fill="BDD6EE" w:themeFill="accent5" w:themeFillTint="66"/>
            <w:noWrap/>
            <w:vAlign w:val="center"/>
            <w:hideMark/>
          </w:tcPr>
          <w:p w14:paraId="29987C81"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R19</w:t>
            </w:r>
          </w:p>
        </w:tc>
        <w:tc>
          <w:tcPr>
            <w:tcW w:w="638" w:type="dxa"/>
            <w:tcBorders>
              <w:top w:val="nil"/>
              <w:left w:val="nil"/>
              <w:bottom w:val="single" w:sz="4" w:space="0" w:color="auto"/>
              <w:right w:val="single" w:sz="4" w:space="0" w:color="auto"/>
            </w:tcBorders>
            <w:shd w:val="clear" w:color="auto" w:fill="BDD6EE" w:themeFill="accent5" w:themeFillTint="66"/>
            <w:noWrap/>
            <w:vAlign w:val="center"/>
            <w:hideMark/>
          </w:tcPr>
          <w:p w14:paraId="59ED28CB" w14:textId="77777777" w:rsidR="004C31D3" w:rsidRPr="00120DF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120DF3">
              <w:rPr>
                <w:rFonts w:ascii="Calibri" w:hAnsi="Calibri" w:cs="Calibri"/>
                <w:color w:val="000000"/>
                <w:sz w:val="18"/>
                <w:szCs w:val="18"/>
                <w:lang w:val="en-US" w:eastAsia="en-US"/>
              </w:rPr>
              <w:t>3Tx</w:t>
            </w:r>
          </w:p>
        </w:tc>
        <w:tc>
          <w:tcPr>
            <w:tcW w:w="590" w:type="dxa"/>
            <w:tcBorders>
              <w:top w:val="nil"/>
              <w:left w:val="nil"/>
              <w:bottom w:val="single" w:sz="4" w:space="0" w:color="auto"/>
              <w:right w:val="single" w:sz="4" w:space="0" w:color="auto"/>
            </w:tcBorders>
            <w:shd w:val="clear" w:color="auto" w:fill="BDD6EE" w:themeFill="accent5" w:themeFillTint="66"/>
            <w:noWrap/>
            <w:vAlign w:val="center"/>
            <w:hideMark/>
          </w:tcPr>
          <w:p w14:paraId="71FDAC55" w14:textId="77777777" w:rsidR="004C31D3" w:rsidRPr="00120DF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120DF3">
              <w:rPr>
                <w:rFonts w:ascii="Calibri" w:hAnsi="Calibri" w:cs="Calibri"/>
                <w:color w:val="000000"/>
                <w:sz w:val="18"/>
                <w:szCs w:val="18"/>
                <w:lang w:val="en-US" w:eastAsia="en-US"/>
              </w:rPr>
              <w:t>Bd2</w:t>
            </w:r>
          </w:p>
        </w:tc>
        <w:tc>
          <w:tcPr>
            <w:tcW w:w="633" w:type="dxa"/>
            <w:tcBorders>
              <w:top w:val="nil"/>
              <w:left w:val="nil"/>
              <w:bottom w:val="single" w:sz="4" w:space="0" w:color="auto"/>
              <w:right w:val="single" w:sz="4" w:space="0" w:color="auto"/>
            </w:tcBorders>
            <w:shd w:val="clear" w:color="000000" w:fill="5B9BD5"/>
            <w:noWrap/>
            <w:vAlign w:val="center"/>
            <w:hideMark/>
          </w:tcPr>
          <w:p w14:paraId="2BC920CE" w14:textId="77777777" w:rsidR="004C31D3" w:rsidRPr="00120DF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120DF3">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5B9BD5"/>
            <w:noWrap/>
            <w:vAlign w:val="center"/>
            <w:hideMark/>
          </w:tcPr>
          <w:p w14:paraId="5DFC5647" w14:textId="77777777" w:rsidR="004C31D3" w:rsidRPr="00120DF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120DF3">
              <w:rPr>
                <w:rFonts w:ascii="Calibri" w:hAnsi="Calibri" w:cs="Calibri"/>
                <w:color w:val="000000"/>
                <w:sz w:val="18"/>
                <w:szCs w:val="18"/>
                <w:lang w:val="en-US" w:eastAsia="en-US"/>
              </w:rPr>
              <w:t>2Tx</w:t>
            </w:r>
          </w:p>
        </w:tc>
        <w:tc>
          <w:tcPr>
            <w:tcW w:w="705" w:type="dxa"/>
            <w:tcBorders>
              <w:top w:val="nil"/>
              <w:left w:val="nil"/>
              <w:bottom w:val="single" w:sz="4" w:space="0" w:color="auto"/>
              <w:right w:val="single" w:sz="4" w:space="0" w:color="auto"/>
            </w:tcBorders>
            <w:shd w:val="clear" w:color="auto" w:fill="BDD6EE" w:themeFill="accent5" w:themeFillTint="66"/>
            <w:noWrap/>
            <w:vAlign w:val="center"/>
            <w:hideMark/>
          </w:tcPr>
          <w:p w14:paraId="2FB3A935"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2x20</w:t>
            </w:r>
          </w:p>
        </w:tc>
        <w:tc>
          <w:tcPr>
            <w:tcW w:w="627" w:type="dxa"/>
            <w:tcBorders>
              <w:top w:val="nil"/>
              <w:left w:val="nil"/>
              <w:bottom w:val="single" w:sz="4" w:space="0" w:color="auto"/>
              <w:right w:val="single" w:sz="4" w:space="0" w:color="auto"/>
            </w:tcBorders>
            <w:shd w:val="clear" w:color="auto" w:fill="BDD6EE" w:themeFill="accent5" w:themeFillTint="66"/>
            <w:noWrap/>
            <w:vAlign w:val="center"/>
            <w:hideMark/>
          </w:tcPr>
          <w:p w14:paraId="1A6F187E"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3870" w:type="dxa"/>
            <w:tcBorders>
              <w:top w:val="nil"/>
              <w:left w:val="nil"/>
              <w:bottom w:val="single" w:sz="4" w:space="0" w:color="auto"/>
              <w:right w:val="single" w:sz="4" w:space="0" w:color="auto"/>
            </w:tcBorders>
            <w:shd w:val="clear" w:color="auto" w:fill="BDD6EE" w:themeFill="accent5" w:themeFillTint="66"/>
            <w:noWrap/>
            <w:vAlign w:val="center"/>
            <w:hideMark/>
          </w:tcPr>
          <w:p w14:paraId="58EB17CC" w14:textId="61F74558" w:rsidR="007C2DD5" w:rsidRDefault="00CF0C59" w:rsidP="004C31D3">
            <w:pPr>
              <w:overflowPunct/>
              <w:autoSpaceDE/>
              <w:autoSpaceDN/>
              <w:adjustRightInd/>
              <w:spacing w:after="0"/>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 xml:space="preserve">6b: </w:t>
            </w:r>
            <w:r w:rsidR="004C31D3" w:rsidRPr="004C31D3">
              <w:rPr>
                <w:rFonts w:ascii="Calibri" w:hAnsi="Calibri" w:cs="Calibri"/>
                <w:color w:val="000000"/>
                <w:sz w:val="18"/>
                <w:szCs w:val="18"/>
                <w:lang w:val="en-US" w:eastAsia="en-US"/>
              </w:rPr>
              <w:t xml:space="preserve">if 2Tx is FDD victim band: </w:t>
            </w:r>
          </w:p>
          <w:p w14:paraId="56E6BC28" w14:textId="16EC03F0"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+3x(order-</w:t>
            </w:r>
            <w:proofErr w:type="gramStart"/>
            <w:r w:rsidRPr="004C31D3">
              <w:rPr>
                <w:rFonts w:ascii="Calibri" w:hAnsi="Calibri" w:cs="Calibri"/>
                <w:b/>
                <w:bCs/>
                <w:color w:val="000000"/>
                <w:sz w:val="18"/>
                <w:szCs w:val="18"/>
                <w:lang w:val="en-US" w:eastAsia="en-US"/>
              </w:rPr>
              <w:t>1)=</w:t>
            </w:r>
            <w:proofErr w:type="gramEnd"/>
            <w:r w:rsidRPr="004C31D3">
              <w:rPr>
                <w:rFonts w:ascii="Calibri" w:hAnsi="Calibri" w:cs="Calibri"/>
                <w:b/>
                <w:bCs/>
                <w:color w:val="000000"/>
                <w:sz w:val="18"/>
                <w:szCs w:val="18"/>
                <w:lang w:val="en-US" w:eastAsia="en-US"/>
              </w:rPr>
              <w:t>+3xorder-3</w:t>
            </w:r>
            <w:r w:rsidRPr="004C31D3">
              <w:rPr>
                <w:rFonts w:ascii="Calibri" w:hAnsi="Calibri" w:cs="Calibri"/>
                <w:color w:val="000000"/>
                <w:sz w:val="18"/>
                <w:szCs w:val="18"/>
                <w:lang w:val="en-US" w:eastAsia="en-US"/>
              </w:rPr>
              <w:t xml:space="preserve"> / =(1)+3 Bd1</w:t>
            </w:r>
          </w:p>
        </w:tc>
        <w:tc>
          <w:tcPr>
            <w:tcW w:w="487" w:type="dxa"/>
            <w:tcBorders>
              <w:top w:val="nil"/>
              <w:left w:val="nil"/>
              <w:bottom w:val="single" w:sz="4" w:space="0" w:color="auto"/>
              <w:right w:val="single" w:sz="4" w:space="0" w:color="auto"/>
            </w:tcBorders>
            <w:shd w:val="clear" w:color="auto" w:fill="BDD6EE" w:themeFill="accent5" w:themeFillTint="66"/>
            <w:noWrap/>
            <w:vAlign w:val="center"/>
            <w:hideMark/>
          </w:tcPr>
          <w:p w14:paraId="6CCD3C32" w14:textId="77777777" w:rsidR="004C31D3" w:rsidRPr="004C31D3" w:rsidRDefault="004C31D3" w:rsidP="004C31D3">
            <w:pPr>
              <w:overflowPunct/>
              <w:autoSpaceDE/>
              <w:autoSpaceDN/>
              <w:adjustRightInd/>
              <w:spacing w:after="0"/>
              <w:jc w:val="center"/>
              <w:textAlignment w:val="auto"/>
              <w:rPr>
                <w:rFonts w:ascii="Calibri" w:hAnsi="Calibri" w:cs="Calibri"/>
                <w:i/>
                <w:iCs/>
                <w:color w:val="000000"/>
                <w:sz w:val="18"/>
                <w:szCs w:val="18"/>
                <w:lang w:val="en-US" w:eastAsia="en-US"/>
              </w:rPr>
            </w:pPr>
            <w:r w:rsidRPr="004C31D3">
              <w:rPr>
                <w:rFonts w:ascii="Calibri" w:hAnsi="Calibri" w:cs="Calibri"/>
                <w:i/>
                <w:iCs/>
                <w:color w:val="000000"/>
                <w:sz w:val="18"/>
                <w:szCs w:val="18"/>
                <w:lang w:val="en-US" w:eastAsia="en-US"/>
              </w:rPr>
              <w:t>3</w:t>
            </w:r>
          </w:p>
        </w:tc>
        <w:tc>
          <w:tcPr>
            <w:tcW w:w="578" w:type="dxa"/>
            <w:tcBorders>
              <w:top w:val="nil"/>
              <w:left w:val="nil"/>
              <w:bottom w:val="single" w:sz="4" w:space="0" w:color="auto"/>
              <w:right w:val="single" w:sz="4" w:space="0" w:color="auto"/>
            </w:tcBorders>
            <w:shd w:val="clear" w:color="auto" w:fill="BDD6EE" w:themeFill="accent5" w:themeFillTint="66"/>
            <w:noWrap/>
            <w:vAlign w:val="center"/>
            <w:hideMark/>
          </w:tcPr>
          <w:p w14:paraId="188B3910" w14:textId="77777777" w:rsidR="004C31D3" w:rsidRPr="004C31D3" w:rsidRDefault="004C31D3" w:rsidP="004C31D3">
            <w:pPr>
              <w:overflowPunct/>
              <w:autoSpaceDE/>
              <w:autoSpaceDN/>
              <w:adjustRightInd/>
              <w:spacing w:after="0"/>
              <w:jc w:val="center"/>
              <w:textAlignment w:val="auto"/>
              <w:rPr>
                <w:rFonts w:ascii="Calibri" w:hAnsi="Calibri" w:cs="Calibri"/>
                <w:i/>
                <w:iCs/>
                <w:color w:val="000000"/>
                <w:sz w:val="18"/>
                <w:szCs w:val="18"/>
                <w:lang w:val="en-US" w:eastAsia="en-US"/>
              </w:rPr>
            </w:pPr>
            <w:r w:rsidRPr="004C31D3">
              <w:rPr>
                <w:rFonts w:ascii="Calibri" w:hAnsi="Calibri" w:cs="Calibri"/>
                <w:i/>
                <w:iCs/>
                <w:color w:val="000000"/>
                <w:sz w:val="18"/>
                <w:szCs w:val="18"/>
                <w:lang w:val="en-US" w:eastAsia="en-US"/>
              </w:rPr>
              <w:t>6</w:t>
            </w:r>
          </w:p>
        </w:tc>
        <w:tc>
          <w:tcPr>
            <w:tcW w:w="578" w:type="dxa"/>
            <w:tcBorders>
              <w:top w:val="nil"/>
              <w:left w:val="nil"/>
              <w:bottom w:val="single" w:sz="4" w:space="0" w:color="auto"/>
              <w:right w:val="single" w:sz="4" w:space="0" w:color="auto"/>
            </w:tcBorders>
            <w:shd w:val="clear" w:color="auto" w:fill="BDD6EE" w:themeFill="accent5" w:themeFillTint="66"/>
            <w:noWrap/>
            <w:vAlign w:val="center"/>
            <w:hideMark/>
          </w:tcPr>
          <w:p w14:paraId="3018C7B2" w14:textId="77777777" w:rsidR="004C31D3" w:rsidRPr="004C31D3" w:rsidRDefault="004C31D3" w:rsidP="004C31D3">
            <w:pPr>
              <w:overflowPunct/>
              <w:autoSpaceDE/>
              <w:autoSpaceDN/>
              <w:adjustRightInd/>
              <w:spacing w:after="0"/>
              <w:jc w:val="center"/>
              <w:textAlignment w:val="auto"/>
              <w:rPr>
                <w:rFonts w:ascii="Calibri" w:hAnsi="Calibri" w:cs="Calibri"/>
                <w:i/>
                <w:iCs/>
                <w:color w:val="000000"/>
                <w:sz w:val="18"/>
                <w:szCs w:val="18"/>
                <w:lang w:val="en-US" w:eastAsia="en-US"/>
              </w:rPr>
            </w:pPr>
            <w:r w:rsidRPr="004C31D3">
              <w:rPr>
                <w:rFonts w:ascii="Calibri" w:hAnsi="Calibri" w:cs="Calibri"/>
                <w:i/>
                <w:iCs/>
                <w:color w:val="000000"/>
                <w:sz w:val="18"/>
                <w:szCs w:val="18"/>
                <w:lang w:val="en-US" w:eastAsia="en-US"/>
              </w:rPr>
              <w:t>9</w:t>
            </w:r>
          </w:p>
        </w:tc>
        <w:tc>
          <w:tcPr>
            <w:tcW w:w="697" w:type="dxa"/>
            <w:tcBorders>
              <w:top w:val="nil"/>
              <w:left w:val="nil"/>
              <w:bottom w:val="single" w:sz="4" w:space="0" w:color="auto"/>
              <w:right w:val="single" w:sz="4" w:space="0" w:color="auto"/>
            </w:tcBorders>
            <w:shd w:val="clear" w:color="auto" w:fill="BDD6EE" w:themeFill="accent5" w:themeFillTint="66"/>
            <w:noWrap/>
            <w:vAlign w:val="center"/>
            <w:hideMark/>
          </w:tcPr>
          <w:p w14:paraId="41B1C9F0" w14:textId="77777777" w:rsidR="004C31D3" w:rsidRPr="004C31D3" w:rsidRDefault="004C31D3" w:rsidP="004C31D3">
            <w:pPr>
              <w:overflowPunct/>
              <w:autoSpaceDE/>
              <w:autoSpaceDN/>
              <w:adjustRightInd/>
              <w:spacing w:after="0"/>
              <w:jc w:val="center"/>
              <w:textAlignment w:val="auto"/>
              <w:rPr>
                <w:rFonts w:ascii="Calibri" w:hAnsi="Calibri" w:cs="Calibri"/>
                <w:i/>
                <w:iCs/>
                <w:color w:val="000000"/>
                <w:sz w:val="18"/>
                <w:szCs w:val="18"/>
                <w:lang w:val="en-US" w:eastAsia="en-US"/>
              </w:rPr>
            </w:pPr>
            <w:r w:rsidRPr="004C31D3">
              <w:rPr>
                <w:rFonts w:ascii="Calibri" w:hAnsi="Calibri" w:cs="Calibri"/>
                <w:i/>
                <w:iCs/>
                <w:color w:val="000000"/>
                <w:sz w:val="18"/>
                <w:szCs w:val="18"/>
                <w:lang w:val="en-US" w:eastAsia="en-US"/>
              </w:rPr>
              <w:t>12</w:t>
            </w:r>
          </w:p>
        </w:tc>
      </w:tr>
      <w:tr w:rsidR="004C31D3" w:rsidRPr="004C31D3" w14:paraId="2F8D5475" w14:textId="77777777" w:rsidTr="00120DF3">
        <w:trPr>
          <w:trHeight w:val="70"/>
          <w:jc w:val="center"/>
        </w:trPr>
        <w:tc>
          <w:tcPr>
            <w:tcW w:w="543" w:type="dxa"/>
            <w:tcBorders>
              <w:top w:val="nil"/>
              <w:left w:val="single" w:sz="4" w:space="0" w:color="auto"/>
              <w:bottom w:val="nil"/>
              <w:right w:val="single" w:sz="4" w:space="0" w:color="auto"/>
            </w:tcBorders>
            <w:shd w:val="clear" w:color="auto" w:fill="auto"/>
            <w:noWrap/>
            <w:vAlign w:val="center"/>
            <w:hideMark/>
          </w:tcPr>
          <w:p w14:paraId="04958135" w14:textId="77777777" w:rsidR="004C31D3" w:rsidRPr="004C31D3" w:rsidRDefault="004C31D3" w:rsidP="006F1368">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7</w:t>
            </w:r>
          </w:p>
        </w:tc>
        <w:tc>
          <w:tcPr>
            <w:tcW w:w="638" w:type="dxa"/>
            <w:tcBorders>
              <w:top w:val="nil"/>
              <w:left w:val="nil"/>
              <w:bottom w:val="nil"/>
              <w:right w:val="single" w:sz="4" w:space="0" w:color="auto"/>
            </w:tcBorders>
            <w:shd w:val="clear" w:color="auto" w:fill="auto"/>
            <w:noWrap/>
            <w:vAlign w:val="center"/>
            <w:hideMark/>
          </w:tcPr>
          <w:p w14:paraId="768A76A3" w14:textId="77777777" w:rsidR="004C31D3" w:rsidRPr="004C31D3" w:rsidRDefault="004C31D3" w:rsidP="006F1368">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PC1.5</w:t>
            </w:r>
          </w:p>
        </w:tc>
        <w:tc>
          <w:tcPr>
            <w:tcW w:w="590" w:type="dxa"/>
            <w:tcBorders>
              <w:top w:val="nil"/>
              <w:left w:val="nil"/>
              <w:bottom w:val="single" w:sz="4" w:space="0" w:color="auto"/>
              <w:right w:val="single" w:sz="4" w:space="0" w:color="auto"/>
            </w:tcBorders>
            <w:shd w:val="clear" w:color="auto" w:fill="auto"/>
            <w:noWrap/>
            <w:vAlign w:val="center"/>
            <w:hideMark/>
          </w:tcPr>
          <w:p w14:paraId="5B2B4007"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000000" w:fill="9BC2E6"/>
            <w:noWrap/>
            <w:vAlign w:val="center"/>
            <w:hideMark/>
          </w:tcPr>
          <w:p w14:paraId="25443DFD"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9BC2E6"/>
            <w:noWrap/>
            <w:vAlign w:val="center"/>
            <w:hideMark/>
          </w:tcPr>
          <w:p w14:paraId="460AC689"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auto"/>
            <w:noWrap/>
            <w:vAlign w:val="center"/>
            <w:hideMark/>
          </w:tcPr>
          <w:p w14:paraId="182B3B63"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26</w:t>
            </w:r>
          </w:p>
        </w:tc>
        <w:tc>
          <w:tcPr>
            <w:tcW w:w="627" w:type="dxa"/>
            <w:tcBorders>
              <w:top w:val="nil"/>
              <w:left w:val="nil"/>
              <w:bottom w:val="single" w:sz="4" w:space="0" w:color="auto"/>
              <w:right w:val="single" w:sz="4" w:space="0" w:color="auto"/>
            </w:tcBorders>
            <w:shd w:val="clear" w:color="auto" w:fill="auto"/>
            <w:noWrap/>
            <w:vAlign w:val="center"/>
            <w:hideMark/>
          </w:tcPr>
          <w:p w14:paraId="4D9213F0"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387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1CD879" w14:textId="3F71D3B3"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+3xorder+3</w:t>
            </w:r>
            <w:r w:rsidRPr="004C31D3">
              <w:rPr>
                <w:rFonts w:ascii="Calibri" w:hAnsi="Calibri" w:cs="Calibri"/>
                <w:color w:val="000000"/>
                <w:sz w:val="18"/>
                <w:szCs w:val="18"/>
                <w:lang w:val="en-US" w:eastAsia="en-US"/>
              </w:rPr>
              <w:t xml:space="preserve"> / </w:t>
            </w:r>
            <w:proofErr w:type="gramStart"/>
            <w:r w:rsidRPr="004C31D3">
              <w:rPr>
                <w:rFonts w:ascii="Calibri" w:hAnsi="Calibri" w:cs="Calibri"/>
                <w:color w:val="000000"/>
                <w:sz w:val="18"/>
                <w:szCs w:val="18"/>
                <w:lang w:val="en-US" w:eastAsia="en-US"/>
              </w:rPr>
              <w:t>=(</w:t>
            </w:r>
            <w:proofErr w:type="gramEnd"/>
            <w:r w:rsidRPr="004C31D3">
              <w:rPr>
                <w:rFonts w:ascii="Calibri" w:hAnsi="Calibri" w:cs="Calibri"/>
                <w:color w:val="000000"/>
                <w:sz w:val="18"/>
                <w:szCs w:val="18"/>
                <w:lang w:val="en-US" w:eastAsia="en-US"/>
              </w:rPr>
              <w:t>2)+3</w:t>
            </w:r>
            <w:r w:rsidR="009C6E77">
              <w:rPr>
                <w:rFonts w:ascii="Calibri" w:hAnsi="Calibri" w:cs="Calibri"/>
                <w:color w:val="000000"/>
                <w:sz w:val="18"/>
                <w:szCs w:val="18"/>
                <w:lang w:val="en-US" w:eastAsia="en-US"/>
              </w:rPr>
              <w:t>dB</w:t>
            </w:r>
          </w:p>
        </w:tc>
        <w:tc>
          <w:tcPr>
            <w:tcW w:w="48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FA95839"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9</w:t>
            </w:r>
          </w:p>
        </w:tc>
        <w:tc>
          <w:tcPr>
            <w:tcW w:w="5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EAA5A60"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12</w:t>
            </w:r>
          </w:p>
        </w:tc>
        <w:tc>
          <w:tcPr>
            <w:tcW w:w="5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859DC48"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15</w:t>
            </w:r>
          </w:p>
        </w:tc>
        <w:tc>
          <w:tcPr>
            <w:tcW w:w="69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A6493F7"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18</w:t>
            </w:r>
          </w:p>
        </w:tc>
      </w:tr>
      <w:tr w:rsidR="004C31D3" w:rsidRPr="004C31D3" w14:paraId="56B306C1" w14:textId="77777777" w:rsidTr="00120DF3">
        <w:trPr>
          <w:trHeight w:val="70"/>
          <w:jc w:val="center"/>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14:paraId="5BEDCB4B"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R19</w:t>
            </w:r>
          </w:p>
        </w:tc>
        <w:tc>
          <w:tcPr>
            <w:tcW w:w="638" w:type="dxa"/>
            <w:tcBorders>
              <w:top w:val="nil"/>
              <w:left w:val="nil"/>
              <w:bottom w:val="single" w:sz="4" w:space="0" w:color="auto"/>
              <w:right w:val="single" w:sz="4" w:space="0" w:color="auto"/>
            </w:tcBorders>
            <w:shd w:val="clear" w:color="auto" w:fill="auto"/>
            <w:noWrap/>
            <w:vAlign w:val="center"/>
            <w:hideMark/>
          </w:tcPr>
          <w:p w14:paraId="4C9CDE54"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2Tx</w:t>
            </w:r>
          </w:p>
        </w:tc>
        <w:tc>
          <w:tcPr>
            <w:tcW w:w="590" w:type="dxa"/>
            <w:tcBorders>
              <w:top w:val="nil"/>
              <w:left w:val="nil"/>
              <w:bottom w:val="single" w:sz="4" w:space="0" w:color="auto"/>
              <w:right w:val="single" w:sz="4" w:space="0" w:color="auto"/>
            </w:tcBorders>
            <w:shd w:val="clear" w:color="auto" w:fill="auto"/>
            <w:noWrap/>
            <w:vAlign w:val="center"/>
            <w:hideMark/>
          </w:tcPr>
          <w:p w14:paraId="51B2621F"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Bd2</w:t>
            </w:r>
          </w:p>
        </w:tc>
        <w:tc>
          <w:tcPr>
            <w:tcW w:w="633" w:type="dxa"/>
            <w:tcBorders>
              <w:top w:val="nil"/>
              <w:left w:val="nil"/>
              <w:bottom w:val="single" w:sz="4" w:space="0" w:color="auto"/>
              <w:right w:val="single" w:sz="4" w:space="0" w:color="auto"/>
            </w:tcBorders>
            <w:shd w:val="clear" w:color="000000" w:fill="9BC2E6"/>
            <w:noWrap/>
            <w:vAlign w:val="center"/>
            <w:hideMark/>
          </w:tcPr>
          <w:p w14:paraId="436B1056"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9BC2E6"/>
            <w:noWrap/>
            <w:vAlign w:val="center"/>
            <w:hideMark/>
          </w:tcPr>
          <w:p w14:paraId="7D5E7B3F"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auto"/>
            <w:noWrap/>
            <w:vAlign w:val="center"/>
            <w:hideMark/>
          </w:tcPr>
          <w:p w14:paraId="396E6163"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26</w:t>
            </w:r>
          </w:p>
        </w:tc>
        <w:tc>
          <w:tcPr>
            <w:tcW w:w="627" w:type="dxa"/>
            <w:tcBorders>
              <w:top w:val="nil"/>
              <w:left w:val="nil"/>
              <w:bottom w:val="single" w:sz="4" w:space="0" w:color="auto"/>
              <w:right w:val="single" w:sz="4" w:space="0" w:color="auto"/>
            </w:tcBorders>
            <w:shd w:val="clear" w:color="auto" w:fill="auto"/>
            <w:noWrap/>
            <w:vAlign w:val="center"/>
            <w:hideMark/>
          </w:tcPr>
          <w:p w14:paraId="5A9AD4C0"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3870" w:type="dxa"/>
            <w:vMerge/>
            <w:tcBorders>
              <w:top w:val="nil"/>
              <w:left w:val="single" w:sz="4" w:space="0" w:color="auto"/>
              <w:bottom w:val="single" w:sz="4" w:space="0" w:color="auto"/>
              <w:right w:val="single" w:sz="4" w:space="0" w:color="auto"/>
            </w:tcBorders>
            <w:shd w:val="clear" w:color="auto" w:fill="auto"/>
            <w:vAlign w:val="center"/>
            <w:hideMark/>
          </w:tcPr>
          <w:p w14:paraId="47B3C9B7"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p>
        </w:tc>
        <w:tc>
          <w:tcPr>
            <w:tcW w:w="487" w:type="dxa"/>
            <w:vMerge/>
            <w:tcBorders>
              <w:top w:val="nil"/>
              <w:left w:val="single" w:sz="4" w:space="0" w:color="auto"/>
              <w:bottom w:val="single" w:sz="4" w:space="0" w:color="000000"/>
              <w:right w:val="single" w:sz="4" w:space="0" w:color="auto"/>
            </w:tcBorders>
            <w:shd w:val="clear" w:color="auto" w:fill="auto"/>
            <w:vAlign w:val="center"/>
            <w:hideMark/>
          </w:tcPr>
          <w:p w14:paraId="574E3A89"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p>
        </w:tc>
        <w:tc>
          <w:tcPr>
            <w:tcW w:w="578" w:type="dxa"/>
            <w:vMerge/>
            <w:tcBorders>
              <w:top w:val="nil"/>
              <w:left w:val="single" w:sz="4" w:space="0" w:color="auto"/>
              <w:bottom w:val="single" w:sz="4" w:space="0" w:color="000000"/>
              <w:right w:val="single" w:sz="4" w:space="0" w:color="auto"/>
            </w:tcBorders>
            <w:shd w:val="clear" w:color="auto" w:fill="auto"/>
            <w:vAlign w:val="center"/>
            <w:hideMark/>
          </w:tcPr>
          <w:p w14:paraId="6F2882E4"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p>
        </w:tc>
        <w:tc>
          <w:tcPr>
            <w:tcW w:w="578" w:type="dxa"/>
            <w:vMerge/>
            <w:tcBorders>
              <w:top w:val="nil"/>
              <w:left w:val="single" w:sz="4" w:space="0" w:color="auto"/>
              <w:bottom w:val="single" w:sz="4" w:space="0" w:color="000000"/>
              <w:right w:val="single" w:sz="4" w:space="0" w:color="auto"/>
            </w:tcBorders>
            <w:shd w:val="clear" w:color="auto" w:fill="auto"/>
            <w:vAlign w:val="center"/>
            <w:hideMark/>
          </w:tcPr>
          <w:p w14:paraId="00325EF7"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p>
        </w:tc>
        <w:tc>
          <w:tcPr>
            <w:tcW w:w="697" w:type="dxa"/>
            <w:vMerge/>
            <w:tcBorders>
              <w:top w:val="nil"/>
              <w:left w:val="single" w:sz="4" w:space="0" w:color="auto"/>
              <w:bottom w:val="single" w:sz="4" w:space="0" w:color="000000"/>
              <w:right w:val="single" w:sz="4" w:space="0" w:color="auto"/>
            </w:tcBorders>
            <w:shd w:val="clear" w:color="auto" w:fill="auto"/>
            <w:vAlign w:val="center"/>
            <w:hideMark/>
          </w:tcPr>
          <w:p w14:paraId="2771E035"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p>
        </w:tc>
      </w:tr>
      <w:tr w:rsidR="007C2DD5" w:rsidRPr="004C31D3" w14:paraId="366B9E72" w14:textId="77777777" w:rsidTr="00120DF3">
        <w:trPr>
          <w:trHeight w:val="70"/>
          <w:jc w:val="center"/>
        </w:trPr>
        <w:tc>
          <w:tcPr>
            <w:tcW w:w="543" w:type="dxa"/>
            <w:tcBorders>
              <w:top w:val="nil"/>
              <w:left w:val="single" w:sz="4" w:space="0" w:color="auto"/>
              <w:bottom w:val="nil"/>
              <w:right w:val="single" w:sz="4" w:space="0" w:color="auto"/>
            </w:tcBorders>
            <w:shd w:val="clear" w:color="auto" w:fill="BDD6EE" w:themeFill="accent5" w:themeFillTint="66"/>
            <w:noWrap/>
            <w:vAlign w:val="center"/>
            <w:hideMark/>
          </w:tcPr>
          <w:p w14:paraId="2D16F680" w14:textId="77777777" w:rsidR="004C31D3" w:rsidRPr="004C31D3" w:rsidRDefault="004C31D3" w:rsidP="006F1368">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8</w:t>
            </w:r>
          </w:p>
        </w:tc>
        <w:tc>
          <w:tcPr>
            <w:tcW w:w="638" w:type="dxa"/>
            <w:tcBorders>
              <w:top w:val="nil"/>
              <w:left w:val="nil"/>
              <w:bottom w:val="nil"/>
              <w:right w:val="single" w:sz="4" w:space="0" w:color="auto"/>
            </w:tcBorders>
            <w:shd w:val="clear" w:color="auto" w:fill="BDD6EE" w:themeFill="accent5" w:themeFillTint="66"/>
            <w:noWrap/>
            <w:vAlign w:val="center"/>
            <w:hideMark/>
          </w:tcPr>
          <w:p w14:paraId="64FB64EA" w14:textId="77777777" w:rsidR="004C31D3" w:rsidRPr="004C31D3" w:rsidRDefault="004C31D3" w:rsidP="006F1368">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PC1.5</w:t>
            </w:r>
          </w:p>
        </w:tc>
        <w:tc>
          <w:tcPr>
            <w:tcW w:w="590" w:type="dxa"/>
            <w:tcBorders>
              <w:top w:val="nil"/>
              <w:left w:val="nil"/>
              <w:bottom w:val="single" w:sz="4" w:space="0" w:color="auto"/>
              <w:right w:val="single" w:sz="4" w:space="0" w:color="auto"/>
            </w:tcBorders>
            <w:shd w:val="clear" w:color="auto" w:fill="BDD6EE" w:themeFill="accent5" w:themeFillTint="66"/>
            <w:noWrap/>
            <w:vAlign w:val="center"/>
            <w:hideMark/>
          </w:tcPr>
          <w:p w14:paraId="18754643"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000000" w:fill="9BC2E6"/>
            <w:noWrap/>
            <w:vAlign w:val="center"/>
            <w:hideMark/>
          </w:tcPr>
          <w:p w14:paraId="66153F72" w14:textId="77777777" w:rsidR="004C31D3" w:rsidRPr="009C6E77"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9C6E77">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9BC2E6"/>
            <w:noWrap/>
            <w:vAlign w:val="center"/>
            <w:hideMark/>
          </w:tcPr>
          <w:p w14:paraId="582FE0B7" w14:textId="77777777" w:rsidR="004C31D3" w:rsidRPr="009C6E77"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9C6E77">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BDD6EE" w:themeFill="accent5" w:themeFillTint="66"/>
            <w:noWrap/>
            <w:vAlign w:val="center"/>
            <w:hideMark/>
          </w:tcPr>
          <w:p w14:paraId="282F73CF" w14:textId="77777777" w:rsidR="004C31D3" w:rsidRPr="009C6E77"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9C6E77">
              <w:rPr>
                <w:rFonts w:ascii="Calibri" w:hAnsi="Calibri" w:cs="Calibri"/>
                <w:color w:val="000000"/>
                <w:sz w:val="18"/>
                <w:szCs w:val="18"/>
                <w:lang w:val="en-US" w:eastAsia="en-US"/>
              </w:rPr>
              <w:t>26</w:t>
            </w:r>
          </w:p>
        </w:tc>
        <w:tc>
          <w:tcPr>
            <w:tcW w:w="627" w:type="dxa"/>
            <w:tcBorders>
              <w:top w:val="nil"/>
              <w:left w:val="nil"/>
              <w:bottom w:val="single" w:sz="4" w:space="0" w:color="auto"/>
              <w:right w:val="single" w:sz="4" w:space="0" w:color="auto"/>
            </w:tcBorders>
            <w:shd w:val="clear" w:color="auto" w:fill="BDD6EE" w:themeFill="accent5" w:themeFillTint="66"/>
            <w:noWrap/>
            <w:vAlign w:val="center"/>
            <w:hideMark/>
          </w:tcPr>
          <w:p w14:paraId="3F7A9601" w14:textId="77777777" w:rsidR="004C31D3" w:rsidRPr="009C6E77"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9C6E77">
              <w:rPr>
                <w:rFonts w:ascii="Calibri" w:hAnsi="Calibri" w:cs="Calibri"/>
                <w:color w:val="000000"/>
                <w:sz w:val="18"/>
                <w:szCs w:val="18"/>
                <w:lang w:val="en-US" w:eastAsia="en-US"/>
              </w:rPr>
              <w:t>0</w:t>
            </w:r>
          </w:p>
        </w:tc>
        <w:tc>
          <w:tcPr>
            <w:tcW w:w="3870" w:type="dxa"/>
            <w:tcBorders>
              <w:top w:val="nil"/>
              <w:left w:val="nil"/>
              <w:bottom w:val="nil"/>
              <w:right w:val="single" w:sz="4" w:space="0" w:color="auto"/>
            </w:tcBorders>
            <w:shd w:val="clear" w:color="auto" w:fill="BDD6EE" w:themeFill="accent5" w:themeFillTint="66"/>
            <w:noWrap/>
            <w:vAlign w:val="center"/>
            <w:hideMark/>
          </w:tcPr>
          <w:p w14:paraId="789C6517" w14:textId="19195947" w:rsidR="007C2DD5" w:rsidRPr="009C6E77" w:rsidRDefault="00CF0C59" w:rsidP="004C31D3">
            <w:pPr>
              <w:overflowPunct/>
              <w:autoSpaceDE/>
              <w:autoSpaceDN/>
              <w:adjustRightInd/>
              <w:spacing w:after="0"/>
              <w:textAlignment w:val="auto"/>
              <w:rPr>
                <w:rFonts w:ascii="Calibri" w:hAnsi="Calibri" w:cs="Calibri"/>
                <w:color w:val="000000"/>
                <w:sz w:val="18"/>
                <w:szCs w:val="18"/>
                <w:lang w:val="en-US" w:eastAsia="en-US"/>
              </w:rPr>
            </w:pPr>
            <w:r w:rsidRPr="009C6E77">
              <w:rPr>
                <w:rFonts w:ascii="Calibri" w:hAnsi="Calibri" w:cs="Calibri"/>
                <w:color w:val="000000"/>
                <w:sz w:val="18"/>
                <w:szCs w:val="18"/>
                <w:lang w:val="en-US" w:eastAsia="en-US"/>
              </w:rPr>
              <w:t xml:space="preserve">8a: </w:t>
            </w:r>
            <w:r w:rsidR="004C31D3" w:rsidRPr="009C6E77">
              <w:rPr>
                <w:rFonts w:ascii="Calibri" w:hAnsi="Calibri" w:cs="Calibri"/>
                <w:color w:val="000000"/>
                <w:sz w:val="18"/>
                <w:szCs w:val="18"/>
                <w:lang w:val="en-US" w:eastAsia="en-US"/>
              </w:rPr>
              <w:t xml:space="preserve">if 1Tx is FDD victim band: </w:t>
            </w:r>
          </w:p>
          <w:p w14:paraId="1E4FC820" w14:textId="4DFCDC4D" w:rsidR="004C31D3" w:rsidRPr="009C6E77" w:rsidRDefault="004C31D3" w:rsidP="004C31D3">
            <w:pPr>
              <w:overflowPunct/>
              <w:autoSpaceDE/>
              <w:autoSpaceDN/>
              <w:adjustRightInd/>
              <w:spacing w:after="0"/>
              <w:textAlignment w:val="auto"/>
              <w:rPr>
                <w:rFonts w:ascii="Calibri" w:hAnsi="Calibri" w:cs="Calibri"/>
                <w:color w:val="000000"/>
                <w:sz w:val="18"/>
                <w:szCs w:val="18"/>
                <w:lang w:val="en-US" w:eastAsia="en-US"/>
              </w:rPr>
            </w:pPr>
            <w:r w:rsidRPr="009C6E77">
              <w:rPr>
                <w:rFonts w:ascii="Calibri" w:hAnsi="Calibri" w:cs="Calibri"/>
                <w:b/>
                <w:bCs/>
                <w:color w:val="000000"/>
                <w:sz w:val="18"/>
                <w:szCs w:val="18"/>
                <w:lang w:val="en-US" w:eastAsia="en-US"/>
              </w:rPr>
              <w:t>+3x(order-</w:t>
            </w:r>
            <w:proofErr w:type="gramStart"/>
            <w:r w:rsidRPr="009C6E77">
              <w:rPr>
                <w:rFonts w:ascii="Calibri" w:hAnsi="Calibri" w:cs="Calibri"/>
                <w:b/>
                <w:bCs/>
                <w:color w:val="000000"/>
                <w:sz w:val="18"/>
                <w:szCs w:val="18"/>
                <w:lang w:val="en-US" w:eastAsia="en-US"/>
              </w:rPr>
              <w:t>1)+</w:t>
            </w:r>
            <w:proofErr w:type="gramEnd"/>
            <w:r w:rsidRPr="009C6E77">
              <w:rPr>
                <w:rFonts w:ascii="Calibri" w:hAnsi="Calibri" w:cs="Calibri"/>
                <w:b/>
                <w:bCs/>
                <w:color w:val="000000"/>
                <w:sz w:val="18"/>
                <w:szCs w:val="18"/>
                <w:lang w:val="en-US" w:eastAsia="en-US"/>
              </w:rPr>
              <w:t>3=3xorder</w:t>
            </w:r>
            <w:r w:rsidRPr="009C6E77">
              <w:rPr>
                <w:rFonts w:ascii="Calibri" w:hAnsi="Calibri" w:cs="Calibri"/>
                <w:color w:val="000000"/>
                <w:sz w:val="18"/>
                <w:szCs w:val="18"/>
                <w:lang w:val="en-US" w:eastAsia="en-US"/>
              </w:rPr>
              <w:t xml:space="preserve"> / =(4)+3dB</w:t>
            </w:r>
          </w:p>
        </w:tc>
        <w:tc>
          <w:tcPr>
            <w:tcW w:w="487" w:type="dxa"/>
            <w:tcBorders>
              <w:top w:val="nil"/>
              <w:left w:val="nil"/>
              <w:bottom w:val="single" w:sz="4" w:space="0" w:color="auto"/>
              <w:right w:val="single" w:sz="4" w:space="0" w:color="auto"/>
            </w:tcBorders>
            <w:shd w:val="clear" w:color="auto" w:fill="BDD6EE" w:themeFill="accent5" w:themeFillTint="66"/>
            <w:noWrap/>
            <w:vAlign w:val="center"/>
            <w:hideMark/>
          </w:tcPr>
          <w:p w14:paraId="75BD3E67" w14:textId="77777777" w:rsidR="004C31D3" w:rsidRPr="004C31D3" w:rsidRDefault="004C31D3" w:rsidP="004C31D3">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6</w:t>
            </w:r>
          </w:p>
        </w:tc>
        <w:tc>
          <w:tcPr>
            <w:tcW w:w="578" w:type="dxa"/>
            <w:tcBorders>
              <w:top w:val="nil"/>
              <w:left w:val="nil"/>
              <w:bottom w:val="single" w:sz="4" w:space="0" w:color="auto"/>
              <w:right w:val="single" w:sz="4" w:space="0" w:color="auto"/>
            </w:tcBorders>
            <w:shd w:val="clear" w:color="auto" w:fill="BDD6EE" w:themeFill="accent5" w:themeFillTint="66"/>
            <w:noWrap/>
            <w:vAlign w:val="center"/>
            <w:hideMark/>
          </w:tcPr>
          <w:p w14:paraId="780FD9E5" w14:textId="77777777" w:rsidR="004C31D3" w:rsidRPr="004C31D3" w:rsidRDefault="004C31D3" w:rsidP="004C31D3">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9</w:t>
            </w:r>
          </w:p>
        </w:tc>
        <w:tc>
          <w:tcPr>
            <w:tcW w:w="578" w:type="dxa"/>
            <w:tcBorders>
              <w:top w:val="nil"/>
              <w:left w:val="nil"/>
              <w:bottom w:val="single" w:sz="4" w:space="0" w:color="auto"/>
              <w:right w:val="single" w:sz="4" w:space="0" w:color="auto"/>
            </w:tcBorders>
            <w:shd w:val="clear" w:color="auto" w:fill="BDD6EE" w:themeFill="accent5" w:themeFillTint="66"/>
            <w:noWrap/>
            <w:vAlign w:val="center"/>
            <w:hideMark/>
          </w:tcPr>
          <w:p w14:paraId="1327165D" w14:textId="77777777" w:rsidR="004C31D3" w:rsidRPr="004C31D3" w:rsidRDefault="004C31D3" w:rsidP="004C31D3">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12</w:t>
            </w:r>
          </w:p>
        </w:tc>
        <w:tc>
          <w:tcPr>
            <w:tcW w:w="697" w:type="dxa"/>
            <w:tcBorders>
              <w:top w:val="nil"/>
              <w:left w:val="nil"/>
              <w:bottom w:val="single" w:sz="4" w:space="0" w:color="auto"/>
              <w:right w:val="single" w:sz="4" w:space="0" w:color="auto"/>
            </w:tcBorders>
            <w:shd w:val="clear" w:color="auto" w:fill="BDD6EE" w:themeFill="accent5" w:themeFillTint="66"/>
            <w:noWrap/>
            <w:vAlign w:val="center"/>
            <w:hideMark/>
          </w:tcPr>
          <w:p w14:paraId="5D919E1D" w14:textId="77777777" w:rsidR="004C31D3" w:rsidRPr="004C31D3" w:rsidRDefault="004C31D3" w:rsidP="004C31D3">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15</w:t>
            </w:r>
          </w:p>
        </w:tc>
      </w:tr>
      <w:tr w:rsidR="007C2DD5" w:rsidRPr="004C31D3" w14:paraId="28F9D6FB" w14:textId="77777777" w:rsidTr="007C2DD5">
        <w:trPr>
          <w:trHeight w:val="240"/>
          <w:jc w:val="center"/>
        </w:trPr>
        <w:tc>
          <w:tcPr>
            <w:tcW w:w="543" w:type="dxa"/>
            <w:tcBorders>
              <w:top w:val="nil"/>
              <w:left w:val="single" w:sz="4" w:space="0" w:color="auto"/>
              <w:bottom w:val="single" w:sz="4" w:space="0" w:color="auto"/>
              <w:right w:val="single" w:sz="4" w:space="0" w:color="auto"/>
            </w:tcBorders>
            <w:shd w:val="clear" w:color="auto" w:fill="BDD6EE" w:themeFill="accent5" w:themeFillTint="66"/>
            <w:noWrap/>
            <w:vAlign w:val="center"/>
            <w:hideMark/>
          </w:tcPr>
          <w:p w14:paraId="59AA4212" w14:textId="77777777" w:rsidR="004C31D3" w:rsidRPr="009C6E77"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9C6E77">
              <w:rPr>
                <w:rFonts w:ascii="Calibri" w:hAnsi="Calibri" w:cs="Calibri"/>
                <w:color w:val="000000"/>
                <w:sz w:val="18"/>
                <w:szCs w:val="18"/>
                <w:lang w:val="en-US" w:eastAsia="en-US"/>
              </w:rPr>
              <w:t>R19</w:t>
            </w:r>
          </w:p>
        </w:tc>
        <w:tc>
          <w:tcPr>
            <w:tcW w:w="638" w:type="dxa"/>
            <w:tcBorders>
              <w:top w:val="nil"/>
              <w:left w:val="nil"/>
              <w:bottom w:val="single" w:sz="4" w:space="0" w:color="auto"/>
              <w:right w:val="single" w:sz="4" w:space="0" w:color="auto"/>
            </w:tcBorders>
            <w:shd w:val="clear" w:color="auto" w:fill="BDD6EE" w:themeFill="accent5" w:themeFillTint="66"/>
            <w:noWrap/>
            <w:vAlign w:val="center"/>
            <w:hideMark/>
          </w:tcPr>
          <w:p w14:paraId="73B59164" w14:textId="77777777" w:rsidR="004C31D3" w:rsidRPr="009C6E77"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9C6E77">
              <w:rPr>
                <w:rFonts w:ascii="Calibri" w:hAnsi="Calibri" w:cs="Calibri"/>
                <w:color w:val="000000"/>
                <w:sz w:val="18"/>
                <w:szCs w:val="18"/>
                <w:lang w:val="en-US" w:eastAsia="en-US"/>
              </w:rPr>
              <w:t>3Tx</w:t>
            </w:r>
          </w:p>
        </w:tc>
        <w:tc>
          <w:tcPr>
            <w:tcW w:w="590" w:type="dxa"/>
            <w:tcBorders>
              <w:top w:val="nil"/>
              <w:left w:val="nil"/>
              <w:bottom w:val="single" w:sz="4" w:space="0" w:color="auto"/>
              <w:right w:val="single" w:sz="4" w:space="0" w:color="auto"/>
            </w:tcBorders>
            <w:shd w:val="clear" w:color="auto" w:fill="BDD6EE" w:themeFill="accent5" w:themeFillTint="66"/>
            <w:noWrap/>
            <w:vAlign w:val="center"/>
            <w:hideMark/>
          </w:tcPr>
          <w:p w14:paraId="2D5E7A0A" w14:textId="77777777" w:rsidR="004C31D3" w:rsidRPr="009C6E77"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9C6E77">
              <w:rPr>
                <w:rFonts w:ascii="Calibri" w:hAnsi="Calibri" w:cs="Calibri"/>
                <w:color w:val="000000"/>
                <w:sz w:val="18"/>
                <w:szCs w:val="18"/>
                <w:lang w:val="en-US" w:eastAsia="en-US"/>
              </w:rPr>
              <w:t>Bd2</w:t>
            </w:r>
          </w:p>
        </w:tc>
        <w:tc>
          <w:tcPr>
            <w:tcW w:w="633" w:type="dxa"/>
            <w:tcBorders>
              <w:top w:val="nil"/>
              <w:left w:val="nil"/>
              <w:bottom w:val="single" w:sz="4" w:space="0" w:color="auto"/>
              <w:right w:val="single" w:sz="4" w:space="0" w:color="auto"/>
            </w:tcBorders>
            <w:shd w:val="clear" w:color="000000" w:fill="5B9BD5"/>
            <w:noWrap/>
            <w:vAlign w:val="center"/>
            <w:hideMark/>
          </w:tcPr>
          <w:p w14:paraId="1C7C912D" w14:textId="77777777" w:rsidR="004C31D3" w:rsidRPr="009C6E77"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9C6E77">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5B9BD5"/>
            <w:noWrap/>
            <w:vAlign w:val="center"/>
            <w:hideMark/>
          </w:tcPr>
          <w:p w14:paraId="71DA2005" w14:textId="77777777" w:rsidR="004C31D3" w:rsidRPr="009C6E77"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9C6E77">
              <w:rPr>
                <w:rFonts w:ascii="Calibri" w:hAnsi="Calibri" w:cs="Calibri"/>
                <w:color w:val="000000"/>
                <w:sz w:val="18"/>
                <w:szCs w:val="18"/>
                <w:lang w:val="en-US" w:eastAsia="en-US"/>
              </w:rPr>
              <w:t>2Tx</w:t>
            </w:r>
          </w:p>
        </w:tc>
        <w:tc>
          <w:tcPr>
            <w:tcW w:w="705" w:type="dxa"/>
            <w:tcBorders>
              <w:top w:val="nil"/>
              <w:left w:val="nil"/>
              <w:bottom w:val="single" w:sz="4" w:space="0" w:color="auto"/>
              <w:right w:val="single" w:sz="4" w:space="0" w:color="auto"/>
            </w:tcBorders>
            <w:shd w:val="clear" w:color="auto" w:fill="BDD6EE" w:themeFill="accent5" w:themeFillTint="66"/>
            <w:noWrap/>
            <w:vAlign w:val="center"/>
            <w:hideMark/>
          </w:tcPr>
          <w:p w14:paraId="45AC25F1" w14:textId="77777777" w:rsidR="004C31D3" w:rsidRPr="009C6E77"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9C6E77">
              <w:rPr>
                <w:rFonts w:ascii="Calibri" w:hAnsi="Calibri" w:cs="Calibri"/>
                <w:color w:val="000000"/>
                <w:sz w:val="18"/>
                <w:szCs w:val="18"/>
                <w:lang w:val="en-US" w:eastAsia="en-US"/>
              </w:rPr>
              <w:t>2x23</w:t>
            </w:r>
          </w:p>
        </w:tc>
        <w:tc>
          <w:tcPr>
            <w:tcW w:w="627" w:type="dxa"/>
            <w:tcBorders>
              <w:top w:val="nil"/>
              <w:left w:val="nil"/>
              <w:bottom w:val="single" w:sz="4" w:space="0" w:color="auto"/>
              <w:right w:val="single" w:sz="4" w:space="0" w:color="auto"/>
            </w:tcBorders>
            <w:shd w:val="clear" w:color="auto" w:fill="BDD6EE" w:themeFill="accent5" w:themeFillTint="66"/>
            <w:noWrap/>
            <w:vAlign w:val="center"/>
            <w:hideMark/>
          </w:tcPr>
          <w:p w14:paraId="783870B4" w14:textId="77777777" w:rsidR="004C31D3" w:rsidRPr="009C6E77"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9C6E77">
              <w:rPr>
                <w:rFonts w:ascii="Calibri" w:hAnsi="Calibri" w:cs="Calibri"/>
                <w:color w:val="000000"/>
                <w:sz w:val="18"/>
                <w:szCs w:val="18"/>
                <w:lang w:val="en-US" w:eastAsia="en-US"/>
              </w:rPr>
              <w:t>0</w:t>
            </w:r>
          </w:p>
        </w:tc>
        <w:tc>
          <w:tcPr>
            <w:tcW w:w="3870" w:type="dxa"/>
            <w:tcBorders>
              <w:top w:val="nil"/>
              <w:left w:val="nil"/>
              <w:bottom w:val="single" w:sz="4" w:space="0" w:color="auto"/>
              <w:right w:val="single" w:sz="4" w:space="0" w:color="auto"/>
            </w:tcBorders>
            <w:shd w:val="clear" w:color="auto" w:fill="BDD6EE" w:themeFill="accent5" w:themeFillTint="66"/>
            <w:noWrap/>
            <w:vAlign w:val="center"/>
            <w:hideMark/>
          </w:tcPr>
          <w:p w14:paraId="61C94048" w14:textId="23E76122" w:rsidR="007C2DD5" w:rsidRPr="009C6E77" w:rsidRDefault="00CF0C59" w:rsidP="004C31D3">
            <w:pPr>
              <w:overflowPunct/>
              <w:autoSpaceDE/>
              <w:autoSpaceDN/>
              <w:adjustRightInd/>
              <w:spacing w:after="0"/>
              <w:textAlignment w:val="auto"/>
              <w:rPr>
                <w:rFonts w:ascii="Calibri" w:hAnsi="Calibri" w:cs="Calibri"/>
                <w:b/>
                <w:bCs/>
                <w:color w:val="000000"/>
                <w:sz w:val="18"/>
                <w:szCs w:val="18"/>
                <w:lang w:val="en-US" w:eastAsia="en-US"/>
              </w:rPr>
            </w:pPr>
            <w:r w:rsidRPr="009C6E77">
              <w:rPr>
                <w:rFonts w:ascii="Calibri" w:hAnsi="Calibri" w:cs="Calibri"/>
                <w:color w:val="000000"/>
                <w:sz w:val="18"/>
                <w:szCs w:val="18"/>
                <w:lang w:val="en-US" w:eastAsia="en-US"/>
              </w:rPr>
              <w:t xml:space="preserve">8b: </w:t>
            </w:r>
            <w:r w:rsidR="004C31D3" w:rsidRPr="009C6E77">
              <w:rPr>
                <w:rFonts w:ascii="Calibri" w:hAnsi="Calibri" w:cs="Calibri"/>
                <w:color w:val="000000"/>
                <w:sz w:val="18"/>
                <w:szCs w:val="18"/>
                <w:lang w:val="en-US" w:eastAsia="en-US"/>
              </w:rPr>
              <w:t>if 2Tx is FDD victim band:</w:t>
            </w:r>
            <w:r w:rsidR="004C31D3" w:rsidRPr="009C6E77">
              <w:rPr>
                <w:rFonts w:ascii="Calibri" w:hAnsi="Calibri" w:cs="Calibri"/>
                <w:b/>
                <w:bCs/>
                <w:color w:val="000000"/>
                <w:sz w:val="18"/>
                <w:szCs w:val="18"/>
                <w:lang w:val="en-US" w:eastAsia="en-US"/>
              </w:rPr>
              <w:t xml:space="preserve"> </w:t>
            </w:r>
          </w:p>
          <w:p w14:paraId="06544155" w14:textId="22DF0B82" w:rsidR="004C31D3" w:rsidRPr="009C6E77" w:rsidRDefault="004C31D3" w:rsidP="004C31D3">
            <w:pPr>
              <w:overflowPunct/>
              <w:autoSpaceDE/>
              <w:autoSpaceDN/>
              <w:adjustRightInd/>
              <w:spacing w:after="0"/>
              <w:textAlignment w:val="auto"/>
              <w:rPr>
                <w:rFonts w:ascii="Calibri" w:hAnsi="Calibri" w:cs="Calibri"/>
                <w:color w:val="000000"/>
                <w:sz w:val="18"/>
                <w:szCs w:val="18"/>
                <w:lang w:val="en-US" w:eastAsia="en-US"/>
              </w:rPr>
            </w:pPr>
            <w:r w:rsidRPr="009C6E77">
              <w:rPr>
                <w:rFonts w:ascii="Calibri" w:hAnsi="Calibri" w:cs="Calibri"/>
                <w:b/>
                <w:bCs/>
                <w:color w:val="000000"/>
                <w:sz w:val="18"/>
                <w:szCs w:val="18"/>
                <w:lang w:val="en-US" w:eastAsia="en-US"/>
              </w:rPr>
              <w:t>+3*(order+order-</w:t>
            </w:r>
            <w:proofErr w:type="gramStart"/>
            <w:r w:rsidRPr="009C6E77">
              <w:rPr>
                <w:rFonts w:ascii="Calibri" w:hAnsi="Calibri" w:cs="Calibri"/>
                <w:b/>
                <w:bCs/>
                <w:color w:val="000000"/>
                <w:sz w:val="18"/>
                <w:szCs w:val="18"/>
                <w:lang w:val="en-US" w:eastAsia="en-US"/>
              </w:rPr>
              <w:t>1)=</w:t>
            </w:r>
            <w:proofErr w:type="gramEnd"/>
            <w:r w:rsidRPr="009C6E77">
              <w:rPr>
                <w:rFonts w:ascii="Calibri" w:hAnsi="Calibri" w:cs="Calibri"/>
                <w:b/>
                <w:bCs/>
                <w:color w:val="000000"/>
                <w:sz w:val="18"/>
                <w:szCs w:val="18"/>
                <w:lang w:val="en-US" w:eastAsia="en-US"/>
              </w:rPr>
              <w:t>6xorder-3</w:t>
            </w:r>
            <w:r w:rsidRPr="009C6E77">
              <w:rPr>
                <w:rFonts w:ascii="Calibri" w:hAnsi="Calibri" w:cs="Calibri"/>
                <w:color w:val="000000"/>
                <w:sz w:val="18"/>
                <w:szCs w:val="18"/>
                <w:lang w:val="en-US" w:eastAsia="en-US"/>
              </w:rPr>
              <w:t xml:space="preserve"> / =(2)+3*(order-1)</w:t>
            </w:r>
          </w:p>
        </w:tc>
        <w:tc>
          <w:tcPr>
            <w:tcW w:w="487" w:type="dxa"/>
            <w:tcBorders>
              <w:top w:val="nil"/>
              <w:left w:val="nil"/>
              <w:bottom w:val="single" w:sz="4" w:space="0" w:color="auto"/>
              <w:right w:val="single" w:sz="4" w:space="0" w:color="auto"/>
            </w:tcBorders>
            <w:shd w:val="clear" w:color="auto" w:fill="BDD6EE" w:themeFill="accent5" w:themeFillTint="66"/>
            <w:noWrap/>
            <w:vAlign w:val="center"/>
            <w:hideMark/>
          </w:tcPr>
          <w:p w14:paraId="695B0BEE"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9</w:t>
            </w:r>
          </w:p>
        </w:tc>
        <w:tc>
          <w:tcPr>
            <w:tcW w:w="578" w:type="dxa"/>
            <w:tcBorders>
              <w:top w:val="nil"/>
              <w:left w:val="nil"/>
              <w:bottom w:val="single" w:sz="4" w:space="0" w:color="auto"/>
              <w:right w:val="single" w:sz="4" w:space="0" w:color="auto"/>
            </w:tcBorders>
            <w:shd w:val="clear" w:color="auto" w:fill="BDD6EE" w:themeFill="accent5" w:themeFillTint="66"/>
            <w:noWrap/>
            <w:vAlign w:val="center"/>
            <w:hideMark/>
          </w:tcPr>
          <w:p w14:paraId="64E59030"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15</w:t>
            </w:r>
          </w:p>
        </w:tc>
        <w:tc>
          <w:tcPr>
            <w:tcW w:w="578" w:type="dxa"/>
            <w:tcBorders>
              <w:top w:val="nil"/>
              <w:left w:val="nil"/>
              <w:bottom w:val="single" w:sz="4" w:space="0" w:color="auto"/>
              <w:right w:val="single" w:sz="4" w:space="0" w:color="auto"/>
            </w:tcBorders>
            <w:shd w:val="clear" w:color="auto" w:fill="BDD6EE" w:themeFill="accent5" w:themeFillTint="66"/>
            <w:noWrap/>
            <w:vAlign w:val="center"/>
            <w:hideMark/>
          </w:tcPr>
          <w:p w14:paraId="55D95C66"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21</w:t>
            </w:r>
          </w:p>
        </w:tc>
        <w:tc>
          <w:tcPr>
            <w:tcW w:w="697" w:type="dxa"/>
            <w:tcBorders>
              <w:top w:val="nil"/>
              <w:left w:val="nil"/>
              <w:bottom w:val="single" w:sz="4" w:space="0" w:color="auto"/>
              <w:right w:val="single" w:sz="4" w:space="0" w:color="auto"/>
            </w:tcBorders>
            <w:shd w:val="clear" w:color="auto" w:fill="BDD6EE" w:themeFill="accent5" w:themeFillTint="66"/>
            <w:noWrap/>
            <w:vAlign w:val="center"/>
            <w:hideMark/>
          </w:tcPr>
          <w:p w14:paraId="0EBAA287"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27</w:t>
            </w:r>
          </w:p>
        </w:tc>
      </w:tr>
      <w:tr w:rsidR="004C31D3" w:rsidRPr="004C31D3" w14:paraId="4CCDF5EA" w14:textId="77777777" w:rsidTr="00120DF3">
        <w:trPr>
          <w:trHeight w:val="70"/>
          <w:jc w:val="center"/>
        </w:trPr>
        <w:tc>
          <w:tcPr>
            <w:tcW w:w="543" w:type="dxa"/>
            <w:tcBorders>
              <w:top w:val="nil"/>
              <w:left w:val="single" w:sz="4" w:space="0" w:color="auto"/>
              <w:bottom w:val="nil"/>
              <w:right w:val="single" w:sz="4" w:space="0" w:color="auto"/>
            </w:tcBorders>
            <w:shd w:val="clear" w:color="auto" w:fill="auto"/>
            <w:noWrap/>
            <w:vAlign w:val="center"/>
            <w:hideMark/>
          </w:tcPr>
          <w:p w14:paraId="13B92F08" w14:textId="77777777" w:rsidR="004C31D3" w:rsidRPr="004C31D3" w:rsidRDefault="004C31D3" w:rsidP="006F1368">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9</w:t>
            </w:r>
          </w:p>
        </w:tc>
        <w:tc>
          <w:tcPr>
            <w:tcW w:w="638" w:type="dxa"/>
            <w:tcBorders>
              <w:top w:val="nil"/>
              <w:left w:val="nil"/>
              <w:bottom w:val="nil"/>
              <w:right w:val="single" w:sz="4" w:space="0" w:color="auto"/>
            </w:tcBorders>
            <w:shd w:val="clear" w:color="auto" w:fill="auto"/>
            <w:noWrap/>
            <w:vAlign w:val="center"/>
            <w:hideMark/>
          </w:tcPr>
          <w:p w14:paraId="424E0333" w14:textId="77777777" w:rsidR="004C31D3" w:rsidRPr="004C31D3" w:rsidRDefault="004C31D3" w:rsidP="006F1368">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PC1.5</w:t>
            </w:r>
          </w:p>
        </w:tc>
        <w:tc>
          <w:tcPr>
            <w:tcW w:w="590" w:type="dxa"/>
            <w:tcBorders>
              <w:top w:val="nil"/>
              <w:left w:val="nil"/>
              <w:bottom w:val="single" w:sz="4" w:space="0" w:color="auto"/>
              <w:right w:val="single" w:sz="4" w:space="0" w:color="auto"/>
            </w:tcBorders>
            <w:shd w:val="clear" w:color="auto" w:fill="auto"/>
            <w:noWrap/>
            <w:vAlign w:val="center"/>
            <w:hideMark/>
          </w:tcPr>
          <w:p w14:paraId="5E50E47F"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000000" w:fill="00B0F0"/>
            <w:noWrap/>
            <w:vAlign w:val="center"/>
            <w:hideMark/>
          </w:tcPr>
          <w:p w14:paraId="605AB513"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PC3</w:t>
            </w:r>
          </w:p>
        </w:tc>
        <w:tc>
          <w:tcPr>
            <w:tcW w:w="489" w:type="dxa"/>
            <w:tcBorders>
              <w:top w:val="nil"/>
              <w:left w:val="nil"/>
              <w:bottom w:val="single" w:sz="4" w:space="0" w:color="auto"/>
              <w:right w:val="single" w:sz="4" w:space="0" w:color="auto"/>
            </w:tcBorders>
            <w:shd w:val="clear" w:color="000000" w:fill="00B0F0"/>
            <w:noWrap/>
            <w:vAlign w:val="center"/>
            <w:hideMark/>
          </w:tcPr>
          <w:p w14:paraId="12E18B0C"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auto"/>
            <w:noWrap/>
            <w:vAlign w:val="center"/>
            <w:hideMark/>
          </w:tcPr>
          <w:p w14:paraId="2398570D"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23</w:t>
            </w:r>
          </w:p>
        </w:tc>
        <w:tc>
          <w:tcPr>
            <w:tcW w:w="627" w:type="dxa"/>
            <w:tcBorders>
              <w:top w:val="nil"/>
              <w:left w:val="nil"/>
              <w:bottom w:val="single" w:sz="4" w:space="0" w:color="auto"/>
              <w:right w:val="single" w:sz="4" w:space="0" w:color="auto"/>
            </w:tcBorders>
            <w:shd w:val="clear" w:color="auto" w:fill="auto"/>
            <w:noWrap/>
            <w:vAlign w:val="center"/>
            <w:hideMark/>
          </w:tcPr>
          <w:p w14:paraId="26505D60"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387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72EBCE"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+3*order+1.7*(order-</w:t>
            </w:r>
            <w:proofErr w:type="gramStart"/>
            <w:r w:rsidRPr="004C31D3">
              <w:rPr>
                <w:rFonts w:ascii="Calibri" w:hAnsi="Calibri" w:cs="Calibri"/>
                <w:b/>
                <w:bCs/>
                <w:color w:val="000000"/>
                <w:sz w:val="18"/>
                <w:szCs w:val="18"/>
                <w:lang w:val="en-US" w:eastAsia="en-US"/>
              </w:rPr>
              <w:t>1)=</w:t>
            </w:r>
            <w:proofErr w:type="gramEnd"/>
            <w:r w:rsidRPr="004C31D3">
              <w:rPr>
                <w:rFonts w:ascii="Calibri" w:hAnsi="Calibri" w:cs="Calibri"/>
                <w:b/>
                <w:bCs/>
                <w:color w:val="000000"/>
                <w:sz w:val="18"/>
                <w:szCs w:val="18"/>
                <w:lang w:val="en-US" w:eastAsia="en-US"/>
              </w:rPr>
              <w:t>+4.7xorder-1.7</w:t>
            </w:r>
            <w:r w:rsidRPr="004C31D3">
              <w:rPr>
                <w:rFonts w:ascii="Calibri" w:hAnsi="Calibri" w:cs="Calibri"/>
                <w:color w:val="000000"/>
                <w:sz w:val="18"/>
                <w:szCs w:val="18"/>
                <w:lang w:val="en-US" w:eastAsia="en-US"/>
              </w:rPr>
              <w:t>/ =(2)+1.7*(order-1)</w:t>
            </w:r>
          </w:p>
        </w:tc>
        <w:tc>
          <w:tcPr>
            <w:tcW w:w="487" w:type="dxa"/>
            <w:tcBorders>
              <w:top w:val="nil"/>
              <w:left w:val="nil"/>
              <w:bottom w:val="nil"/>
              <w:right w:val="single" w:sz="4" w:space="0" w:color="auto"/>
            </w:tcBorders>
            <w:shd w:val="clear" w:color="auto" w:fill="auto"/>
            <w:noWrap/>
            <w:vAlign w:val="center"/>
            <w:hideMark/>
          </w:tcPr>
          <w:p w14:paraId="41CD25E9" w14:textId="77777777" w:rsidR="004C31D3" w:rsidRPr="004C31D3" w:rsidRDefault="004C31D3" w:rsidP="004C31D3">
            <w:pPr>
              <w:overflowPunct/>
              <w:autoSpaceDE/>
              <w:autoSpaceDN/>
              <w:adjustRightInd/>
              <w:spacing w:after="0"/>
              <w:jc w:val="right"/>
              <w:textAlignment w:val="auto"/>
              <w:rPr>
                <w:rFonts w:ascii="Calibri" w:hAnsi="Calibri" w:cs="Calibri"/>
                <w:color w:val="000000"/>
                <w:sz w:val="18"/>
                <w:szCs w:val="18"/>
                <w:highlight w:val="yellow"/>
                <w:lang w:val="en-US" w:eastAsia="en-US"/>
              </w:rPr>
            </w:pPr>
            <w:r w:rsidRPr="004C31D3">
              <w:rPr>
                <w:rFonts w:ascii="Calibri" w:hAnsi="Calibri" w:cs="Calibri"/>
                <w:color w:val="000000"/>
                <w:sz w:val="18"/>
                <w:szCs w:val="18"/>
                <w:highlight w:val="yellow"/>
                <w:lang w:val="en-US" w:eastAsia="en-US"/>
              </w:rPr>
              <w:t>7.7</w:t>
            </w:r>
          </w:p>
        </w:tc>
        <w:tc>
          <w:tcPr>
            <w:tcW w:w="578" w:type="dxa"/>
            <w:tcBorders>
              <w:top w:val="nil"/>
              <w:left w:val="nil"/>
              <w:bottom w:val="nil"/>
              <w:right w:val="single" w:sz="4" w:space="0" w:color="auto"/>
            </w:tcBorders>
            <w:shd w:val="clear" w:color="auto" w:fill="auto"/>
            <w:noWrap/>
            <w:vAlign w:val="center"/>
            <w:hideMark/>
          </w:tcPr>
          <w:p w14:paraId="763440F2" w14:textId="77777777" w:rsidR="004C31D3" w:rsidRPr="004C31D3" w:rsidRDefault="004C31D3" w:rsidP="004C31D3">
            <w:pPr>
              <w:overflowPunct/>
              <w:autoSpaceDE/>
              <w:autoSpaceDN/>
              <w:adjustRightInd/>
              <w:spacing w:after="0"/>
              <w:jc w:val="right"/>
              <w:textAlignment w:val="auto"/>
              <w:rPr>
                <w:rFonts w:ascii="Calibri" w:hAnsi="Calibri" w:cs="Calibri"/>
                <w:color w:val="000000"/>
                <w:sz w:val="18"/>
                <w:szCs w:val="18"/>
                <w:highlight w:val="yellow"/>
                <w:lang w:val="en-US" w:eastAsia="en-US"/>
              </w:rPr>
            </w:pPr>
            <w:r w:rsidRPr="004C31D3">
              <w:rPr>
                <w:rFonts w:ascii="Calibri" w:hAnsi="Calibri" w:cs="Calibri"/>
                <w:color w:val="000000"/>
                <w:sz w:val="18"/>
                <w:szCs w:val="18"/>
                <w:highlight w:val="yellow"/>
                <w:lang w:val="en-US" w:eastAsia="en-US"/>
              </w:rPr>
              <w:t>12.4</w:t>
            </w:r>
          </w:p>
        </w:tc>
        <w:tc>
          <w:tcPr>
            <w:tcW w:w="578" w:type="dxa"/>
            <w:tcBorders>
              <w:top w:val="nil"/>
              <w:left w:val="nil"/>
              <w:bottom w:val="nil"/>
              <w:right w:val="single" w:sz="4" w:space="0" w:color="auto"/>
            </w:tcBorders>
            <w:shd w:val="clear" w:color="auto" w:fill="auto"/>
            <w:noWrap/>
            <w:vAlign w:val="center"/>
            <w:hideMark/>
          </w:tcPr>
          <w:p w14:paraId="4DAC73EE" w14:textId="77777777" w:rsidR="004C31D3" w:rsidRPr="004C31D3" w:rsidRDefault="004C31D3" w:rsidP="004C31D3">
            <w:pPr>
              <w:overflowPunct/>
              <w:autoSpaceDE/>
              <w:autoSpaceDN/>
              <w:adjustRightInd/>
              <w:spacing w:after="0"/>
              <w:jc w:val="right"/>
              <w:textAlignment w:val="auto"/>
              <w:rPr>
                <w:rFonts w:ascii="Calibri" w:hAnsi="Calibri" w:cs="Calibri"/>
                <w:color w:val="000000"/>
                <w:sz w:val="18"/>
                <w:szCs w:val="18"/>
                <w:highlight w:val="yellow"/>
                <w:lang w:val="en-US" w:eastAsia="en-US"/>
              </w:rPr>
            </w:pPr>
            <w:r w:rsidRPr="004C31D3">
              <w:rPr>
                <w:rFonts w:ascii="Calibri" w:hAnsi="Calibri" w:cs="Calibri"/>
                <w:color w:val="000000"/>
                <w:sz w:val="18"/>
                <w:szCs w:val="18"/>
                <w:highlight w:val="yellow"/>
                <w:lang w:val="en-US" w:eastAsia="en-US"/>
              </w:rPr>
              <w:t>17.1</w:t>
            </w:r>
          </w:p>
        </w:tc>
        <w:tc>
          <w:tcPr>
            <w:tcW w:w="697" w:type="dxa"/>
            <w:tcBorders>
              <w:top w:val="nil"/>
              <w:left w:val="nil"/>
              <w:bottom w:val="nil"/>
              <w:right w:val="single" w:sz="4" w:space="0" w:color="auto"/>
            </w:tcBorders>
            <w:shd w:val="clear" w:color="auto" w:fill="auto"/>
            <w:noWrap/>
            <w:vAlign w:val="center"/>
            <w:hideMark/>
          </w:tcPr>
          <w:p w14:paraId="6BE86094" w14:textId="77777777" w:rsidR="004C31D3" w:rsidRPr="004C31D3" w:rsidRDefault="004C31D3" w:rsidP="004C31D3">
            <w:pPr>
              <w:overflowPunct/>
              <w:autoSpaceDE/>
              <w:autoSpaceDN/>
              <w:adjustRightInd/>
              <w:spacing w:after="0"/>
              <w:jc w:val="right"/>
              <w:textAlignment w:val="auto"/>
              <w:rPr>
                <w:rFonts w:ascii="Calibri" w:hAnsi="Calibri" w:cs="Calibri"/>
                <w:color w:val="000000"/>
                <w:sz w:val="18"/>
                <w:szCs w:val="18"/>
                <w:highlight w:val="yellow"/>
                <w:lang w:val="en-US" w:eastAsia="en-US"/>
              </w:rPr>
            </w:pPr>
            <w:r w:rsidRPr="004C31D3">
              <w:rPr>
                <w:rFonts w:ascii="Calibri" w:hAnsi="Calibri" w:cs="Calibri"/>
                <w:color w:val="000000"/>
                <w:sz w:val="18"/>
                <w:szCs w:val="18"/>
                <w:highlight w:val="yellow"/>
                <w:lang w:val="en-US" w:eastAsia="en-US"/>
              </w:rPr>
              <w:t>21.8</w:t>
            </w:r>
          </w:p>
        </w:tc>
      </w:tr>
      <w:tr w:rsidR="004C31D3" w:rsidRPr="004C31D3" w14:paraId="03FF62FC" w14:textId="77777777" w:rsidTr="00120DF3">
        <w:trPr>
          <w:trHeight w:val="70"/>
          <w:jc w:val="center"/>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14:paraId="145FFE6F"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R18</w:t>
            </w:r>
          </w:p>
        </w:tc>
        <w:tc>
          <w:tcPr>
            <w:tcW w:w="638" w:type="dxa"/>
            <w:tcBorders>
              <w:top w:val="nil"/>
              <w:left w:val="nil"/>
              <w:bottom w:val="single" w:sz="4" w:space="0" w:color="auto"/>
              <w:right w:val="single" w:sz="4" w:space="0" w:color="auto"/>
            </w:tcBorders>
            <w:shd w:val="clear" w:color="auto" w:fill="auto"/>
            <w:noWrap/>
            <w:vAlign w:val="center"/>
            <w:hideMark/>
          </w:tcPr>
          <w:p w14:paraId="41B0956E"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3Tx</w:t>
            </w:r>
          </w:p>
        </w:tc>
        <w:tc>
          <w:tcPr>
            <w:tcW w:w="590" w:type="dxa"/>
            <w:tcBorders>
              <w:top w:val="nil"/>
              <w:left w:val="nil"/>
              <w:bottom w:val="single" w:sz="4" w:space="0" w:color="auto"/>
              <w:right w:val="single" w:sz="4" w:space="0" w:color="auto"/>
            </w:tcBorders>
            <w:shd w:val="clear" w:color="auto" w:fill="auto"/>
            <w:noWrap/>
            <w:vAlign w:val="center"/>
            <w:hideMark/>
          </w:tcPr>
          <w:p w14:paraId="6E17111F"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Bd2</w:t>
            </w:r>
          </w:p>
        </w:tc>
        <w:tc>
          <w:tcPr>
            <w:tcW w:w="633" w:type="dxa"/>
            <w:tcBorders>
              <w:top w:val="nil"/>
              <w:left w:val="nil"/>
              <w:bottom w:val="single" w:sz="4" w:space="0" w:color="auto"/>
              <w:right w:val="single" w:sz="4" w:space="0" w:color="auto"/>
            </w:tcBorders>
            <w:shd w:val="clear" w:color="000000" w:fill="2F75B5"/>
            <w:noWrap/>
            <w:vAlign w:val="center"/>
            <w:hideMark/>
          </w:tcPr>
          <w:p w14:paraId="05F8CD5F"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PC1.5</w:t>
            </w:r>
          </w:p>
        </w:tc>
        <w:tc>
          <w:tcPr>
            <w:tcW w:w="489" w:type="dxa"/>
            <w:tcBorders>
              <w:top w:val="nil"/>
              <w:left w:val="nil"/>
              <w:bottom w:val="single" w:sz="4" w:space="0" w:color="auto"/>
              <w:right w:val="single" w:sz="4" w:space="0" w:color="auto"/>
            </w:tcBorders>
            <w:shd w:val="clear" w:color="000000" w:fill="2F75B5"/>
            <w:noWrap/>
            <w:vAlign w:val="center"/>
            <w:hideMark/>
          </w:tcPr>
          <w:p w14:paraId="34EB79C6"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2Tx</w:t>
            </w:r>
          </w:p>
        </w:tc>
        <w:tc>
          <w:tcPr>
            <w:tcW w:w="705" w:type="dxa"/>
            <w:tcBorders>
              <w:top w:val="nil"/>
              <w:left w:val="nil"/>
              <w:bottom w:val="single" w:sz="4" w:space="0" w:color="auto"/>
              <w:right w:val="single" w:sz="4" w:space="0" w:color="auto"/>
            </w:tcBorders>
            <w:shd w:val="clear" w:color="auto" w:fill="auto"/>
            <w:noWrap/>
            <w:vAlign w:val="center"/>
            <w:hideMark/>
          </w:tcPr>
          <w:p w14:paraId="728C6C06"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2x24.7</w:t>
            </w:r>
          </w:p>
        </w:tc>
        <w:tc>
          <w:tcPr>
            <w:tcW w:w="627" w:type="dxa"/>
            <w:tcBorders>
              <w:top w:val="nil"/>
              <w:left w:val="nil"/>
              <w:bottom w:val="single" w:sz="4" w:space="0" w:color="auto"/>
              <w:right w:val="single" w:sz="4" w:space="0" w:color="auto"/>
            </w:tcBorders>
            <w:shd w:val="clear" w:color="auto" w:fill="auto"/>
            <w:noWrap/>
            <w:vAlign w:val="center"/>
            <w:hideMark/>
          </w:tcPr>
          <w:p w14:paraId="10191DF7"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-1.3</w:t>
            </w:r>
          </w:p>
        </w:tc>
        <w:tc>
          <w:tcPr>
            <w:tcW w:w="3870" w:type="dxa"/>
            <w:vMerge/>
            <w:tcBorders>
              <w:top w:val="nil"/>
              <w:left w:val="single" w:sz="4" w:space="0" w:color="auto"/>
              <w:bottom w:val="single" w:sz="4" w:space="0" w:color="auto"/>
              <w:right w:val="single" w:sz="4" w:space="0" w:color="auto"/>
            </w:tcBorders>
            <w:shd w:val="clear" w:color="auto" w:fill="auto"/>
            <w:vAlign w:val="center"/>
            <w:hideMark/>
          </w:tcPr>
          <w:p w14:paraId="2ED67E45"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p>
        </w:tc>
        <w:tc>
          <w:tcPr>
            <w:tcW w:w="487" w:type="dxa"/>
            <w:tcBorders>
              <w:top w:val="nil"/>
              <w:left w:val="nil"/>
              <w:bottom w:val="single" w:sz="4" w:space="0" w:color="auto"/>
              <w:right w:val="single" w:sz="4" w:space="0" w:color="auto"/>
            </w:tcBorders>
            <w:shd w:val="clear" w:color="auto" w:fill="auto"/>
            <w:noWrap/>
            <w:vAlign w:val="center"/>
            <w:hideMark/>
          </w:tcPr>
          <w:p w14:paraId="75B6FB8C"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=&gt;9</w:t>
            </w:r>
          </w:p>
        </w:tc>
        <w:tc>
          <w:tcPr>
            <w:tcW w:w="578" w:type="dxa"/>
            <w:tcBorders>
              <w:top w:val="nil"/>
              <w:left w:val="nil"/>
              <w:bottom w:val="single" w:sz="4" w:space="0" w:color="auto"/>
              <w:right w:val="single" w:sz="4" w:space="0" w:color="auto"/>
            </w:tcBorders>
            <w:shd w:val="clear" w:color="auto" w:fill="auto"/>
            <w:noWrap/>
            <w:vAlign w:val="center"/>
            <w:hideMark/>
          </w:tcPr>
          <w:p w14:paraId="07DD2BF0"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=&gt;12</w:t>
            </w:r>
          </w:p>
        </w:tc>
        <w:tc>
          <w:tcPr>
            <w:tcW w:w="578" w:type="dxa"/>
            <w:tcBorders>
              <w:top w:val="nil"/>
              <w:left w:val="nil"/>
              <w:bottom w:val="single" w:sz="4" w:space="0" w:color="auto"/>
              <w:right w:val="single" w:sz="4" w:space="0" w:color="auto"/>
            </w:tcBorders>
            <w:shd w:val="clear" w:color="auto" w:fill="auto"/>
            <w:noWrap/>
            <w:vAlign w:val="center"/>
            <w:hideMark/>
          </w:tcPr>
          <w:p w14:paraId="4AEB5640"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=&gt;18</w:t>
            </w:r>
          </w:p>
        </w:tc>
        <w:tc>
          <w:tcPr>
            <w:tcW w:w="697" w:type="dxa"/>
            <w:tcBorders>
              <w:top w:val="nil"/>
              <w:left w:val="nil"/>
              <w:bottom w:val="single" w:sz="4" w:space="0" w:color="auto"/>
              <w:right w:val="single" w:sz="4" w:space="0" w:color="auto"/>
            </w:tcBorders>
            <w:shd w:val="clear" w:color="auto" w:fill="auto"/>
            <w:noWrap/>
            <w:vAlign w:val="center"/>
            <w:hideMark/>
          </w:tcPr>
          <w:p w14:paraId="4158BAB4"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=&gt;21</w:t>
            </w:r>
          </w:p>
        </w:tc>
      </w:tr>
      <w:tr w:rsidR="007C2DD5" w:rsidRPr="004C31D3" w14:paraId="06EA130F" w14:textId="77777777" w:rsidTr="00120DF3">
        <w:trPr>
          <w:trHeight w:val="70"/>
          <w:jc w:val="center"/>
        </w:trPr>
        <w:tc>
          <w:tcPr>
            <w:tcW w:w="543" w:type="dxa"/>
            <w:tcBorders>
              <w:top w:val="nil"/>
              <w:left w:val="single" w:sz="4" w:space="0" w:color="auto"/>
              <w:bottom w:val="nil"/>
              <w:right w:val="single" w:sz="4" w:space="0" w:color="auto"/>
            </w:tcBorders>
            <w:shd w:val="clear" w:color="auto" w:fill="BDD6EE" w:themeFill="accent5" w:themeFillTint="66"/>
            <w:noWrap/>
            <w:vAlign w:val="center"/>
            <w:hideMark/>
          </w:tcPr>
          <w:p w14:paraId="77851DFB" w14:textId="77777777" w:rsidR="004C31D3" w:rsidRPr="004C31D3" w:rsidRDefault="004C31D3" w:rsidP="006F1368">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10</w:t>
            </w:r>
          </w:p>
        </w:tc>
        <w:tc>
          <w:tcPr>
            <w:tcW w:w="638" w:type="dxa"/>
            <w:tcBorders>
              <w:top w:val="nil"/>
              <w:left w:val="nil"/>
              <w:bottom w:val="nil"/>
              <w:right w:val="single" w:sz="4" w:space="0" w:color="auto"/>
            </w:tcBorders>
            <w:shd w:val="clear" w:color="auto" w:fill="BDD6EE" w:themeFill="accent5" w:themeFillTint="66"/>
            <w:noWrap/>
            <w:vAlign w:val="center"/>
            <w:hideMark/>
          </w:tcPr>
          <w:p w14:paraId="48DC2E7A" w14:textId="77777777" w:rsidR="004C31D3" w:rsidRPr="004C31D3" w:rsidRDefault="004C31D3" w:rsidP="006F1368">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PC1.5</w:t>
            </w:r>
          </w:p>
        </w:tc>
        <w:tc>
          <w:tcPr>
            <w:tcW w:w="590" w:type="dxa"/>
            <w:tcBorders>
              <w:top w:val="nil"/>
              <w:left w:val="nil"/>
              <w:bottom w:val="single" w:sz="4" w:space="0" w:color="auto"/>
              <w:right w:val="single" w:sz="4" w:space="0" w:color="auto"/>
            </w:tcBorders>
            <w:shd w:val="clear" w:color="auto" w:fill="BDD6EE" w:themeFill="accent5" w:themeFillTint="66"/>
            <w:noWrap/>
            <w:vAlign w:val="center"/>
            <w:hideMark/>
          </w:tcPr>
          <w:p w14:paraId="2B9A53AB"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000000" w:fill="9BC2E6"/>
            <w:noWrap/>
            <w:vAlign w:val="center"/>
            <w:hideMark/>
          </w:tcPr>
          <w:p w14:paraId="5A889352" w14:textId="77777777" w:rsidR="004C31D3" w:rsidRPr="009C6E77"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9C6E77">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9BC2E6"/>
            <w:noWrap/>
            <w:vAlign w:val="center"/>
            <w:hideMark/>
          </w:tcPr>
          <w:p w14:paraId="4488A694" w14:textId="77777777" w:rsidR="004C31D3" w:rsidRPr="009C6E77"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9C6E77">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BDD6EE" w:themeFill="accent5" w:themeFillTint="66"/>
            <w:noWrap/>
            <w:vAlign w:val="center"/>
            <w:hideMark/>
          </w:tcPr>
          <w:p w14:paraId="33198B81" w14:textId="77777777" w:rsidR="004C31D3" w:rsidRPr="009C6E77"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9C6E77">
              <w:rPr>
                <w:rFonts w:ascii="Calibri" w:hAnsi="Calibri" w:cs="Calibri"/>
                <w:color w:val="000000"/>
                <w:sz w:val="18"/>
                <w:szCs w:val="18"/>
                <w:lang w:val="en-US" w:eastAsia="en-US"/>
              </w:rPr>
              <w:t>26</w:t>
            </w:r>
          </w:p>
        </w:tc>
        <w:tc>
          <w:tcPr>
            <w:tcW w:w="627" w:type="dxa"/>
            <w:tcBorders>
              <w:top w:val="nil"/>
              <w:left w:val="nil"/>
              <w:bottom w:val="single" w:sz="4" w:space="0" w:color="auto"/>
              <w:right w:val="single" w:sz="4" w:space="0" w:color="auto"/>
            </w:tcBorders>
            <w:shd w:val="clear" w:color="auto" w:fill="BDD6EE" w:themeFill="accent5" w:themeFillTint="66"/>
            <w:noWrap/>
            <w:vAlign w:val="center"/>
            <w:hideMark/>
          </w:tcPr>
          <w:p w14:paraId="76099460"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3870" w:type="dxa"/>
            <w:vMerge w:val="restart"/>
            <w:tcBorders>
              <w:top w:val="nil"/>
              <w:left w:val="single" w:sz="4" w:space="0" w:color="auto"/>
              <w:bottom w:val="single" w:sz="4" w:space="0" w:color="auto"/>
              <w:right w:val="single" w:sz="4" w:space="0" w:color="auto"/>
            </w:tcBorders>
            <w:shd w:val="clear" w:color="auto" w:fill="BDD6EE" w:themeFill="accent5" w:themeFillTint="66"/>
            <w:noWrap/>
            <w:vAlign w:val="center"/>
            <w:hideMark/>
          </w:tcPr>
          <w:p w14:paraId="2D000429"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+3*(order-</w:t>
            </w:r>
            <w:proofErr w:type="gramStart"/>
            <w:r w:rsidRPr="004C31D3">
              <w:rPr>
                <w:rFonts w:ascii="Calibri" w:hAnsi="Calibri" w:cs="Calibri"/>
                <w:b/>
                <w:bCs/>
                <w:color w:val="000000"/>
                <w:sz w:val="18"/>
                <w:szCs w:val="18"/>
                <w:lang w:val="en-US" w:eastAsia="en-US"/>
              </w:rPr>
              <w:t>1)+</w:t>
            </w:r>
            <w:proofErr w:type="gramEnd"/>
            <w:r w:rsidRPr="004C31D3">
              <w:rPr>
                <w:rFonts w:ascii="Calibri" w:hAnsi="Calibri" w:cs="Calibri"/>
                <w:b/>
                <w:bCs/>
                <w:color w:val="000000"/>
                <w:sz w:val="18"/>
                <w:szCs w:val="18"/>
                <w:lang w:val="en-US" w:eastAsia="en-US"/>
              </w:rPr>
              <w:t xml:space="preserve">3=3xorder </w:t>
            </w:r>
            <w:r w:rsidRPr="004C31D3">
              <w:rPr>
                <w:rFonts w:ascii="Calibri" w:hAnsi="Calibri" w:cs="Calibri"/>
                <w:color w:val="000000"/>
                <w:sz w:val="18"/>
                <w:szCs w:val="18"/>
                <w:lang w:val="en-US" w:eastAsia="en-US"/>
              </w:rPr>
              <w:t>/ =(4)+3dB</w:t>
            </w:r>
          </w:p>
        </w:tc>
        <w:tc>
          <w:tcPr>
            <w:tcW w:w="487" w:type="dxa"/>
            <w:vMerge w:val="restart"/>
            <w:tcBorders>
              <w:top w:val="nil"/>
              <w:left w:val="single" w:sz="4" w:space="0" w:color="auto"/>
              <w:bottom w:val="single" w:sz="4" w:space="0" w:color="000000"/>
              <w:right w:val="single" w:sz="4" w:space="0" w:color="auto"/>
            </w:tcBorders>
            <w:shd w:val="clear" w:color="auto" w:fill="BDD6EE" w:themeFill="accent5" w:themeFillTint="66"/>
            <w:noWrap/>
            <w:vAlign w:val="center"/>
            <w:hideMark/>
          </w:tcPr>
          <w:p w14:paraId="74AC5B94" w14:textId="77777777" w:rsidR="004C31D3" w:rsidRPr="004C31D3" w:rsidRDefault="004C31D3" w:rsidP="004C31D3">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6</w:t>
            </w:r>
          </w:p>
        </w:tc>
        <w:tc>
          <w:tcPr>
            <w:tcW w:w="578" w:type="dxa"/>
            <w:vMerge w:val="restart"/>
            <w:tcBorders>
              <w:top w:val="nil"/>
              <w:left w:val="single" w:sz="4" w:space="0" w:color="auto"/>
              <w:bottom w:val="single" w:sz="4" w:space="0" w:color="000000"/>
              <w:right w:val="single" w:sz="4" w:space="0" w:color="auto"/>
            </w:tcBorders>
            <w:shd w:val="clear" w:color="auto" w:fill="BDD6EE" w:themeFill="accent5" w:themeFillTint="66"/>
            <w:noWrap/>
            <w:vAlign w:val="center"/>
            <w:hideMark/>
          </w:tcPr>
          <w:p w14:paraId="13422FEF" w14:textId="77777777" w:rsidR="004C31D3" w:rsidRPr="004C31D3" w:rsidRDefault="004C31D3" w:rsidP="004C31D3">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9</w:t>
            </w:r>
          </w:p>
        </w:tc>
        <w:tc>
          <w:tcPr>
            <w:tcW w:w="578" w:type="dxa"/>
            <w:vMerge w:val="restart"/>
            <w:tcBorders>
              <w:top w:val="nil"/>
              <w:left w:val="single" w:sz="4" w:space="0" w:color="auto"/>
              <w:bottom w:val="single" w:sz="4" w:space="0" w:color="000000"/>
              <w:right w:val="single" w:sz="4" w:space="0" w:color="auto"/>
            </w:tcBorders>
            <w:shd w:val="clear" w:color="auto" w:fill="BDD6EE" w:themeFill="accent5" w:themeFillTint="66"/>
            <w:noWrap/>
            <w:vAlign w:val="center"/>
            <w:hideMark/>
          </w:tcPr>
          <w:p w14:paraId="6D359E57" w14:textId="77777777" w:rsidR="004C31D3" w:rsidRPr="004C31D3" w:rsidRDefault="004C31D3" w:rsidP="004C31D3">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12</w:t>
            </w:r>
          </w:p>
        </w:tc>
        <w:tc>
          <w:tcPr>
            <w:tcW w:w="697" w:type="dxa"/>
            <w:vMerge w:val="restart"/>
            <w:tcBorders>
              <w:top w:val="nil"/>
              <w:left w:val="single" w:sz="4" w:space="0" w:color="auto"/>
              <w:bottom w:val="single" w:sz="4" w:space="0" w:color="000000"/>
              <w:right w:val="single" w:sz="4" w:space="0" w:color="auto"/>
            </w:tcBorders>
            <w:shd w:val="clear" w:color="auto" w:fill="BDD6EE" w:themeFill="accent5" w:themeFillTint="66"/>
            <w:noWrap/>
            <w:vAlign w:val="center"/>
            <w:hideMark/>
          </w:tcPr>
          <w:p w14:paraId="3D086A7D" w14:textId="77777777" w:rsidR="004C31D3" w:rsidRPr="004C31D3" w:rsidRDefault="004C31D3" w:rsidP="004C31D3">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15</w:t>
            </w:r>
          </w:p>
        </w:tc>
      </w:tr>
      <w:tr w:rsidR="004C31D3" w:rsidRPr="004C31D3" w14:paraId="7A0174A4" w14:textId="77777777" w:rsidTr="00120DF3">
        <w:trPr>
          <w:trHeight w:val="70"/>
          <w:jc w:val="center"/>
        </w:trPr>
        <w:tc>
          <w:tcPr>
            <w:tcW w:w="543" w:type="dxa"/>
            <w:tcBorders>
              <w:top w:val="nil"/>
              <w:left w:val="single" w:sz="4" w:space="0" w:color="auto"/>
              <w:bottom w:val="single" w:sz="4" w:space="0" w:color="auto"/>
              <w:right w:val="single" w:sz="4" w:space="0" w:color="auto"/>
            </w:tcBorders>
            <w:shd w:val="clear" w:color="auto" w:fill="BDD6EE" w:themeFill="accent5" w:themeFillTint="66"/>
            <w:noWrap/>
            <w:vAlign w:val="center"/>
            <w:hideMark/>
          </w:tcPr>
          <w:p w14:paraId="5CE9CB2A"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R19</w:t>
            </w:r>
          </w:p>
        </w:tc>
        <w:tc>
          <w:tcPr>
            <w:tcW w:w="638" w:type="dxa"/>
            <w:tcBorders>
              <w:top w:val="nil"/>
              <w:left w:val="nil"/>
              <w:bottom w:val="single" w:sz="4" w:space="0" w:color="auto"/>
              <w:right w:val="single" w:sz="4" w:space="0" w:color="auto"/>
            </w:tcBorders>
            <w:shd w:val="clear" w:color="auto" w:fill="BDD6EE" w:themeFill="accent5" w:themeFillTint="66"/>
            <w:noWrap/>
            <w:vAlign w:val="center"/>
            <w:hideMark/>
          </w:tcPr>
          <w:p w14:paraId="1023E440"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3Tx</w:t>
            </w:r>
          </w:p>
        </w:tc>
        <w:tc>
          <w:tcPr>
            <w:tcW w:w="590" w:type="dxa"/>
            <w:tcBorders>
              <w:top w:val="nil"/>
              <w:left w:val="nil"/>
              <w:bottom w:val="single" w:sz="4" w:space="0" w:color="auto"/>
              <w:right w:val="single" w:sz="4" w:space="0" w:color="auto"/>
            </w:tcBorders>
            <w:shd w:val="clear" w:color="auto" w:fill="BDD6EE" w:themeFill="accent5" w:themeFillTint="66"/>
            <w:noWrap/>
            <w:vAlign w:val="center"/>
            <w:hideMark/>
          </w:tcPr>
          <w:p w14:paraId="099CED4A"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Bd2</w:t>
            </w:r>
          </w:p>
        </w:tc>
        <w:tc>
          <w:tcPr>
            <w:tcW w:w="633" w:type="dxa"/>
            <w:tcBorders>
              <w:top w:val="nil"/>
              <w:left w:val="nil"/>
              <w:bottom w:val="single" w:sz="4" w:space="0" w:color="auto"/>
              <w:right w:val="single" w:sz="4" w:space="0" w:color="auto"/>
            </w:tcBorders>
            <w:shd w:val="clear" w:color="000000" w:fill="2F75B5"/>
            <w:noWrap/>
            <w:vAlign w:val="center"/>
            <w:hideMark/>
          </w:tcPr>
          <w:p w14:paraId="6447D87E" w14:textId="77777777" w:rsidR="004C31D3" w:rsidRPr="009C6E77"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9C6E77">
              <w:rPr>
                <w:rFonts w:ascii="Calibri" w:hAnsi="Calibri" w:cs="Calibri"/>
                <w:color w:val="000000"/>
                <w:sz w:val="18"/>
                <w:szCs w:val="18"/>
                <w:lang w:val="en-US" w:eastAsia="en-US"/>
              </w:rPr>
              <w:t>PC1.5</w:t>
            </w:r>
          </w:p>
        </w:tc>
        <w:tc>
          <w:tcPr>
            <w:tcW w:w="489" w:type="dxa"/>
            <w:tcBorders>
              <w:top w:val="nil"/>
              <w:left w:val="nil"/>
              <w:bottom w:val="single" w:sz="4" w:space="0" w:color="auto"/>
              <w:right w:val="single" w:sz="4" w:space="0" w:color="auto"/>
            </w:tcBorders>
            <w:shd w:val="clear" w:color="000000" w:fill="2F75B5"/>
            <w:noWrap/>
            <w:vAlign w:val="center"/>
            <w:hideMark/>
          </w:tcPr>
          <w:p w14:paraId="334944D9" w14:textId="77777777" w:rsidR="004C31D3" w:rsidRPr="009C6E77"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9C6E77">
              <w:rPr>
                <w:rFonts w:ascii="Calibri" w:hAnsi="Calibri" w:cs="Calibri"/>
                <w:color w:val="000000"/>
                <w:sz w:val="18"/>
                <w:szCs w:val="18"/>
                <w:lang w:val="en-US" w:eastAsia="en-US"/>
              </w:rPr>
              <w:t>2Tx</w:t>
            </w:r>
          </w:p>
        </w:tc>
        <w:tc>
          <w:tcPr>
            <w:tcW w:w="705" w:type="dxa"/>
            <w:tcBorders>
              <w:top w:val="nil"/>
              <w:left w:val="nil"/>
              <w:bottom w:val="single" w:sz="4" w:space="0" w:color="auto"/>
              <w:right w:val="single" w:sz="4" w:space="0" w:color="auto"/>
            </w:tcBorders>
            <w:shd w:val="clear" w:color="auto" w:fill="auto"/>
            <w:noWrap/>
            <w:vAlign w:val="center"/>
            <w:hideMark/>
          </w:tcPr>
          <w:p w14:paraId="4BCF1EFF" w14:textId="77777777" w:rsidR="004C31D3" w:rsidRPr="009C6E77"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9C6E77">
              <w:rPr>
                <w:rFonts w:ascii="Calibri" w:hAnsi="Calibri" w:cs="Calibri"/>
                <w:color w:val="000000"/>
                <w:sz w:val="18"/>
                <w:szCs w:val="18"/>
                <w:lang w:val="en-US" w:eastAsia="en-US"/>
              </w:rPr>
              <w:t>2x23</w:t>
            </w:r>
          </w:p>
        </w:tc>
        <w:tc>
          <w:tcPr>
            <w:tcW w:w="627" w:type="dxa"/>
            <w:tcBorders>
              <w:top w:val="nil"/>
              <w:left w:val="nil"/>
              <w:bottom w:val="single" w:sz="4" w:space="0" w:color="auto"/>
              <w:right w:val="single" w:sz="4" w:space="0" w:color="auto"/>
            </w:tcBorders>
            <w:shd w:val="clear" w:color="auto" w:fill="auto"/>
            <w:noWrap/>
            <w:vAlign w:val="center"/>
            <w:hideMark/>
          </w:tcPr>
          <w:p w14:paraId="63E4F44D"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3870" w:type="dxa"/>
            <w:vMerge/>
            <w:tcBorders>
              <w:top w:val="nil"/>
              <w:left w:val="single" w:sz="4" w:space="0" w:color="auto"/>
              <w:bottom w:val="single" w:sz="4" w:space="0" w:color="auto"/>
              <w:right w:val="single" w:sz="4" w:space="0" w:color="auto"/>
            </w:tcBorders>
            <w:shd w:val="clear" w:color="auto" w:fill="auto"/>
            <w:vAlign w:val="center"/>
            <w:hideMark/>
          </w:tcPr>
          <w:p w14:paraId="179E25D6"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p>
        </w:tc>
        <w:tc>
          <w:tcPr>
            <w:tcW w:w="487" w:type="dxa"/>
            <w:vMerge/>
            <w:tcBorders>
              <w:top w:val="nil"/>
              <w:left w:val="single" w:sz="4" w:space="0" w:color="auto"/>
              <w:bottom w:val="single" w:sz="4" w:space="0" w:color="000000"/>
              <w:right w:val="single" w:sz="4" w:space="0" w:color="auto"/>
            </w:tcBorders>
            <w:shd w:val="clear" w:color="auto" w:fill="auto"/>
            <w:vAlign w:val="center"/>
            <w:hideMark/>
          </w:tcPr>
          <w:p w14:paraId="291E461B" w14:textId="77777777" w:rsidR="004C31D3" w:rsidRPr="004C31D3" w:rsidRDefault="004C31D3" w:rsidP="004C31D3">
            <w:pPr>
              <w:overflowPunct/>
              <w:autoSpaceDE/>
              <w:autoSpaceDN/>
              <w:adjustRightInd/>
              <w:spacing w:after="0"/>
              <w:textAlignment w:val="auto"/>
              <w:rPr>
                <w:rFonts w:ascii="Calibri" w:hAnsi="Calibri" w:cs="Calibri"/>
                <w:b/>
                <w:bCs/>
                <w:color w:val="000000"/>
                <w:sz w:val="18"/>
                <w:szCs w:val="18"/>
                <w:lang w:val="en-US" w:eastAsia="en-US"/>
              </w:rPr>
            </w:pPr>
          </w:p>
        </w:tc>
        <w:tc>
          <w:tcPr>
            <w:tcW w:w="578" w:type="dxa"/>
            <w:vMerge/>
            <w:tcBorders>
              <w:top w:val="nil"/>
              <w:left w:val="single" w:sz="4" w:space="0" w:color="auto"/>
              <w:bottom w:val="single" w:sz="4" w:space="0" w:color="000000"/>
              <w:right w:val="single" w:sz="4" w:space="0" w:color="auto"/>
            </w:tcBorders>
            <w:shd w:val="clear" w:color="auto" w:fill="auto"/>
            <w:vAlign w:val="center"/>
            <w:hideMark/>
          </w:tcPr>
          <w:p w14:paraId="0974389A" w14:textId="77777777" w:rsidR="004C31D3" w:rsidRPr="004C31D3" w:rsidRDefault="004C31D3" w:rsidP="004C31D3">
            <w:pPr>
              <w:overflowPunct/>
              <w:autoSpaceDE/>
              <w:autoSpaceDN/>
              <w:adjustRightInd/>
              <w:spacing w:after="0"/>
              <w:textAlignment w:val="auto"/>
              <w:rPr>
                <w:rFonts w:ascii="Calibri" w:hAnsi="Calibri" w:cs="Calibri"/>
                <w:b/>
                <w:bCs/>
                <w:color w:val="000000"/>
                <w:sz w:val="18"/>
                <w:szCs w:val="18"/>
                <w:lang w:val="en-US" w:eastAsia="en-US"/>
              </w:rPr>
            </w:pPr>
          </w:p>
        </w:tc>
        <w:tc>
          <w:tcPr>
            <w:tcW w:w="578" w:type="dxa"/>
            <w:vMerge/>
            <w:tcBorders>
              <w:top w:val="nil"/>
              <w:left w:val="single" w:sz="4" w:space="0" w:color="auto"/>
              <w:bottom w:val="single" w:sz="4" w:space="0" w:color="000000"/>
              <w:right w:val="single" w:sz="4" w:space="0" w:color="auto"/>
            </w:tcBorders>
            <w:shd w:val="clear" w:color="auto" w:fill="auto"/>
            <w:vAlign w:val="center"/>
            <w:hideMark/>
          </w:tcPr>
          <w:p w14:paraId="4AAC27AA" w14:textId="77777777" w:rsidR="004C31D3" w:rsidRPr="004C31D3" w:rsidRDefault="004C31D3" w:rsidP="004C31D3">
            <w:pPr>
              <w:overflowPunct/>
              <w:autoSpaceDE/>
              <w:autoSpaceDN/>
              <w:adjustRightInd/>
              <w:spacing w:after="0"/>
              <w:textAlignment w:val="auto"/>
              <w:rPr>
                <w:rFonts w:ascii="Calibri" w:hAnsi="Calibri" w:cs="Calibri"/>
                <w:b/>
                <w:bCs/>
                <w:color w:val="000000"/>
                <w:sz w:val="18"/>
                <w:szCs w:val="18"/>
                <w:lang w:val="en-US" w:eastAsia="en-US"/>
              </w:rPr>
            </w:pPr>
          </w:p>
        </w:tc>
        <w:tc>
          <w:tcPr>
            <w:tcW w:w="697" w:type="dxa"/>
            <w:vMerge/>
            <w:tcBorders>
              <w:top w:val="nil"/>
              <w:left w:val="single" w:sz="4" w:space="0" w:color="auto"/>
              <w:bottom w:val="single" w:sz="4" w:space="0" w:color="000000"/>
              <w:right w:val="single" w:sz="4" w:space="0" w:color="auto"/>
            </w:tcBorders>
            <w:shd w:val="clear" w:color="auto" w:fill="auto"/>
            <w:vAlign w:val="center"/>
            <w:hideMark/>
          </w:tcPr>
          <w:p w14:paraId="497A75AE" w14:textId="77777777" w:rsidR="004C31D3" w:rsidRPr="004C31D3" w:rsidRDefault="004C31D3" w:rsidP="004C31D3">
            <w:pPr>
              <w:overflowPunct/>
              <w:autoSpaceDE/>
              <w:autoSpaceDN/>
              <w:adjustRightInd/>
              <w:spacing w:after="0"/>
              <w:textAlignment w:val="auto"/>
              <w:rPr>
                <w:rFonts w:ascii="Calibri" w:hAnsi="Calibri" w:cs="Calibri"/>
                <w:b/>
                <w:bCs/>
                <w:color w:val="000000"/>
                <w:sz w:val="18"/>
                <w:szCs w:val="18"/>
                <w:lang w:val="en-US" w:eastAsia="en-US"/>
              </w:rPr>
            </w:pPr>
          </w:p>
        </w:tc>
      </w:tr>
    </w:tbl>
    <w:p w14:paraId="79578D13" w14:textId="77777777" w:rsidR="005E5945" w:rsidRDefault="005E5945" w:rsidP="005E5945">
      <w:pPr>
        <w:spacing w:after="0"/>
        <w:rPr>
          <w:rFonts w:eastAsia="Arial"/>
          <w:lang w:eastAsia="zh-CN"/>
        </w:rPr>
      </w:pPr>
    </w:p>
    <w:p w14:paraId="16263E3A" w14:textId="77777777" w:rsidR="003E7405" w:rsidRDefault="003E7405" w:rsidP="003E7405">
      <w:pPr>
        <w:spacing w:after="0"/>
        <w:rPr>
          <w:rFonts w:eastAsia="Arial"/>
          <w:b/>
          <w:bCs/>
          <w:lang w:eastAsia="zh-CN"/>
        </w:rPr>
      </w:pPr>
      <w:r w:rsidRPr="004018E7">
        <w:rPr>
          <w:rFonts w:eastAsia="Arial"/>
          <w:b/>
          <w:bCs/>
          <w:lang w:eastAsia="zh-CN"/>
        </w:rPr>
        <w:t xml:space="preserve">Observation: </w:t>
      </w:r>
    </w:p>
    <w:p w14:paraId="569FA7ED" w14:textId="486CE654" w:rsidR="003E7405" w:rsidRDefault="003E7405">
      <w:pPr>
        <w:pStyle w:val="ListParagraph"/>
        <w:numPr>
          <w:ilvl w:val="0"/>
          <w:numId w:val="30"/>
        </w:numPr>
        <w:spacing w:after="0"/>
        <w:ind w:firstLineChars="0"/>
        <w:rPr>
          <w:rFonts w:eastAsia="Arial"/>
          <w:b/>
          <w:bCs/>
          <w:lang w:eastAsia="zh-CN"/>
        </w:rPr>
      </w:pPr>
      <w:r>
        <w:rPr>
          <w:rFonts w:eastAsia="Arial"/>
          <w:b/>
          <w:bCs/>
          <w:lang w:eastAsia="zh-CN"/>
        </w:rPr>
        <w:t>The worst</w:t>
      </w:r>
      <w:r w:rsidR="006708B8">
        <w:rPr>
          <w:rFonts w:eastAsia="Arial"/>
          <w:b/>
          <w:bCs/>
          <w:lang w:eastAsia="zh-CN"/>
        </w:rPr>
        <w:t>-</w:t>
      </w:r>
      <w:r>
        <w:rPr>
          <w:rFonts w:eastAsia="Arial"/>
          <w:b/>
          <w:bCs/>
          <w:lang w:eastAsia="zh-CN"/>
        </w:rPr>
        <w:t>case IMD increase</w:t>
      </w:r>
      <w:r w:rsidR="00863845">
        <w:rPr>
          <w:rFonts w:eastAsia="Arial"/>
          <w:b/>
          <w:bCs/>
          <w:lang w:eastAsia="zh-CN"/>
        </w:rPr>
        <w:t xml:space="preserve"> versus PC3</w:t>
      </w:r>
      <w:r>
        <w:rPr>
          <w:rFonts w:eastAsia="Arial"/>
          <w:b/>
          <w:bCs/>
          <w:lang w:eastAsia="zh-CN"/>
        </w:rPr>
        <w:t xml:space="preserve"> is 27dB for IMD5 </w:t>
      </w:r>
      <w:r w:rsidR="00863845">
        <w:rPr>
          <w:rFonts w:eastAsia="Arial"/>
          <w:b/>
          <w:bCs/>
          <w:lang w:eastAsia="zh-CN"/>
        </w:rPr>
        <w:t xml:space="preserve">of PC1.5=PC2+PC2 2Tx when 2Tx is </w:t>
      </w:r>
      <w:r w:rsidR="006708B8">
        <w:rPr>
          <w:rFonts w:eastAsia="Arial"/>
          <w:b/>
          <w:bCs/>
          <w:lang w:eastAsia="zh-CN"/>
        </w:rPr>
        <w:t xml:space="preserve">the </w:t>
      </w:r>
      <w:r w:rsidR="00863845">
        <w:rPr>
          <w:rFonts w:eastAsia="Arial"/>
          <w:b/>
          <w:bCs/>
          <w:lang w:eastAsia="zh-CN"/>
        </w:rPr>
        <w:t>victim band. This is h</w:t>
      </w:r>
      <w:r w:rsidR="006708B8">
        <w:rPr>
          <w:rFonts w:eastAsia="Arial"/>
          <w:b/>
          <w:bCs/>
          <w:lang w:eastAsia="zh-CN"/>
        </w:rPr>
        <w:t>igh</w:t>
      </w:r>
      <w:r w:rsidR="00863845">
        <w:rPr>
          <w:rFonts w:eastAsia="Arial"/>
          <w:b/>
          <w:bCs/>
          <w:lang w:eastAsia="zh-CN"/>
        </w:rPr>
        <w:t xml:space="preserve"> but one needs to consider that PC3 IMD5MSD levels are low</w:t>
      </w:r>
      <w:r w:rsidR="006708B8">
        <w:rPr>
          <w:rFonts w:eastAsia="Arial"/>
          <w:b/>
          <w:bCs/>
          <w:lang w:eastAsia="zh-CN"/>
        </w:rPr>
        <w:t>,</w:t>
      </w:r>
      <w:r w:rsidR="00863845">
        <w:rPr>
          <w:rFonts w:eastAsia="Arial"/>
          <w:b/>
          <w:bCs/>
          <w:lang w:eastAsia="zh-CN"/>
        </w:rPr>
        <w:t xml:space="preserve"> thus 27dB is highly unlikely.</w:t>
      </w:r>
    </w:p>
    <w:p w14:paraId="3CCE95AC" w14:textId="438949F8" w:rsidR="00863845" w:rsidRDefault="00863845">
      <w:pPr>
        <w:pStyle w:val="ListParagraph"/>
        <w:numPr>
          <w:ilvl w:val="0"/>
          <w:numId w:val="30"/>
        </w:numPr>
        <w:spacing w:after="0"/>
        <w:ind w:firstLineChars="0"/>
        <w:rPr>
          <w:rFonts w:eastAsia="Arial"/>
          <w:b/>
          <w:bCs/>
          <w:lang w:eastAsia="zh-CN"/>
        </w:rPr>
      </w:pPr>
      <w:r>
        <w:rPr>
          <w:rFonts w:eastAsia="Arial"/>
          <w:b/>
          <w:bCs/>
          <w:lang w:eastAsia="zh-CN"/>
        </w:rPr>
        <w:t>There are cases where the MSD would decrease (red highlight) for the PC2=PC2+PC2 2Tx case. This is because the levels are asymmetric and the PA generating the IMD has higher capability</w:t>
      </w:r>
      <w:r w:rsidR="006708B8">
        <w:rPr>
          <w:rFonts w:eastAsia="Arial"/>
          <w:b/>
          <w:bCs/>
          <w:lang w:eastAsia="zh-CN"/>
        </w:rPr>
        <w:t>,</w:t>
      </w:r>
      <w:r>
        <w:rPr>
          <w:rFonts w:eastAsia="Arial"/>
          <w:b/>
          <w:bCs/>
          <w:lang w:eastAsia="zh-CN"/>
        </w:rPr>
        <w:t xml:space="preserve"> thus higher</w:t>
      </w:r>
      <w:r w:rsidR="006708B8">
        <w:rPr>
          <w:rFonts w:eastAsia="Arial"/>
          <w:b/>
          <w:bCs/>
          <w:lang w:eastAsia="zh-CN"/>
        </w:rPr>
        <w:t>-</w:t>
      </w:r>
      <w:r>
        <w:rPr>
          <w:rFonts w:eastAsia="Arial"/>
          <w:b/>
          <w:bCs/>
          <w:lang w:eastAsia="zh-CN"/>
        </w:rPr>
        <w:t>order IMDs would decrease. Since this is difficult to account for and the same implementation is capable of PC1.5, we propose to clamp the negative values at zero.</w:t>
      </w:r>
    </w:p>
    <w:p w14:paraId="1B4019CF" w14:textId="45F550B1" w:rsidR="007C2DD5" w:rsidRDefault="006708B8">
      <w:pPr>
        <w:pStyle w:val="ListParagraph"/>
        <w:numPr>
          <w:ilvl w:val="0"/>
          <w:numId w:val="30"/>
        </w:numPr>
        <w:spacing w:after="0"/>
        <w:ind w:firstLineChars="0"/>
        <w:rPr>
          <w:rFonts w:eastAsia="Arial"/>
          <w:b/>
          <w:bCs/>
          <w:lang w:eastAsia="zh-CN"/>
        </w:rPr>
      </w:pPr>
      <w:r>
        <w:rPr>
          <w:rFonts w:eastAsia="Arial"/>
          <w:b/>
          <w:bCs/>
          <w:lang w:eastAsia="zh-CN"/>
        </w:rPr>
        <w:t>Where</w:t>
      </w:r>
      <w:r w:rsidR="00863845">
        <w:rPr>
          <w:rFonts w:eastAsia="Arial"/>
          <w:b/>
          <w:bCs/>
          <w:lang w:eastAsia="zh-CN"/>
        </w:rPr>
        <w:t xml:space="preserve"> yellow highlight</w:t>
      </w:r>
      <w:r>
        <w:rPr>
          <w:rFonts w:eastAsia="Arial"/>
          <w:b/>
          <w:bCs/>
          <w:lang w:eastAsia="zh-CN"/>
        </w:rPr>
        <w:t xml:space="preserve"> appear</w:t>
      </w:r>
      <w:r w:rsidR="00177B67">
        <w:rPr>
          <w:rFonts w:eastAsia="Arial"/>
          <w:b/>
          <w:bCs/>
          <w:lang w:eastAsia="zh-CN"/>
        </w:rPr>
        <w:t>s</w:t>
      </w:r>
      <w:r w:rsidR="00863845">
        <w:rPr>
          <w:rFonts w:eastAsia="Arial"/>
          <w:b/>
          <w:bCs/>
          <w:lang w:eastAsia="zh-CN"/>
        </w:rPr>
        <w:t xml:space="preserve">, the </w:t>
      </w:r>
      <w:r w:rsidR="007C2DD5">
        <w:rPr>
          <w:rFonts w:eastAsia="Arial"/>
          <w:b/>
          <w:bCs/>
          <w:lang w:eastAsia="zh-CN"/>
        </w:rPr>
        <w:t>UL level on one band is not increased by a 3dB step</w:t>
      </w:r>
      <w:r>
        <w:rPr>
          <w:rFonts w:eastAsia="Arial"/>
          <w:b/>
          <w:bCs/>
          <w:lang w:eastAsia="zh-CN"/>
        </w:rPr>
        <w:t>,</w:t>
      </w:r>
      <w:r w:rsidR="007C2DD5">
        <w:rPr>
          <w:rFonts w:eastAsia="Arial"/>
          <w:b/>
          <w:bCs/>
          <w:lang w:eastAsia="zh-CN"/>
        </w:rPr>
        <w:t xml:space="preserve"> resulting in IMD increases that </w:t>
      </w:r>
      <w:r>
        <w:rPr>
          <w:rFonts w:eastAsia="Arial"/>
          <w:b/>
          <w:bCs/>
          <w:lang w:eastAsia="zh-CN"/>
        </w:rPr>
        <w:t>are</w:t>
      </w:r>
      <w:r w:rsidR="007C2DD5">
        <w:rPr>
          <w:rFonts w:eastAsia="Arial"/>
          <w:b/>
          <w:bCs/>
          <w:lang w:eastAsia="zh-CN"/>
        </w:rPr>
        <w:t xml:space="preserve"> not a multiple of 3dB. Here</w:t>
      </w:r>
      <w:r>
        <w:rPr>
          <w:rFonts w:eastAsia="Arial"/>
          <w:b/>
          <w:bCs/>
          <w:lang w:eastAsia="zh-CN"/>
        </w:rPr>
        <w:t>,</w:t>
      </w:r>
      <w:r w:rsidR="007C2DD5">
        <w:rPr>
          <w:rFonts w:eastAsia="Arial"/>
          <w:b/>
          <w:bCs/>
          <w:lang w:eastAsia="zh-CN"/>
        </w:rPr>
        <w:t xml:space="preserve"> we suggest rounding to the closest 3dB increment.</w:t>
      </w:r>
    </w:p>
    <w:p w14:paraId="7DD25C27" w14:textId="14B2529E" w:rsidR="002B6022" w:rsidRDefault="007C2DD5">
      <w:pPr>
        <w:pStyle w:val="ListParagraph"/>
        <w:numPr>
          <w:ilvl w:val="0"/>
          <w:numId w:val="30"/>
        </w:numPr>
        <w:spacing w:after="0"/>
        <w:ind w:firstLineChars="0"/>
        <w:rPr>
          <w:rFonts w:eastAsia="Arial"/>
          <w:b/>
          <w:bCs/>
          <w:lang w:eastAsia="zh-CN"/>
        </w:rPr>
      </w:pPr>
      <w:r w:rsidRPr="007C2DD5">
        <w:rPr>
          <w:rFonts w:eastAsia="Arial"/>
          <w:b/>
          <w:bCs/>
          <w:lang w:eastAsia="zh-CN"/>
        </w:rPr>
        <w:t>Overall</w:t>
      </w:r>
      <w:r w:rsidR="006708B8">
        <w:rPr>
          <w:rFonts w:eastAsia="Arial"/>
          <w:b/>
          <w:bCs/>
          <w:lang w:eastAsia="zh-CN"/>
        </w:rPr>
        <w:t>,</w:t>
      </w:r>
      <w:r w:rsidRPr="007C2DD5">
        <w:rPr>
          <w:rFonts w:eastAsia="Arial"/>
          <w:b/>
          <w:bCs/>
          <w:lang w:eastAsia="zh-CN"/>
        </w:rPr>
        <w:t xml:space="preserve"> </w:t>
      </w:r>
      <w:r w:rsidR="006708B8">
        <w:rPr>
          <w:rFonts w:eastAsia="Arial"/>
          <w:b/>
          <w:bCs/>
          <w:lang w:eastAsia="zh-CN"/>
        </w:rPr>
        <w:t xml:space="preserve">for </w:t>
      </w:r>
      <w:r w:rsidRPr="007C2DD5">
        <w:rPr>
          <w:rFonts w:eastAsia="Arial"/>
          <w:b/>
          <w:bCs/>
          <w:lang w:eastAsia="zh-CN"/>
        </w:rPr>
        <w:t>any IMD increase</w:t>
      </w:r>
      <w:r w:rsidR="006708B8">
        <w:rPr>
          <w:rFonts w:eastAsia="Arial"/>
          <w:b/>
          <w:bCs/>
          <w:lang w:eastAsia="zh-CN"/>
        </w:rPr>
        <w:t xml:space="preserve">s, the </w:t>
      </w:r>
      <w:r w:rsidRPr="007C2DD5">
        <w:rPr>
          <w:rFonts w:eastAsia="Arial"/>
          <w:b/>
          <w:bCs/>
          <w:lang w:eastAsia="zh-CN"/>
        </w:rPr>
        <w:t xml:space="preserve">maximum </w:t>
      </w:r>
      <w:proofErr w:type="spellStart"/>
      <w:r w:rsidRPr="007C2DD5">
        <w:rPr>
          <w:rFonts w:eastAsia="Arial"/>
          <w:b/>
          <w:bCs/>
          <w:lang w:eastAsia="zh-CN"/>
        </w:rPr>
        <w:t>DeltaMSD</w:t>
      </w:r>
      <w:proofErr w:type="spellEnd"/>
      <w:r w:rsidRPr="007C2DD5">
        <w:rPr>
          <w:rFonts w:eastAsia="Arial"/>
          <w:b/>
          <w:bCs/>
          <w:lang w:eastAsia="zh-CN"/>
        </w:rPr>
        <w:t xml:space="preserve"> is from 0 to 27dB in 3dB increments.</w:t>
      </w:r>
      <w:r>
        <w:rPr>
          <w:rFonts w:eastAsia="Arial"/>
          <w:b/>
          <w:bCs/>
          <w:lang w:eastAsia="zh-CN"/>
        </w:rPr>
        <w:t xml:space="preserve"> The higher values are for higher IMD orders where the PC3 MSD is small</w:t>
      </w:r>
      <w:r w:rsidR="006708B8">
        <w:rPr>
          <w:rFonts w:eastAsia="Arial"/>
          <w:b/>
          <w:bCs/>
          <w:lang w:eastAsia="zh-CN"/>
        </w:rPr>
        <w:t>,</w:t>
      </w:r>
      <w:r>
        <w:rPr>
          <w:rFonts w:eastAsia="Arial"/>
          <w:b/>
          <w:bCs/>
          <w:lang w:eastAsia="zh-CN"/>
        </w:rPr>
        <w:t xml:space="preserve"> thus the maximum </w:t>
      </w:r>
      <w:proofErr w:type="spellStart"/>
      <w:r>
        <w:rPr>
          <w:rFonts w:eastAsia="Arial"/>
          <w:b/>
          <w:bCs/>
          <w:lang w:eastAsia="zh-CN"/>
        </w:rPr>
        <w:t>DeltaMSD</w:t>
      </w:r>
      <w:proofErr w:type="spellEnd"/>
      <w:r>
        <w:rPr>
          <w:rFonts w:eastAsia="Arial"/>
          <w:b/>
          <w:bCs/>
          <w:lang w:eastAsia="zh-CN"/>
        </w:rPr>
        <w:t xml:space="preserve"> is not reached.</w:t>
      </w:r>
      <w:r w:rsidR="002B6022">
        <w:rPr>
          <w:rFonts w:eastAsia="Arial"/>
          <w:b/>
          <w:bCs/>
          <w:lang w:eastAsia="zh-CN"/>
        </w:rPr>
        <w:t xml:space="preserve"> </w:t>
      </w:r>
    </w:p>
    <w:p w14:paraId="06167641" w14:textId="4D8EF513" w:rsidR="007C2DD5" w:rsidRPr="007C2DD5" w:rsidRDefault="002B6022">
      <w:pPr>
        <w:pStyle w:val="ListParagraph"/>
        <w:numPr>
          <w:ilvl w:val="0"/>
          <w:numId w:val="30"/>
        </w:numPr>
        <w:spacing w:after="0"/>
        <w:ind w:firstLineChars="0"/>
        <w:rPr>
          <w:rFonts w:eastAsia="Arial"/>
          <w:b/>
          <w:bCs/>
          <w:lang w:eastAsia="zh-CN"/>
        </w:rPr>
      </w:pPr>
      <w:r>
        <w:rPr>
          <w:rFonts w:eastAsia="Arial"/>
          <w:b/>
          <w:bCs/>
          <w:lang w:eastAsia="zh-CN"/>
        </w:rPr>
        <w:t xml:space="preserve">It should </w:t>
      </w:r>
      <w:r w:rsidR="009158D1">
        <w:rPr>
          <w:rFonts w:eastAsia="Arial"/>
          <w:b/>
          <w:bCs/>
          <w:lang w:eastAsia="zh-CN"/>
        </w:rPr>
        <w:t xml:space="preserve">therefore </w:t>
      </w:r>
      <w:r>
        <w:rPr>
          <w:rFonts w:eastAsia="Arial"/>
          <w:b/>
          <w:bCs/>
          <w:lang w:eastAsia="zh-CN"/>
        </w:rPr>
        <w:t>be noted that higher order IMDs (</w:t>
      </w:r>
      <w:r w:rsidR="00812B6D">
        <w:rPr>
          <w:rFonts w:eastAsia="Arial"/>
          <w:b/>
          <w:bCs/>
          <w:lang w:eastAsia="zh-CN"/>
        </w:rPr>
        <w:t xml:space="preserve">orders </w:t>
      </w:r>
      <w:proofErr w:type="gramStart"/>
      <w:r>
        <w:rPr>
          <w:rFonts w:eastAsia="Arial"/>
          <w:b/>
          <w:bCs/>
          <w:lang w:eastAsia="zh-CN"/>
        </w:rPr>
        <w:t>6,7..?</w:t>
      </w:r>
      <w:proofErr w:type="gramEnd"/>
      <w:r>
        <w:rPr>
          <w:rFonts w:eastAsia="Arial"/>
          <w:b/>
          <w:bCs/>
          <w:lang w:eastAsia="zh-CN"/>
        </w:rPr>
        <w:t>) could be of concern for the inter-band highest power classes.</w:t>
      </w:r>
    </w:p>
    <w:p w14:paraId="26C34B45" w14:textId="1AB78BCB" w:rsidR="007C2DD5" w:rsidRDefault="007C2DD5" w:rsidP="007C2DD5">
      <w:pPr>
        <w:pStyle w:val="Heading2"/>
        <w:rPr>
          <w:rFonts w:eastAsia="Arial"/>
          <w:lang w:eastAsia="zh-CN"/>
        </w:rPr>
      </w:pPr>
      <w:r>
        <w:rPr>
          <w:rFonts w:eastAsia="Arial"/>
          <w:lang w:eastAsia="zh-CN"/>
        </w:rPr>
        <w:lastRenderedPageBreak/>
        <w:t xml:space="preserve">2.3 IMD increase calculations for 3B DL/2B </w:t>
      </w:r>
      <w:proofErr w:type="gramStart"/>
      <w:r>
        <w:rPr>
          <w:rFonts w:eastAsia="Arial"/>
          <w:lang w:eastAsia="zh-CN"/>
        </w:rPr>
        <w:t>UL</w:t>
      </w:r>
      <w:proofErr w:type="gramEnd"/>
    </w:p>
    <w:p w14:paraId="4988C4B5" w14:textId="7776984C" w:rsidR="007C2DD5" w:rsidRDefault="007C2DD5" w:rsidP="007C2DD5">
      <w:pPr>
        <w:spacing w:after="0"/>
        <w:rPr>
          <w:rFonts w:eastAsia="Arial"/>
          <w:lang w:eastAsia="zh-CN"/>
        </w:rPr>
      </w:pPr>
      <w:r>
        <w:rPr>
          <w:rFonts w:eastAsia="Arial"/>
          <w:lang w:eastAsia="zh-CN"/>
        </w:rPr>
        <w:t xml:space="preserve">Using the assumptions </w:t>
      </w:r>
      <w:r w:rsidR="000962B7">
        <w:rPr>
          <w:rFonts w:eastAsia="Arial"/>
          <w:lang w:eastAsia="zh-CN"/>
        </w:rPr>
        <w:t xml:space="preserve">for the third DL band </w:t>
      </w:r>
      <w:r w:rsidR="002B6022">
        <w:rPr>
          <w:rFonts w:eastAsia="Arial"/>
          <w:lang w:eastAsia="zh-CN"/>
        </w:rPr>
        <w:t xml:space="preserve">MSD </w:t>
      </w:r>
      <w:r w:rsidR="000962B7">
        <w:rPr>
          <w:rFonts w:eastAsia="Arial"/>
          <w:lang w:eastAsia="zh-CN"/>
        </w:rPr>
        <w:t xml:space="preserve">being dominated by the </w:t>
      </w:r>
      <w:r w:rsidR="002B6022">
        <w:rPr>
          <w:rFonts w:eastAsia="Arial"/>
          <w:lang w:eastAsia="zh-CN"/>
        </w:rPr>
        <w:t xml:space="preserve">victim </w:t>
      </w:r>
      <w:r w:rsidR="000962B7">
        <w:rPr>
          <w:rFonts w:eastAsia="Arial"/>
          <w:lang w:eastAsia="zh-CN"/>
        </w:rPr>
        <w:t>LNA IMD</w:t>
      </w:r>
      <w:r>
        <w:rPr>
          <w:rFonts w:eastAsia="Arial"/>
          <w:lang w:eastAsia="zh-CN"/>
        </w:rPr>
        <w:t xml:space="preserve">, we have calculated the IMD increase for all </w:t>
      </w:r>
      <w:r w:rsidR="009158D1">
        <w:rPr>
          <w:rFonts w:eastAsia="Arial"/>
          <w:lang w:eastAsia="zh-CN"/>
        </w:rPr>
        <w:t>nine</w:t>
      </w:r>
      <w:r>
        <w:rPr>
          <w:rFonts w:eastAsia="Arial"/>
          <w:lang w:eastAsia="zh-CN"/>
        </w:rPr>
        <w:t xml:space="preserve"> HPUE cases by comparing step by step between the different cases. These calculations are summarized in Table </w:t>
      </w:r>
      <w:r w:rsidR="00A8276E">
        <w:rPr>
          <w:rFonts w:eastAsia="Arial"/>
          <w:lang w:eastAsia="zh-CN"/>
        </w:rPr>
        <w:t>5</w:t>
      </w:r>
      <w:r w:rsidR="009158D1">
        <w:rPr>
          <w:rFonts w:eastAsia="Arial"/>
          <w:lang w:eastAsia="zh-CN"/>
        </w:rPr>
        <w:t>,</w:t>
      </w:r>
      <w:r w:rsidR="000962B7">
        <w:rPr>
          <w:rFonts w:eastAsia="Arial"/>
          <w:lang w:eastAsia="zh-CN"/>
        </w:rPr>
        <w:t xml:space="preserve"> which is </w:t>
      </w:r>
      <w:r w:rsidR="009158D1">
        <w:rPr>
          <w:rFonts w:eastAsia="Arial"/>
          <w:lang w:eastAsia="zh-CN"/>
        </w:rPr>
        <w:t>ordered</w:t>
      </w:r>
      <w:r w:rsidR="000962B7">
        <w:rPr>
          <w:rFonts w:eastAsia="Arial"/>
          <w:lang w:eastAsia="zh-CN"/>
        </w:rPr>
        <w:t xml:space="preserve"> in the same </w:t>
      </w:r>
      <w:r w:rsidR="009158D1">
        <w:rPr>
          <w:rFonts w:eastAsia="Arial"/>
          <w:lang w:eastAsia="zh-CN"/>
        </w:rPr>
        <w:t>fashion</w:t>
      </w:r>
      <w:r w:rsidR="000962B7">
        <w:rPr>
          <w:rFonts w:eastAsia="Arial"/>
          <w:lang w:eastAsia="zh-CN"/>
        </w:rPr>
        <w:t xml:space="preserve"> </w:t>
      </w:r>
      <w:r w:rsidR="009158D1">
        <w:rPr>
          <w:rFonts w:eastAsia="Arial"/>
          <w:lang w:eastAsia="zh-CN"/>
        </w:rPr>
        <w:t>as</w:t>
      </w:r>
      <w:r w:rsidR="000962B7">
        <w:rPr>
          <w:rFonts w:eastAsia="Arial"/>
          <w:lang w:eastAsia="zh-CN"/>
        </w:rPr>
        <w:t xml:space="preserve"> Table 3.</w:t>
      </w:r>
    </w:p>
    <w:p w14:paraId="5D24E0D2" w14:textId="77777777" w:rsidR="007C2DD5" w:rsidRDefault="007C2DD5" w:rsidP="007C2DD5">
      <w:pPr>
        <w:spacing w:after="0"/>
        <w:rPr>
          <w:rFonts w:eastAsia="Arial"/>
          <w:lang w:eastAsia="zh-CN"/>
        </w:rPr>
      </w:pPr>
    </w:p>
    <w:p w14:paraId="6AD1CB01" w14:textId="01E5BD6B" w:rsidR="007C2DD5" w:rsidRDefault="007C2DD5" w:rsidP="007C2DD5">
      <w:pPr>
        <w:pStyle w:val="Caption"/>
        <w:keepNext/>
      </w:pPr>
      <w:r>
        <w:t xml:space="preserve">Table </w:t>
      </w:r>
      <w:r w:rsidR="00A8276E">
        <w:t>5</w:t>
      </w:r>
      <w:r>
        <w:t xml:space="preserve">: </w:t>
      </w:r>
      <w:r w:rsidR="004755FE" w:rsidRPr="004755FE">
        <w:rPr>
          <w:rFonts w:eastAsia="Arial"/>
          <w:b w:val="0"/>
          <w:bCs w:val="0"/>
          <w:lang w:val="en-GB" w:eastAsia="zh-CN"/>
        </w:rPr>
        <w:t>∆</w:t>
      </w:r>
      <w:r>
        <w:t xml:space="preserve">MSD calculations summary for </w:t>
      </w:r>
      <w:r w:rsidR="000962B7">
        <w:t>3</w:t>
      </w:r>
      <w:r>
        <w:t>B DL/2B UL</w:t>
      </w:r>
    </w:p>
    <w:tbl>
      <w:tblPr>
        <w:tblW w:w="10435" w:type="dxa"/>
        <w:jc w:val="center"/>
        <w:tblLook w:val="04A0" w:firstRow="1" w:lastRow="0" w:firstColumn="1" w:lastColumn="0" w:noHBand="0" w:noVBand="1"/>
      </w:tblPr>
      <w:tblGrid>
        <w:gridCol w:w="543"/>
        <w:gridCol w:w="638"/>
        <w:gridCol w:w="590"/>
        <w:gridCol w:w="633"/>
        <w:gridCol w:w="489"/>
        <w:gridCol w:w="705"/>
        <w:gridCol w:w="627"/>
        <w:gridCol w:w="3870"/>
        <w:gridCol w:w="487"/>
        <w:gridCol w:w="578"/>
        <w:gridCol w:w="578"/>
        <w:gridCol w:w="697"/>
      </w:tblGrid>
      <w:tr w:rsidR="007C2DD5" w:rsidRPr="004C31D3" w14:paraId="7730BAC9" w14:textId="77777777" w:rsidTr="00E12E35">
        <w:trPr>
          <w:trHeight w:val="525"/>
          <w:jc w:val="center"/>
        </w:trPr>
        <w:tc>
          <w:tcPr>
            <w:tcW w:w="5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65C2BA"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case</w:t>
            </w:r>
            <w:r w:rsidRPr="004C31D3">
              <w:rPr>
                <w:rFonts w:ascii="Calibri" w:hAnsi="Calibri" w:cs="Calibri"/>
                <w:b/>
                <w:bCs/>
                <w:color w:val="000000"/>
                <w:sz w:val="18"/>
                <w:szCs w:val="18"/>
                <w:lang w:val="en-US" w:eastAsia="en-US"/>
              </w:rPr>
              <w:br/>
            </w:r>
            <w:r w:rsidRPr="004C31D3">
              <w:rPr>
                <w:rFonts w:ascii="Calibri" w:hAnsi="Calibri" w:cs="Calibri"/>
                <w:color w:val="000000"/>
                <w:sz w:val="18"/>
                <w:szCs w:val="18"/>
                <w:lang w:val="en-US" w:eastAsia="en-US"/>
              </w:rPr>
              <w:t>/Rel</w:t>
            </w:r>
          </w:p>
        </w:tc>
        <w:tc>
          <w:tcPr>
            <w:tcW w:w="6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EC19A3"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ULCA PC</w:t>
            </w:r>
            <w:r w:rsidRPr="004C31D3">
              <w:rPr>
                <w:rFonts w:ascii="Calibri" w:hAnsi="Calibri" w:cs="Calibri"/>
                <w:b/>
                <w:bCs/>
                <w:color w:val="000000"/>
                <w:sz w:val="18"/>
                <w:szCs w:val="18"/>
                <w:lang w:val="en-US" w:eastAsia="en-US"/>
              </w:rPr>
              <w:br/>
            </w:r>
            <w:r w:rsidRPr="004C31D3">
              <w:rPr>
                <w:rFonts w:ascii="Calibri" w:hAnsi="Calibri" w:cs="Calibri"/>
                <w:color w:val="000000"/>
                <w:sz w:val="18"/>
                <w:szCs w:val="18"/>
                <w:lang w:val="en-US" w:eastAsia="en-US"/>
              </w:rPr>
              <w:t>/#Tx</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A0414D"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w:t>
            </w:r>
          </w:p>
        </w:tc>
        <w:tc>
          <w:tcPr>
            <w:tcW w:w="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F624EE"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w:t>
            </w:r>
            <w:r w:rsidRPr="004C31D3">
              <w:rPr>
                <w:rFonts w:ascii="Calibri" w:hAnsi="Calibri" w:cs="Calibri"/>
                <w:color w:val="000000"/>
                <w:sz w:val="18"/>
                <w:szCs w:val="18"/>
                <w:lang w:val="en-US" w:eastAsia="en-US"/>
              </w:rPr>
              <w:br/>
              <w:t>PC</w:t>
            </w:r>
          </w:p>
        </w:tc>
        <w:tc>
          <w:tcPr>
            <w:tcW w:w="4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F37EE7"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w:t>
            </w:r>
            <w:r w:rsidRPr="004C31D3">
              <w:rPr>
                <w:rFonts w:ascii="Calibri" w:hAnsi="Calibri" w:cs="Calibri"/>
                <w:color w:val="000000"/>
                <w:sz w:val="18"/>
                <w:szCs w:val="18"/>
                <w:lang w:val="en-US" w:eastAsia="en-US"/>
              </w:rPr>
              <w:br/>
              <w:t>#Tx</w:t>
            </w:r>
          </w:p>
        </w:tc>
        <w:tc>
          <w:tcPr>
            <w:tcW w:w="7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581F7C"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 xml:space="preserve">/Bd </w:t>
            </w:r>
            <w:r w:rsidRPr="004C31D3">
              <w:rPr>
                <w:rFonts w:ascii="Calibri" w:hAnsi="Calibri" w:cs="Calibri"/>
                <w:color w:val="000000"/>
                <w:sz w:val="18"/>
                <w:szCs w:val="18"/>
                <w:lang w:val="en-US" w:eastAsia="en-US"/>
              </w:rPr>
              <w:t>2UL power</w:t>
            </w:r>
          </w:p>
        </w:tc>
        <w:tc>
          <w:tcPr>
            <w:tcW w:w="6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BCC166"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 xml:space="preserve">/Bd </w:t>
            </w:r>
            <w:r w:rsidRPr="004C31D3">
              <w:rPr>
                <w:rFonts w:ascii="Calibri" w:hAnsi="Calibri" w:cs="Calibri"/>
                <w:color w:val="000000"/>
                <w:sz w:val="18"/>
                <w:szCs w:val="18"/>
                <w:lang w:val="en-US" w:eastAsia="en-US"/>
              </w:rPr>
              <w:t>2UL</w:t>
            </w:r>
            <w:r w:rsidRPr="004C31D3">
              <w:rPr>
                <w:rFonts w:ascii="Calibri" w:hAnsi="Calibri" w:cs="Calibri"/>
                <w:color w:val="000000"/>
                <w:sz w:val="18"/>
                <w:szCs w:val="18"/>
                <w:lang w:val="en-US" w:eastAsia="en-US"/>
              </w:rPr>
              <w:br/>
              <w:t>BO</w:t>
            </w:r>
          </w:p>
        </w:tc>
        <w:tc>
          <w:tcPr>
            <w:tcW w:w="38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542885"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 xml:space="preserve">2DL2UL interference level </w:t>
            </w:r>
            <w:proofErr w:type="spellStart"/>
            <w:r w:rsidRPr="004C31D3">
              <w:rPr>
                <w:rFonts w:ascii="Calibri" w:hAnsi="Calibri" w:cs="Calibri"/>
                <w:b/>
                <w:bCs/>
                <w:color w:val="000000"/>
                <w:sz w:val="18"/>
                <w:szCs w:val="18"/>
                <w:lang w:val="en-US" w:eastAsia="en-US"/>
              </w:rPr>
              <w:t>inrease</w:t>
            </w:r>
            <w:proofErr w:type="spellEnd"/>
            <w:r w:rsidRPr="004C31D3">
              <w:rPr>
                <w:rFonts w:ascii="Calibri" w:hAnsi="Calibri" w:cs="Calibri"/>
                <w:b/>
                <w:bCs/>
                <w:color w:val="000000"/>
                <w:sz w:val="18"/>
                <w:szCs w:val="18"/>
                <w:lang w:val="en-US" w:eastAsia="en-US"/>
              </w:rPr>
              <w:t xml:space="preserve"> vs Ref</w:t>
            </w:r>
            <w:r w:rsidRPr="004C31D3">
              <w:rPr>
                <w:rFonts w:ascii="Calibri" w:hAnsi="Calibri" w:cs="Calibri"/>
                <w:color w:val="000000"/>
                <w:sz w:val="18"/>
                <w:szCs w:val="18"/>
                <w:lang w:val="en-US" w:eastAsia="en-US"/>
              </w:rPr>
              <w:t xml:space="preserve"> / vs case(x) [dB]</w:t>
            </w:r>
          </w:p>
        </w:tc>
        <w:tc>
          <w:tcPr>
            <w:tcW w:w="2340" w:type="dxa"/>
            <w:gridSpan w:val="4"/>
            <w:tcBorders>
              <w:top w:val="single" w:sz="4" w:space="0" w:color="auto"/>
              <w:left w:val="nil"/>
              <w:bottom w:val="single" w:sz="4" w:space="0" w:color="auto"/>
              <w:right w:val="single" w:sz="4" w:space="0" w:color="auto"/>
            </w:tcBorders>
            <w:shd w:val="clear" w:color="auto" w:fill="auto"/>
            <w:vAlign w:val="bottom"/>
            <w:hideMark/>
          </w:tcPr>
          <w:p w14:paraId="08A32E37"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∆MSD max [dB]</w:t>
            </w:r>
          </w:p>
        </w:tc>
      </w:tr>
      <w:tr w:rsidR="007C2DD5" w:rsidRPr="004C31D3" w14:paraId="1137D252" w14:textId="77777777" w:rsidTr="00E12E35">
        <w:trPr>
          <w:trHeight w:val="240"/>
          <w:jc w:val="center"/>
        </w:trPr>
        <w:tc>
          <w:tcPr>
            <w:tcW w:w="543" w:type="dxa"/>
            <w:vMerge/>
            <w:tcBorders>
              <w:top w:val="single" w:sz="4" w:space="0" w:color="auto"/>
              <w:left w:val="single" w:sz="4" w:space="0" w:color="auto"/>
              <w:bottom w:val="single" w:sz="4" w:space="0" w:color="auto"/>
              <w:right w:val="single" w:sz="4" w:space="0" w:color="auto"/>
            </w:tcBorders>
            <w:vAlign w:val="center"/>
            <w:hideMark/>
          </w:tcPr>
          <w:p w14:paraId="237AA3D0"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32EB2088"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p>
        </w:tc>
        <w:tc>
          <w:tcPr>
            <w:tcW w:w="590" w:type="dxa"/>
            <w:vMerge/>
            <w:tcBorders>
              <w:top w:val="single" w:sz="4" w:space="0" w:color="auto"/>
              <w:left w:val="single" w:sz="4" w:space="0" w:color="auto"/>
              <w:bottom w:val="single" w:sz="4" w:space="0" w:color="auto"/>
              <w:right w:val="single" w:sz="4" w:space="0" w:color="auto"/>
            </w:tcBorders>
            <w:vAlign w:val="center"/>
            <w:hideMark/>
          </w:tcPr>
          <w:p w14:paraId="014BBD34"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p>
        </w:tc>
        <w:tc>
          <w:tcPr>
            <w:tcW w:w="633" w:type="dxa"/>
            <w:vMerge/>
            <w:tcBorders>
              <w:top w:val="single" w:sz="4" w:space="0" w:color="auto"/>
              <w:left w:val="single" w:sz="4" w:space="0" w:color="auto"/>
              <w:bottom w:val="single" w:sz="4" w:space="0" w:color="auto"/>
              <w:right w:val="single" w:sz="4" w:space="0" w:color="auto"/>
            </w:tcBorders>
            <w:vAlign w:val="center"/>
            <w:hideMark/>
          </w:tcPr>
          <w:p w14:paraId="51A6256B"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6DF6562E"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14:paraId="1E5525FD"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p>
        </w:tc>
        <w:tc>
          <w:tcPr>
            <w:tcW w:w="627" w:type="dxa"/>
            <w:vMerge/>
            <w:tcBorders>
              <w:top w:val="single" w:sz="4" w:space="0" w:color="auto"/>
              <w:left w:val="single" w:sz="4" w:space="0" w:color="auto"/>
              <w:bottom w:val="single" w:sz="4" w:space="0" w:color="auto"/>
              <w:right w:val="single" w:sz="4" w:space="0" w:color="auto"/>
            </w:tcBorders>
            <w:vAlign w:val="center"/>
            <w:hideMark/>
          </w:tcPr>
          <w:p w14:paraId="439F1761"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p>
        </w:tc>
        <w:tc>
          <w:tcPr>
            <w:tcW w:w="3870" w:type="dxa"/>
            <w:vMerge/>
            <w:tcBorders>
              <w:top w:val="single" w:sz="4" w:space="0" w:color="auto"/>
              <w:left w:val="single" w:sz="4" w:space="0" w:color="auto"/>
              <w:bottom w:val="single" w:sz="4" w:space="0" w:color="auto"/>
              <w:right w:val="single" w:sz="4" w:space="0" w:color="auto"/>
            </w:tcBorders>
            <w:vAlign w:val="center"/>
            <w:hideMark/>
          </w:tcPr>
          <w:p w14:paraId="4950AE1E" w14:textId="77777777" w:rsidR="007C2DD5" w:rsidRPr="004C31D3" w:rsidRDefault="007C2DD5" w:rsidP="00E12E35">
            <w:pPr>
              <w:overflowPunct/>
              <w:autoSpaceDE/>
              <w:autoSpaceDN/>
              <w:adjustRightInd/>
              <w:spacing w:after="0"/>
              <w:textAlignment w:val="auto"/>
              <w:rPr>
                <w:rFonts w:ascii="Calibri" w:hAnsi="Calibri" w:cs="Calibri"/>
                <w:color w:val="000000"/>
                <w:sz w:val="18"/>
                <w:szCs w:val="18"/>
                <w:lang w:val="en-US" w:eastAsia="en-US"/>
              </w:rPr>
            </w:pPr>
          </w:p>
        </w:tc>
        <w:tc>
          <w:tcPr>
            <w:tcW w:w="487" w:type="dxa"/>
            <w:tcBorders>
              <w:top w:val="nil"/>
              <w:left w:val="nil"/>
              <w:bottom w:val="single" w:sz="4" w:space="0" w:color="auto"/>
              <w:right w:val="single" w:sz="4" w:space="0" w:color="auto"/>
            </w:tcBorders>
            <w:shd w:val="clear" w:color="auto" w:fill="auto"/>
            <w:vAlign w:val="center"/>
            <w:hideMark/>
          </w:tcPr>
          <w:p w14:paraId="3734927C"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w:t>
            </w:r>
          </w:p>
        </w:tc>
        <w:tc>
          <w:tcPr>
            <w:tcW w:w="578" w:type="dxa"/>
            <w:tcBorders>
              <w:top w:val="nil"/>
              <w:left w:val="nil"/>
              <w:bottom w:val="single" w:sz="4" w:space="0" w:color="auto"/>
              <w:right w:val="single" w:sz="4" w:space="0" w:color="auto"/>
            </w:tcBorders>
            <w:shd w:val="clear" w:color="auto" w:fill="auto"/>
            <w:vAlign w:val="center"/>
            <w:hideMark/>
          </w:tcPr>
          <w:p w14:paraId="76E473DD"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578" w:type="dxa"/>
            <w:tcBorders>
              <w:top w:val="nil"/>
              <w:left w:val="nil"/>
              <w:bottom w:val="single" w:sz="4" w:space="0" w:color="auto"/>
              <w:right w:val="single" w:sz="4" w:space="0" w:color="auto"/>
            </w:tcBorders>
            <w:shd w:val="clear" w:color="auto" w:fill="auto"/>
            <w:vAlign w:val="center"/>
            <w:hideMark/>
          </w:tcPr>
          <w:p w14:paraId="353DD6CD"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4</w:t>
            </w:r>
          </w:p>
        </w:tc>
        <w:tc>
          <w:tcPr>
            <w:tcW w:w="697" w:type="dxa"/>
            <w:tcBorders>
              <w:top w:val="nil"/>
              <w:left w:val="nil"/>
              <w:bottom w:val="single" w:sz="4" w:space="0" w:color="auto"/>
              <w:right w:val="single" w:sz="4" w:space="0" w:color="auto"/>
            </w:tcBorders>
            <w:shd w:val="clear" w:color="auto" w:fill="auto"/>
            <w:vAlign w:val="center"/>
            <w:hideMark/>
          </w:tcPr>
          <w:p w14:paraId="20665782"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5</w:t>
            </w:r>
          </w:p>
        </w:tc>
      </w:tr>
      <w:tr w:rsidR="007C2DD5" w:rsidRPr="004C31D3" w14:paraId="273F4231" w14:textId="77777777" w:rsidTr="00120DF3">
        <w:trPr>
          <w:trHeight w:val="70"/>
          <w:jc w:val="center"/>
        </w:trPr>
        <w:tc>
          <w:tcPr>
            <w:tcW w:w="543" w:type="dxa"/>
            <w:tcBorders>
              <w:top w:val="nil"/>
              <w:left w:val="single" w:sz="4" w:space="0" w:color="auto"/>
              <w:bottom w:val="nil"/>
              <w:right w:val="single" w:sz="4" w:space="0" w:color="auto"/>
            </w:tcBorders>
            <w:shd w:val="clear" w:color="auto" w:fill="D9D9D9" w:themeFill="background1" w:themeFillShade="D9"/>
            <w:noWrap/>
            <w:vAlign w:val="center"/>
            <w:hideMark/>
          </w:tcPr>
          <w:p w14:paraId="258C6131" w14:textId="77777777" w:rsidR="007C2DD5" w:rsidRPr="004C31D3" w:rsidRDefault="007C2DD5" w:rsidP="00E12E35">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1</w:t>
            </w:r>
          </w:p>
        </w:tc>
        <w:tc>
          <w:tcPr>
            <w:tcW w:w="638" w:type="dxa"/>
            <w:tcBorders>
              <w:top w:val="nil"/>
              <w:left w:val="nil"/>
              <w:bottom w:val="nil"/>
              <w:right w:val="single" w:sz="4" w:space="0" w:color="auto"/>
            </w:tcBorders>
            <w:shd w:val="clear" w:color="auto" w:fill="D9D9D9" w:themeFill="background1" w:themeFillShade="D9"/>
            <w:noWrap/>
            <w:vAlign w:val="center"/>
            <w:hideMark/>
          </w:tcPr>
          <w:p w14:paraId="157960A2" w14:textId="77777777" w:rsidR="007C2DD5" w:rsidRPr="004C31D3" w:rsidRDefault="007C2DD5" w:rsidP="00E12E35">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PC3</w:t>
            </w:r>
          </w:p>
        </w:tc>
        <w:tc>
          <w:tcPr>
            <w:tcW w:w="590" w:type="dxa"/>
            <w:tcBorders>
              <w:top w:val="nil"/>
              <w:left w:val="nil"/>
              <w:bottom w:val="single" w:sz="4" w:space="0" w:color="auto"/>
              <w:right w:val="single" w:sz="4" w:space="0" w:color="auto"/>
            </w:tcBorders>
            <w:shd w:val="clear" w:color="auto" w:fill="D9D9D9" w:themeFill="background1" w:themeFillShade="D9"/>
            <w:noWrap/>
            <w:vAlign w:val="center"/>
            <w:hideMark/>
          </w:tcPr>
          <w:p w14:paraId="6C7CD36E"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auto" w:fill="D9D9D9" w:themeFill="background1" w:themeFillShade="D9"/>
            <w:noWrap/>
            <w:vAlign w:val="center"/>
            <w:hideMark/>
          </w:tcPr>
          <w:p w14:paraId="0BC82617"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PC3</w:t>
            </w:r>
          </w:p>
        </w:tc>
        <w:tc>
          <w:tcPr>
            <w:tcW w:w="489" w:type="dxa"/>
            <w:tcBorders>
              <w:top w:val="nil"/>
              <w:left w:val="nil"/>
              <w:bottom w:val="single" w:sz="4" w:space="0" w:color="auto"/>
              <w:right w:val="single" w:sz="4" w:space="0" w:color="auto"/>
            </w:tcBorders>
            <w:shd w:val="clear" w:color="auto" w:fill="D9D9D9" w:themeFill="background1" w:themeFillShade="D9"/>
            <w:noWrap/>
            <w:vAlign w:val="center"/>
            <w:hideMark/>
          </w:tcPr>
          <w:p w14:paraId="1869EF0A"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D9D9D9" w:themeFill="background1" w:themeFillShade="D9"/>
            <w:noWrap/>
            <w:vAlign w:val="center"/>
            <w:hideMark/>
          </w:tcPr>
          <w:p w14:paraId="33040C54"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20</w:t>
            </w:r>
          </w:p>
        </w:tc>
        <w:tc>
          <w:tcPr>
            <w:tcW w:w="627" w:type="dxa"/>
            <w:tcBorders>
              <w:top w:val="nil"/>
              <w:left w:val="nil"/>
              <w:bottom w:val="single" w:sz="4" w:space="0" w:color="auto"/>
              <w:right w:val="single" w:sz="4" w:space="0" w:color="auto"/>
            </w:tcBorders>
            <w:shd w:val="clear" w:color="auto" w:fill="D9D9D9" w:themeFill="background1" w:themeFillShade="D9"/>
            <w:noWrap/>
            <w:vAlign w:val="center"/>
            <w:hideMark/>
          </w:tcPr>
          <w:p w14:paraId="3D59C71C"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3870" w:type="dxa"/>
            <w:vMerge w:val="restart"/>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383859C9" w14:textId="77777777" w:rsidR="007C2DD5" w:rsidRPr="004C31D3" w:rsidRDefault="007C2DD5" w:rsidP="00E12E35">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Ref</w:t>
            </w:r>
          </w:p>
        </w:tc>
        <w:tc>
          <w:tcPr>
            <w:tcW w:w="487" w:type="dxa"/>
            <w:vMerge w:val="restart"/>
            <w:tcBorders>
              <w:top w:val="nil"/>
              <w:left w:val="single" w:sz="4" w:space="0" w:color="auto"/>
              <w:bottom w:val="single" w:sz="4" w:space="0" w:color="000000"/>
              <w:right w:val="single" w:sz="4" w:space="0" w:color="auto"/>
            </w:tcBorders>
            <w:shd w:val="clear" w:color="000000" w:fill="BFBFBF"/>
            <w:noWrap/>
            <w:vAlign w:val="center"/>
            <w:hideMark/>
          </w:tcPr>
          <w:p w14:paraId="64D93AFA"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578" w:type="dxa"/>
            <w:vMerge w:val="restart"/>
            <w:tcBorders>
              <w:top w:val="nil"/>
              <w:left w:val="single" w:sz="4" w:space="0" w:color="auto"/>
              <w:bottom w:val="single" w:sz="4" w:space="0" w:color="000000"/>
              <w:right w:val="single" w:sz="4" w:space="0" w:color="auto"/>
            </w:tcBorders>
            <w:shd w:val="clear" w:color="000000" w:fill="BFBFBF"/>
            <w:noWrap/>
            <w:vAlign w:val="center"/>
            <w:hideMark/>
          </w:tcPr>
          <w:p w14:paraId="7CB8632E"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578" w:type="dxa"/>
            <w:vMerge w:val="restart"/>
            <w:tcBorders>
              <w:top w:val="nil"/>
              <w:left w:val="single" w:sz="4" w:space="0" w:color="auto"/>
              <w:bottom w:val="single" w:sz="4" w:space="0" w:color="000000"/>
              <w:right w:val="single" w:sz="4" w:space="0" w:color="auto"/>
            </w:tcBorders>
            <w:shd w:val="clear" w:color="000000" w:fill="BFBFBF"/>
            <w:noWrap/>
            <w:vAlign w:val="center"/>
            <w:hideMark/>
          </w:tcPr>
          <w:p w14:paraId="48C1DE29"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697" w:type="dxa"/>
            <w:vMerge w:val="restart"/>
            <w:tcBorders>
              <w:top w:val="nil"/>
              <w:left w:val="single" w:sz="4" w:space="0" w:color="auto"/>
              <w:bottom w:val="single" w:sz="4" w:space="0" w:color="000000"/>
              <w:right w:val="single" w:sz="4" w:space="0" w:color="auto"/>
            </w:tcBorders>
            <w:shd w:val="clear" w:color="000000" w:fill="BFBFBF"/>
            <w:noWrap/>
            <w:vAlign w:val="center"/>
            <w:hideMark/>
          </w:tcPr>
          <w:p w14:paraId="5074ADE0"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r>
      <w:tr w:rsidR="007C2DD5" w:rsidRPr="004C31D3" w14:paraId="6904FE9A" w14:textId="77777777" w:rsidTr="00120DF3">
        <w:trPr>
          <w:trHeight w:val="70"/>
          <w:jc w:val="center"/>
        </w:trPr>
        <w:tc>
          <w:tcPr>
            <w:tcW w:w="543"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40DB2725"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R15</w:t>
            </w:r>
          </w:p>
        </w:tc>
        <w:tc>
          <w:tcPr>
            <w:tcW w:w="638" w:type="dxa"/>
            <w:tcBorders>
              <w:top w:val="nil"/>
              <w:left w:val="nil"/>
              <w:bottom w:val="single" w:sz="4" w:space="0" w:color="auto"/>
              <w:right w:val="single" w:sz="4" w:space="0" w:color="auto"/>
            </w:tcBorders>
            <w:shd w:val="clear" w:color="auto" w:fill="D9D9D9" w:themeFill="background1" w:themeFillShade="D9"/>
            <w:noWrap/>
            <w:vAlign w:val="center"/>
            <w:hideMark/>
          </w:tcPr>
          <w:p w14:paraId="32798C03"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2Tx</w:t>
            </w:r>
          </w:p>
        </w:tc>
        <w:tc>
          <w:tcPr>
            <w:tcW w:w="590" w:type="dxa"/>
            <w:tcBorders>
              <w:top w:val="nil"/>
              <w:left w:val="nil"/>
              <w:bottom w:val="single" w:sz="4" w:space="0" w:color="auto"/>
              <w:right w:val="single" w:sz="4" w:space="0" w:color="auto"/>
            </w:tcBorders>
            <w:shd w:val="clear" w:color="auto" w:fill="D9D9D9" w:themeFill="background1" w:themeFillShade="D9"/>
            <w:noWrap/>
            <w:vAlign w:val="center"/>
            <w:hideMark/>
          </w:tcPr>
          <w:p w14:paraId="7BFD1332"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Bd2</w:t>
            </w:r>
          </w:p>
        </w:tc>
        <w:tc>
          <w:tcPr>
            <w:tcW w:w="633" w:type="dxa"/>
            <w:tcBorders>
              <w:top w:val="nil"/>
              <w:left w:val="nil"/>
              <w:bottom w:val="single" w:sz="4" w:space="0" w:color="auto"/>
              <w:right w:val="single" w:sz="4" w:space="0" w:color="auto"/>
            </w:tcBorders>
            <w:shd w:val="clear" w:color="auto" w:fill="D9D9D9" w:themeFill="background1" w:themeFillShade="D9"/>
            <w:noWrap/>
            <w:vAlign w:val="center"/>
            <w:hideMark/>
          </w:tcPr>
          <w:p w14:paraId="36D669A3"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PC3</w:t>
            </w:r>
          </w:p>
        </w:tc>
        <w:tc>
          <w:tcPr>
            <w:tcW w:w="489" w:type="dxa"/>
            <w:tcBorders>
              <w:top w:val="nil"/>
              <w:left w:val="nil"/>
              <w:bottom w:val="single" w:sz="4" w:space="0" w:color="auto"/>
              <w:right w:val="single" w:sz="4" w:space="0" w:color="auto"/>
            </w:tcBorders>
            <w:shd w:val="clear" w:color="auto" w:fill="D9D9D9" w:themeFill="background1" w:themeFillShade="D9"/>
            <w:noWrap/>
            <w:vAlign w:val="center"/>
            <w:hideMark/>
          </w:tcPr>
          <w:p w14:paraId="5A9F7173"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D9D9D9" w:themeFill="background1" w:themeFillShade="D9"/>
            <w:noWrap/>
            <w:vAlign w:val="center"/>
            <w:hideMark/>
          </w:tcPr>
          <w:p w14:paraId="31D01D73"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20</w:t>
            </w:r>
          </w:p>
        </w:tc>
        <w:tc>
          <w:tcPr>
            <w:tcW w:w="627" w:type="dxa"/>
            <w:tcBorders>
              <w:top w:val="nil"/>
              <w:left w:val="nil"/>
              <w:bottom w:val="single" w:sz="4" w:space="0" w:color="auto"/>
              <w:right w:val="single" w:sz="4" w:space="0" w:color="auto"/>
            </w:tcBorders>
            <w:shd w:val="clear" w:color="auto" w:fill="D9D9D9" w:themeFill="background1" w:themeFillShade="D9"/>
            <w:noWrap/>
            <w:vAlign w:val="center"/>
            <w:hideMark/>
          </w:tcPr>
          <w:p w14:paraId="180681FF"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3870" w:type="dxa"/>
            <w:vMerge/>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4CB5D679" w14:textId="77777777" w:rsidR="007C2DD5" w:rsidRPr="004C31D3" w:rsidRDefault="007C2DD5" w:rsidP="00E12E35">
            <w:pPr>
              <w:overflowPunct/>
              <w:autoSpaceDE/>
              <w:autoSpaceDN/>
              <w:adjustRightInd/>
              <w:spacing w:after="0"/>
              <w:textAlignment w:val="auto"/>
              <w:rPr>
                <w:rFonts w:ascii="Calibri" w:hAnsi="Calibri" w:cs="Calibri"/>
                <w:color w:val="000000"/>
                <w:sz w:val="18"/>
                <w:szCs w:val="18"/>
                <w:lang w:val="en-US" w:eastAsia="en-US"/>
              </w:rPr>
            </w:pPr>
          </w:p>
        </w:tc>
        <w:tc>
          <w:tcPr>
            <w:tcW w:w="487" w:type="dxa"/>
            <w:vMerge/>
            <w:tcBorders>
              <w:top w:val="nil"/>
              <w:left w:val="single" w:sz="4" w:space="0" w:color="auto"/>
              <w:bottom w:val="single" w:sz="4" w:space="0" w:color="000000"/>
              <w:right w:val="single" w:sz="4" w:space="0" w:color="auto"/>
            </w:tcBorders>
            <w:vAlign w:val="center"/>
            <w:hideMark/>
          </w:tcPr>
          <w:p w14:paraId="76F1BAB1" w14:textId="77777777" w:rsidR="007C2DD5" w:rsidRPr="004C31D3" w:rsidRDefault="007C2DD5" w:rsidP="00E12E35">
            <w:pPr>
              <w:overflowPunct/>
              <w:autoSpaceDE/>
              <w:autoSpaceDN/>
              <w:adjustRightInd/>
              <w:spacing w:after="0"/>
              <w:textAlignment w:val="auto"/>
              <w:rPr>
                <w:rFonts w:ascii="Calibri" w:hAnsi="Calibri" w:cs="Calibri"/>
                <w:color w:val="000000"/>
                <w:sz w:val="18"/>
                <w:szCs w:val="18"/>
                <w:lang w:val="en-US" w:eastAsia="en-US"/>
              </w:rPr>
            </w:pPr>
          </w:p>
        </w:tc>
        <w:tc>
          <w:tcPr>
            <w:tcW w:w="578" w:type="dxa"/>
            <w:vMerge/>
            <w:tcBorders>
              <w:top w:val="nil"/>
              <w:left w:val="single" w:sz="4" w:space="0" w:color="auto"/>
              <w:bottom w:val="single" w:sz="4" w:space="0" w:color="000000"/>
              <w:right w:val="single" w:sz="4" w:space="0" w:color="auto"/>
            </w:tcBorders>
            <w:vAlign w:val="center"/>
            <w:hideMark/>
          </w:tcPr>
          <w:p w14:paraId="3294173B" w14:textId="77777777" w:rsidR="007C2DD5" w:rsidRPr="004C31D3" w:rsidRDefault="007C2DD5" w:rsidP="00E12E35">
            <w:pPr>
              <w:overflowPunct/>
              <w:autoSpaceDE/>
              <w:autoSpaceDN/>
              <w:adjustRightInd/>
              <w:spacing w:after="0"/>
              <w:textAlignment w:val="auto"/>
              <w:rPr>
                <w:rFonts w:ascii="Calibri" w:hAnsi="Calibri" w:cs="Calibri"/>
                <w:color w:val="000000"/>
                <w:sz w:val="18"/>
                <w:szCs w:val="18"/>
                <w:lang w:val="en-US" w:eastAsia="en-US"/>
              </w:rPr>
            </w:pPr>
          </w:p>
        </w:tc>
        <w:tc>
          <w:tcPr>
            <w:tcW w:w="578" w:type="dxa"/>
            <w:vMerge/>
            <w:tcBorders>
              <w:top w:val="nil"/>
              <w:left w:val="single" w:sz="4" w:space="0" w:color="auto"/>
              <w:bottom w:val="single" w:sz="4" w:space="0" w:color="000000"/>
              <w:right w:val="single" w:sz="4" w:space="0" w:color="auto"/>
            </w:tcBorders>
            <w:vAlign w:val="center"/>
            <w:hideMark/>
          </w:tcPr>
          <w:p w14:paraId="764C00E1" w14:textId="77777777" w:rsidR="007C2DD5" w:rsidRPr="004C31D3" w:rsidRDefault="007C2DD5" w:rsidP="00E12E35">
            <w:pPr>
              <w:overflowPunct/>
              <w:autoSpaceDE/>
              <w:autoSpaceDN/>
              <w:adjustRightInd/>
              <w:spacing w:after="0"/>
              <w:textAlignment w:val="auto"/>
              <w:rPr>
                <w:rFonts w:ascii="Calibri" w:hAnsi="Calibri" w:cs="Calibri"/>
                <w:color w:val="000000"/>
                <w:sz w:val="18"/>
                <w:szCs w:val="18"/>
                <w:lang w:val="en-US" w:eastAsia="en-US"/>
              </w:rPr>
            </w:pPr>
          </w:p>
        </w:tc>
        <w:tc>
          <w:tcPr>
            <w:tcW w:w="697" w:type="dxa"/>
            <w:vMerge/>
            <w:tcBorders>
              <w:top w:val="nil"/>
              <w:left w:val="single" w:sz="4" w:space="0" w:color="auto"/>
              <w:bottom w:val="single" w:sz="4" w:space="0" w:color="000000"/>
              <w:right w:val="single" w:sz="4" w:space="0" w:color="auto"/>
            </w:tcBorders>
            <w:vAlign w:val="center"/>
            <w:hideMark/>
          </w:tcPr>
          <w:p w14:paraId="5CCABEC2" w14:textId="77777777" w:rsidR="007C2DD5" w:rsidRPr="004C31D3" w:rsidRDefault="007C2DD5" w:rsidP="00E12E35">
            <w:pPr>
              <w:overflowPunct/>
              <w:autoSpaceDE/>
              <w:autoSpaceDN/>
              <w:adjustRightInd/>
              <w:spacing w:after="0"/>
              <w:textAlignment w:val="auto"/>
              <w:rPr>
                <w:rFonts w:ascii="Calibri" w:hAnsi="Calibri" w:cs="Calibri"/>
                <w:color w:val="000000"/>
                <w:sz w:val="18"/>
                <w:szCs w:val="18"/>
                <w:lang w:val="en-US" w:eastAsia="en-US"/>
              </w:rPr>
            </w:pPr>
          </w:p>
        </w:tc>
      </w:tr>
      <w:tr w:rsidR="007C2DD5" w:rsidRPr="004C31D3" w14:paraId="61131763" w14:textId="77777777" w:rsidTr="00120DF3">
        <w:trPr>
          <w:trHeight w:val="70"/>
          <w:jc w:val="center"/>
        </w:trPr>
        <w:tc>
          <w:tcPr>
            <w:tcW w:w="543" w:type="dxa"/>
            <w:tcBorders>
              <w:top w:val="nil"/>
              <w:left w:val="single" w:sz="4" w:space="0" w:color="auto"/>
              <w:bottom w:val="nil"/>
              <w:right w:val="single" w:sz="4" w:space="0" w:color="auto"/>
            </w:tcBorders>
            <w:shd w:val="clear" w:color="auto" w:fill="BDD6EE" w:themeFill="accent5" w:themeFillTint="66"/>
            <w:noWrap/>
            <w:vAlign w:val="center"/>
            <w:hideMark/>
          </w:tcPr>
          <w:p w14:paraId="7FA849E2" w14:textId="77777777" w:rsidR="007C2DD5" w:rsidRPr="004C31D3" w:rsidRDefault="007C2DD5" w:rsidP="00E12E35">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2</w:t>
            </w:r>
          </w:p>
        </w:tc>
        <w:tc>
          <w:tcPr>
            <w:tcW w:w="638" w:type="dxa"/>
            <w:tcBorders>
              <w:top w:val="nil"/>
              <w:left w:val="nil"/>
              <w:bottom w:val="nil"/>
              <w:right w:val="single" w:sz="4" w:space="0" w:color="auto"/>
            </w:tcBorders>
            <w:shd w:val="clear" w:color="auto" w:fill="BDD6EE" w:themeFill="accent5" w:themeFillTint="66"/>
            <w:noWrap/>
            <w:vAlign w:val="center"/>
            <w:hideMark/>
          </w:tcPr>
          <w:p w14:paraId="7627718A" w14:textId="77777777" w:rsidR="007C2DD5" w:rsidRPr="004C31D3" w:rsidRDefault="007C2DD5" w:rsidP="00E12E35">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PC2</w:t>
            </w:r>
          </w:p>
        </w:tc>
        <w:tc>
          <w:tcPr>
            <w:tcW w:w="590" w:type="dxa"/>
            <w:tcBorders>
              <w:top w:val="nil"/>
              <w:left w:val="nil"/>
              <w:bottom w:val="single" w:sz="4" w:space="0" w:color="auto"/>
              <w:right w:val="single" w:sz="4" w:space="0" w:color="auto"/>
            </w:tcBorders>
            <w:shd w:val="clear" w:color="auto" w:fill="BDD6EE" w:themeFill="accent5" w:themeFillTint="66"/>
            <w:noWrap/>
            <w:vAlign w:val="center"/>
            <w:hideMark/>
          </w:tcPr>
          <w:p w14:paraId="623BA082"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000000" w:fill="00B0F0"/>
            <w:noWrap/>
            <w:vAlign w:val="center"/>
            <w:hideMark/>
          </w:tcPr>
          <w:p w14:paraId="2489924A"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PC3</w:t>
            </w:r>
          </w:p>
        </w:tc>
        <w:tc>
          <w:tcPr>
            <w:tcW w:w="489" w:type="dxa"/>
            <w:tcBorders>
              <w:top w:val="nil"/>
              <w:left w:val="nil"/>
              <w:bottom w:val="single" w:sz="4" w:space="0" w:color="auto"/>
              <w:right w:val="single" w:sz="4" w:space="0" w:color="auto"/>
            </w:tcBorders>
            <w:shd w:val="clear" w:color="000000" w:fill="00B0F0"/>
            <w:noWrap/>
            <w:vAlign w:val="center"/>
            <w:hideMark/>
          </w:tcPr>
          <w:p w14:paraId="4CBDEC69"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BDD6EE" w:themeFill="accent5" w:themeFillTint="66"/>
            <w:noWrap/>
            <w:vAlign w:val="center"/>
            <w:hideMark/>
          </w:tcPr>
          <w:p w14:paraId="2D235595"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23</w:t>
            </w:r>
          </w:p>
        </w:tc>
        <w:tc>
          <w:tcPr>
            <w:tcW w:w="627" w:type="dxa"/>
            <w:tcBorders>
              <w:top w:val="nil"/>
              <w:left w:val="nil"/>
              <w:bottom w:val="single" w:sz="4" w:space="0" w:color="auto"/>
              <w:right w:val="single" w:sz="4" w:space="0" w:color="auto"/>
            </w:tcBorders>
            <w:shd w:val="clear" w:color="auto" w:fill="BDD6EE" w:themeFill="accent5" w:themeFillTint="66"/>
            <w:noWrap/>
            <w:vAlign w:val="center"/>
            <w:hideMark/>
          </w:tcPr>
          <w:p w14:paraId="3F96FC03"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3870" w:type="dxa"/>
            <w:vMerge w:val="restart"/>
            <w:tcBorders>
              <w:top w:val="nil"/>
              <w:left w:val="single" w:sz="4" w:space="0" w:color="auto"/>
              <w:bottom w:val="single" w:sz="4" w:space="0" w:color="auto"/>
              <w:right w:val="single" w:sz="4" w:space="0" w:color="auto"/>
            </w:tcBorders>
            <w:shd w:val="clear" w:color="auto" w:fill="BDD6EE" w:themeFill="accent5" w:themeFillTint="66"/>
            <w:noWrap/>
            <w:vAlign w:val="center"/>
            <w:hideMark/>
          </w:tcPr>
          <w:p w14:paraId="1E4ED27D" w14:textId="77777777" w:rsidR="007C2DD5" w:rsidRPr="004C31D3" w:rsidRDefault="007C2DD5" w:rsidP="00E12E35">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+3xorder</w:t>
            </w:r>
            <w:r w:rsidRPr="004C31D3">
              <w:rPr>
                <w:rFonts w:ascii="Calibri" w:hAnsi="Calibri" w:cs="Calibri"/>
                <w:color w:val="000000"/>
                <w:sz w:val="18"/>
                <w:szCs w:val="18"/>
                <w:lang w:val="en-US" w:eastAsia="en-US"/>
              </w:rPr>
              <w:t xml:space="preserve"> / </w:t>
            </w:r>
            <w:proofErr w:type="gramStart"/>
            <w:r w:rsidRPr="004C31D3">
              <w:rPr>
                <w:rFonts w:ascii="Calibri" w:hAnsi="Calibri" w:cs="Calibri"/>
                <w:color w:val="000000"/>
                <w:sz w:val="18"/>
                <w:szCs w:val="18"/>
                <w:lang w:val="en-US" w:eastAsia="en-US"/>
              </w:rPr>
              <w:t>=(</w:t>
            </w:r>
            <w:proofErr w:type="gramEnd"/>
            <w:r w:rsidRPr="004C31D3">
              <w:rPr>
                <w:rFonts w:ascii="Calibri" w:hAnsi="Calibri" w:cs="Calibri"/>
                <w:color w:val="000000"/>
                <w:sz w:val="18"/>
                <w:szCs w:val="18"/>
                <w:lang w:val="en-US" w:eastAsia="en-US"/>
              </w:rPr>
              <w:t>1)+3xorder</w:t>
            </w:r>
          </w:p>
        </w:tc>
        <w:tc>
          <w:tcPr>
            <w:tcW w:w="487" w:type="dxa"/>
            <w:vMerge w:val="restart"/>
            <w:tcBorders>
              <w:top w:val="nil"/>
              <w:left w:val="single" w:sz="4" w:space="0" w:color="auto"/>
              <w:bottom w:val="single" w:sz="4" w:space="0" w:color="000000"/>
              <w:right w:val="single" w:sz="4" w:space="0" w:color="auto"/>
            </w:tcBorders>
            <w:shd w:val="clear" w:color="auto" w:fill="BDD6EE" w:themeFill="accent5" w:themeFillTint="66"/>
            <w:noWrap/>
            <w:vAlign w:val="center"/>
            <w:hideMark/>
          </w:tcPr>
          <w:p w14:paraId="50EDBF41" w14:textId="77777777" w:rsidR="007C2DD5" w:rsidRPr="004C31D3" w:rsidRDefault="007C2DD5" w:rsidP="00E12E35">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6</w:t>
            </w:r>
          </w:p>
        </w:tc>
        <w:tc>
          <w:tcPr>
            <w:tcW w:w="578" w:type="dxa"/>
            <w:vMerge w:val="restart"/>
            <w:tcBorders>
              <w:top w:val="nil"/>
              <w:left w:val="single" w:sz="4" w:space="0" w:color="auto"/>
              <w:bottom w:val="single" w:sz="4" w:space="0" w:color="000000"/>
              <w:right w:val="single" w:sz="4" w:space="0" w:color="auto"/>
            </w:tcBorders>
            <w:shd w:val="clear" w:color="auto" w:fill="BDD6EE" w:themeFill="accent5" w:themeFillTint="66"/>
            <w:noWrap/>
            <w:vAlign w:val="center"/>
            <w:hideMark/>
          </w:tcPr>
          <w:p w14:paraId="4BCF0325" w14:textId="77777777" w:rsidR="007C2DD5" w:rsidRPr="004C31D3" w:rsidRDefault="007C2DD5" w:rsidP="00E12E35">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9</w:t>
            </w:r>
          </w:p>
        </w:tc>
        <w:tc>
          <w:tcPr>
            <w:tcW w:w="578" w:type="dxa"/>
            <w:vMerge w:val="restart"/>
            <w:tcBorders>
              <w:top w:val="nil"/>
              <w:left w:val="single" w:sz="4" w:space="0" w:color="auto"/>
              <w:bottom w:val="single" w:sz="4" w:space="0" w:color="000000"/>
              <w:right w:val="single" w:sz="4" w:space="0" w:color="auto"/>
            </w:tcBorders>
            <w:shd w:val="clear" w:color="auto" w:fill="BDD6EE" w:themeFill="accent5" w:themeFillTint="66"/>
            <w:noWrap/>
            <w:vAlign w:val="center"/>
            <w:hideMark/>
          </w:tcPr>
          <w:p w14:paraId="5FB876CF" w14:textId="77777777" w:rsidR="007C2DD5" w:rsidRPr="004C31D3" w:rsidRDefault="007C2DD5" w:rsidP="00E12E35">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12</w:t>
            </w:r>
          </w:p>
        </w:tc>
        <w:tc>
          <w:tcPr>
            <w:tcW w:w="697" w:type="dxa"/>
            <w:vMerge w:val="restart"/>
            <w:tcBorders>
              <w:top w:val="nil"/>
              <w:left w:val="single" w:sz="4" w:space="0" w:color="auto"/>
              <w:bottom w:val="single" w:sz="4" w:space="0" w:color="000000"/>
              <w:right w:val="single" w:sz="4" w:space="0" w:color="auto"/>
            </w:tcBorders>
            <w:shd w:val="clear" w:color="auto" w:fill="BDD6EE" w:themeFill="accent5" w:themeFillTint="66"/>
            <w:noWrap/>
            <w:vAlign w:val="center"/>
            <w:hideMark/>
          </w:tcPr>
          <w:p w14:paraId="42B2D145" w14:textId="77777777" w:rsidR="007C2DD5" w:rsidRPr="004C31D3" w:rsidRDefault="007C2DD5" w:rsidP="00E12E35">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15</w:t>
            </w:r>
          </w:p>
        </w:tc>
      </w:tr>
      <w:tr w:rsidR="007C2DD5" w:rsidRPr="004C31D3" w14:paraId="47684EA1" w14:textId="77777777" w:rsidTr="00120DF3">
        <w:trPr>
          <w:trHeight w:val="70"/>
          <w:jc w:val="center"/>
        </w:trPr>
        <w:tc>
          <w:tcPr>
            <w:tcW w:w="543" w:type="dxa"/>
            <w:tcBorders>
              <w:top w:val="nil"/>
              <w:left w:val="single" w:sz="4" w:space="0" w:color="auto"/>
              <w:bottom w:val="single" w:sz="4" w:space="0" w:color="auto"/>
              <w:right w:val="single" w:sz="4" w:space="0" w:color="auto"/>
            </w:tcBorders>
            <w:shd w:val="clear" w:color="auto" w:fill="BDD6EE" w:themeFill="accent5" w:themeFillTint="66"/>
            <w:noWrap/>
            <w:vAlign w:val="center"/>
            <w:hideMark/>
          </w:tcPr>
          <w:p w14:paraId="34750A35"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R17</w:t>
            </w:r>
          </w:p>
        </w:tc>
        <w:tc>
          <w:tcPr>
            <w:tcW w:w="638" w:type="dxa"/>
            <w:tcBorders>
              <w:top w:val="nil"/>
              <w:left w:val="nil"/>
              <w:bottom w:val="single" w:sz="4" w:space="0" w:color="auto"/>
              <w:right w:val="single" w:sz="4" w:space="0" w:color="auto"/>
            </w:tcBorders>
            <w:shd w:val="clear" w:color="auto" w:fill="BDD6EE" w:themeFill="accent5" w:themeFillTint="66"/>
            <w:noWrap/>
            <w:vAlign w:val="center"/>
            <w:hideMark/>
          </w:tcPr>
          <w:p w14:paraId="0915538C"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2Tx</w:t>
            </w:r>
          </w:p>
        </w:tc>
        <w:tc>
          <w:tcPr>
            <w:tcW w:w="590" w:type="dxa"/>
            <w:tcBorders>
              <w:top w:val="nil"/>
              <w:left w:val="nil"/>
              <w:bottom w:val="single" w:sz="4" w:space="0" w:color="auto"/>
              <w:right w:val="single" w:sz="4" w:space="0" w:color="auto"/>
            </w:tcBorders>
            <w:shd w:val="clear" w:color="auto" w:fill="BDD6EE" w:themeFill="accent5" w:themeFillTint="66"/>
            <w:noWrap/>
            <w:vAlign w:val="center"/>
            <w:hideMark/>
          </w:tcPr>
          <w:p w14:paraId="1232CF7E"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Bd2</w:t>
            </w:r>
          </w:p>
        </w:tc>
        <w:tc>
          <w:tcPr>
            <w:tcW w:w="633" w:type="dxa"/>
            <w:tcBorders>
              <w:top w:val="nil"/>
              <w:left w:val="nil"/>
              <w:bottom w:val="single" w:sz="4" w:space="0" w:color="auto"/>
              <w:right w:val="single" w:sz="4" w:space="0" w:color="auto"/>
            </w:tcBorders>
            <w:shd w:val="clear" w:color="000000" w:fill="00B0F0"/>
            <w:noWrap/>
            <w:vAlign w:val="center"/>
            <w:hideMark/>
          </w:tcPr>
          <w:p w14:paraId="424EE000"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PC3</w:t>
            </w:r>
          </w:p>
        </w:tc>
        <w:tc>
          <w:tcPr>
            <w:tcW w:w="489" w:type="dxa"/>
            <w:tcBorders>
              <w:top w:val="nil"/>
              <w:left w:val="nil"/>
              <w:bottom w:val="single" w:sz="4" w:space="0" w:color="auto"/>
              <w:right w:val="single" w:sz="4" w:space="0" w:color="auto"/>
            </w:tcBorders>
            <w:shd w:val="clear" w:color="000000" w:fill="00B0F0"/>
            <w:noWrap/>
            <w:vAlign w:val="center"/>
            <w:hideMark/>
          </w:tcPr>
          <w:p w14:paraId="66F447EC"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BDD6EE" w:themeFill="accent5" w:themeFillTint="66"/>
            <w:noWrap/>
            <w:vAlign w:val="center"/>
            <w:hideMark/>
          </w:tcPr>
          <w:p w14:paraId="44782677"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23</w:t>
            </w:r>
          </w:p>
        </w:tc>
        <w:tc>
          <w:tcPr>
            <w:tcW w:w="627" w:type="dxa"/>
            <w:tcBorders>
              <w:top w:val="nil"/>
              <w:left w:val="nil"/>
              <w:bottom w:val="single" w:sz="4" w:space="0" w:color="auto"/>
              <w:right w:val="single" w:sz="4" w:space="0" w:color="auto"/>
            </w:tcBorders>
            <w:shd w:val="clear" w:color="auto" w:fill="BDD6EE" w:themeFill="accent5" w:themeFillTint="66"/>
            <w:noWrap/>
            <w:vAlign w:val="center"/>
            <w:hideMark/>
          </w:tcPr>
          <w:p w14:paraId="50687520"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3870" w:type="dxa"/>
            <w:vMerge/>
            <w:tcBorders>
              <w:top w:val="nil"/>
              <w:left w:val="single" w:sz="4" w:space="0" w:color="auto"/>
              <w:bottom w:val="single" w:sz="4" w:space="0" w:color="auto"/>
              <w:right w:val="single" w:sz="4" w:space="0" w:color="auto"/>
            </w:tcBorders>
            <w:shd w:val="clear" w:color="auto" w:fill="auto"/>
            <w:vAlign w:val="center"/>
            <w:hideMark/>
          </w:tcPr>
          <w:p w14:paraId="52623AEB" w14:textId="77777777" w:rsidR="007C2DD5" w:rsidRPr="004C31D3" w:rsidRDefault="007C2DD5" w:rsidP="00E12E35">
            <w:pPr>
              <w:overflowPunct/>
              <w:autoSpaceDE/>
              <w:autoSpaceDN/>
              <w:adjustRightInd/>
              <w:spacing w:after="0"/>
              <w:textAlignment w:val="auto"/>
              <w:rPr>
                <w:rFonts w:ascii="Calibri" w:hAnsi="Calibri" w:cs="Calibri"/>
                <w:color w:val="000000"/>
                <w:sz w:val="18"/>
                <w:szCs w:val="18"/>
                <w:lang w:val="en-US" w:eastAsia="en-US"/>
              </w:rPr>
            </w:pPr>
          </w:p>
        </w:tc>
        <w:tc>
          <w:tcPr>
            <w:tcW w:w="487" w:type="dxa"/>
            <w:vMerge/>
            <w:tcBorders>
              <w:top w:val="nil"/>
              <w:left w:val="single" w:sz="4" w:space="0" w:color="auto"/>
              <w:bottom w:val="single" w:sz="4" w:space="0" w:color="000000"/>
              <w:right w:val="single" w:sz="4" w:space="0" w:color="auto"/>
            </w:tcBorders>
            <w:shd w:val="clear" w:color="auto" w:fill="auto"/>
            <w:vAlign w:val="center"/>
            <w:hideMark/>
          </w:tcPr>
          <w:p w14:paraId="1D7B3199" w14:textId="77777777" w:rsidR="007C2DD5" w:rsidRPr="004C31D3" w:rsidRDefault="007C2DD5" w:rsidP="00E12E35">
            <w:pPr>
              <w:overflowPunct/>
              <w:autoSpaceDE/>
              <w:autoSpaceDN/>
              <w:adjustRightInd/>
              <w:spacing w:after="0"/>
              <w:textAlignment w:val="auto"/>
              <w:rPr>
                <w:rFonts w:ascii="Calibri" w:hAnsi="Calibri" w:cs="Calibri"/>
                <w:b/>
                <w:bCs/>
                <w:color w:val="000000"/>
                <w:sz w:val="18"/>
                <w:szCs w:val="18"/>
                <w:lang w:val="en-US" w:eastAsia="en-US"/>
              </w:rPr>
            </w:pPr>
          </w:p>
        </w:tc>
        <w:tc>
          <w:tcPr>
            <w:tcW w:w="578" w:type="dxa"/>
            <w:vMerge/>
            <w:tcBorders>
              <w:top w:val="nil"/>
              <w:left w:val="single" w:sz="4" w:space="0" w:color="auto"/>
              <w:bottom w:val="single" w:sz="4" w:space="0" w:color="000000"/>
              <w:right w:val="single" w:sz="4" w:space="0" w:color="auto"/>
            </w:tcBorders>
            <w:shd w:val="clear" w:color="auto" w:fill="auto"/>
            <w:vAlign w:val="center"/>
            <w:hideMark/>
          </w:tcPr>
          <w:p w14:paraId="1A2A8776" w14:textId="77777777" w:rsidR="007C2DD5" w:rsidRPr="004C31D3" w:rsidRDefault="007C2DD5" w:rsidP="00E12E35">
            <w:pPr>
              <w:overflowPunct/>
              <w:autoSpaceDE/>
              <w:autoSpaceDN/>
              <w:adjustRightInd/>
              <w:spacing w:after="0"/>
              <w:textAlignment w:val="auto"/>
              <w:rPr>
                <w:rFonts w:ascii="Calibri" w:hAnsi="Calibri" w:cs="Calibri"/>
                <w:b/>
                <w:bCs/>
                <w:color w:val="000000"/>
                <w:sz w:val="18"/>
                <w:szCs w:val="18"/>
                <w:lang w:val="en-US" w:eastAsia="en-US"/>
              </w:rPr>
            </w:pPr>
          </w:p>
        </w:tc>
        <w:tc>
          <w:tcPr>
            <w:tcW w:w="578" w:type="dxa"/>
            <w:vMerge/>
            <w:tcBorders>
              <w:top w:val="nil"/>
              <w:left w:val="single" w:sz="4" w:space="0" w:color="auto"/>
              <w:bottom w:val="single" w:sz="4" w:space="0" w:color="000000"/>
              <w:right w:val="single" w:sz="4" w:space="0" w:color="auto"/>
            </w:tcBorders>
            <w:shd w:val="clear" w:color="auto" w:fill="auto"/>
            <w:vAlign w:val="center"/>
            <w:hideMark/>
          </w:tcPr>
          <w:p w14:paraId="6C9B7B47" w14:textId="77777777" w:rsidR="007C2DD5" w:rsidRPr="004C31D3" w:rsidRDefault="007C2DD5" w:rsidP="00E12E35">
            <w:pPr>
              <w:overflowPunct/>
              <w:autoSpaceDE/>
              <w:autoSpaceDN/>
              <w:adjustRightInd/>
              <w:spacing w:after="0"/>
              <w:textAlignment w:val="auto"/>
              <w:rPr>
                <w:rFonts w:ascii="Calibri" w:hAnsi="Calibri" w:cs="Calibri"/>
                <w:b/>
                <w:bCs/>
                <w:color w:val="000000"/>
                <w:sz w:val="18"/>
                <w:szCs w:val="18"/>
                <w:lang w:val="en-US" w:eastAsia="en-US"/>
              </w:rPr>
            </w:pPr>
          </w:p>
        </w:tc>
        <w:tc>
          <w:tcPr>
            <w:tcW w:w="697" w:type="dxa"/>
            <w:vMerge/>
            <w:tcBorders>
              <w:top w:val="nil"/>
              <w:left w:val="single" w:sz="4" w:space="0" w:color="auto"/>
              <w:bottom w:val="single" w:sz="4" w:space="0" w:color="000000"/>
              <w:right w:val="single" w:sz="4" w:space="0" w:color="auto"/>
            </w:tcBorders>
            <w:shd w:val="clear" w:color="auto" w:fill="auto"/>
            <w:vAlign w:val="center"/>
            <w:hideMark/>
          </w:tcPr>
          <w:p w14:paraId="23D54297" w14:textId="77777777" w:rsidR="007C2DD5" w:rsidRPr="004C31D3" w:rsidRDefault="007C2DD5" w:rsidP="00E12E35">
            <w:pPr>
              <w:overflowPunct/>
              <w:autoSpaceDE/>
              <w:autoSpaceDN/>
              <w:adjustRightInd/>
              <w:spacing w:after="0"/>
              <w:textAlignment w:val="auto"/>
              <w:rPr>
                <w:rFonts w:ascii="Calibri" w:hAnsi="Calibri" w:cs="Calibri"/>
                <w:b/>
                <w:bCs/>
                <w:color w:val="000000"/>
                <w:sz w:val="18"/>
                <w:szCs w:val="18"/>
                <w:lang w:val="en-US" w:eastAsia="en-US"/>
              </w:rPr>
            </w:pPr>
          </w:p>
        </w:tc>
      </w:tr>
      <w:tr w:rsidR="000962B7" w:rsidRPr="004C31D3" w14:paraId="1CDFBE8B" w14:textId="77777777" w:rsidTr="00120DF3">
        <w:trPr>
          <w:trHeight w:val="70"/>
          <w:jc w:val="center"/>
        </w:trPr>
        <w:tc>
          <w:tcPr>
            <w:tcW w:w="543" w:type="dxa"/>
            <w:tcBorders>
              <w:top w:val="nil"/>
              <w:left w:val="single" w:sz="4" w:space="0" w:color="auto"/>
              <w:bottom w:val="nil"/>
              <w:right w:val="single" w:sz="4" w:space="0" w:color="auto"/>
            </w:tcBorders>
            <w:shd w:val="clear" w:color="auto" w:fill="auto"/>
            <w:noWrap/>
            <w:vAlign w:val="center"/>
            <w:hideMark/>
          </w:tcPr>
          <w:p w14:paraId="079D640A" w14:textId="77777777" w:rsidR="000962B7" w:rsidRPr="004C31D3" w:rsidRDefault="000962B7" w:rsidP="00E12E35">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3</w:t>
            </w:r>
          </w:p>
        </w:tc>
        <w:tc>
          <w:tcPr>
            <w:tcW w:w="638" w:type="dxa"/>
            <w:tcBorders>
              <w:top w:val="nil"/>
              <w:left w:val="nil"/>
              <w:bottom w:val="nil"/>
              <w:right w:val="single" w:sz="4" w:space="0" w:color="auto"/>
            </w:tcBorders>
            <w:shd w:val="clear" w:color="auto" w:fill="auto"/>
            <w:noWrap/>
            <w:vAlign w:val="center"/>
            <w:hideMark/>
          </w:tcPr>
          <w:p w14:paraId="3C13762D" w14:textId="77777777" w:rsidR="000962B7" w:rsidRPr="004C31D3" w:rsidRDefault="000962B7" w:rsidP="00E12E35">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PC2</w:t>
            </w:r>
          </w:p>
        </w:tc>
        <w:tc>
          <w:tcPr>
            <w:tcW w:w="590" w:type="dxa"/>
            <w:tcBorders>
              <w:top w:val="nil"/>
              <w:left w:val="nil"/>
              <w:bottom w:val="single" w:sz="4" w:space="0" w:color="auto"/>
              <w:right w:val="single" w:sz="4" w:space="0" w:color="auto"/>
            </w:tcBorders>
            <w:shd w:val="clear" w:color="auto" w:fill="auto"/>
            <w:noWrap/>
            <w:vAlign w:val="center"/>
            <w:hideMark/>
          </w:tcPr>
          <w:p w14:paraId="51A96C12"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000000" w:fill="00B0F0"/>
            <w:noWrap/>
            <w:vAlign w:val="center"/>
            <w:hideMark/>
          </w:tcPr>
          <w:p w14:paraId="6BA3D291"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PC3</w:t>
            </w:r>
          </w:p>
        </w:tc>
        <w:tc>
          <w:tcPr>
            <w:tcW w:w="489" w:type="dxa"/>
            <w:tcBorders>
              <w:top w:val="nil"/>
              <w:left w:val="nil"/>
              <w:bottom w:val="single" w:sz="4" w:space="0" w:color="auto"/>
              <w:right w:val="single" w:sz="4" w:space="0" w:color="auto"/>
            </w:tcBorders>
            <w:shd w:val="clear" w:color="000000" w:fill="00B0F0"/>
            <w:noWrap/>
            <w:vAlign w:val="center"/>
            <w:hideMark/>
          </w:tcPr>
          <w:p w14:paraId="06D1F153"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auto"/>
            <w:noWrap/>
            <w:vAlign w:val="center"/>
            <w:hideMark/>
          </w:tcPr>
          <w:p w14:paraId="3F23BF50"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23</w:t>
            </w:r>
          </w:p>
        </w:tc>
        <w:tc>
          <w:tcPr>
            <w:tcW w:w="627" w:type="dxa"/>
            <w:tcBorders>
              <w:top w:val="nil"/>
              <w:left w:val="nil"/>
              <w:bottom w:val="single" w:sz="4" w:space="0" w:color="auto"/>
              <w:right w:val="single" w:sz="4" w:space="0" w:color="auto"/>
            </w:tcBorders>
            <w:shd w:val="clear" w:color="auto" w:fill="auto"/>
            <w:noWrap/>
            <w:vAlign w:val="center"/>
            <w:hideMark/>
          </w:tcPr>
          <w:p w14:paraId="596F48D0"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3870" w:type="dxa"/>
            <w:vMerge w:val="restart"/>
            <w:tcBorders>
              <w:top w:val="nil"/>
              <w:left w:val="nil"/>
              <w:right w:val="single" w:sz="4" w:space="0" w:color="auto"/>
            </w:tcBorders>
            <w:shd w:val="clear" w:color="auto" w:fill="auto"/>
            <w:noWrap/>
            <w:vAlign w:val="center"/>
            <w:hideMark/>
          </w:tcPr>
          <w:p w14:paraId="1D492ADB" w14:textId="56873286" w:rsidR="000962B7" w:rsidRPr="004C31D3" w:rsidRDefault="000962B7" w:rsidP="00E12E35">
            <w:pPr>
              <w:spacing w:after="0"/>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+3xorder</w:t>
            </w:r>
            <w:r w:rsidRPr="004C31D3">
              <w:rPr>
                <w:rFonts w:ascii="Calibri" w:hAnsi="Calibri" w:cs="Calibri"/>
                <w:color w:val="000000"/>
                <w:sz w:val="18"/>
                <w:szCs w:val="18"/>
                <w:lang w:val="en-US" w:eastAsia="en-US"/>
              </w:rPr>
              <w:t xml:space="preserve"> / </w:t>
            </w:r>
            <w:proofErr w:type="gramStart"/>
            <w:r w:rsidRPr="004C31D3">
              <w:rPr>
                <w:rFonts w:ascii="Calibri" w:hAnsi="Calibri" w:cs="Calibri"/>
                <w:color w:val="000000"/>
                <w:sz w:val="18"/>
                <w:szCs w:val="18"/>
                <w:lang w:val="en-US" w:eastAsia="en-US"/>
              </w:rPr>
              <w:t>=(</w:t>
            </w:r>
            <w:proofErr w:type="gramEnd"/>
            <w:r w:rsidRPr="004C31D3">
              <w:rPr>
                <w:rFonts w:ascii="Calibri" w:hAnsi="Calibri" w:cs="Calibri"/>
                <w:color w:val="000000"/>
                <w:sz w:val="18"/>
                <w:szCs w:val="18"/>
                <w:lang w:val="en-US" w:eastAsia="en-US"/>
              </w:rPr>
              <w:t>1)+3xorder</w:t>
            </w:r>
          </w:p>
        </w:tc>
        <w:tc>
          <w:tcPr>
            <w:tcW w:w="487" w:type="dxa"/>
            <w:vMerge w:val="restart"/>
            <w:tcBorders>
              <w:top w:val="nil"/>
              <w:left w:val="nil"/>
              <w:right w:val="single" w:sz="4" w:space="0" w:color="auto"/>
            </w:tcBorders>
            <w:shd w:val="clear" w:color="auto" w:fill="auto"/>
            <w:noWrap/>
            <w:vAlign w:val="center"/>
            <w:hideMark/>
          </w:tcPr>
          <w:p w14:paraId="1AFDDE7D" w14:textId="398B165E" w:rsidR="000962B7" w:rsidRPr="004C31D3" w:rsidRDefault="000962B7" w:rsidP="000962B7">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6</w:t>
            </w:r>
          </w:p>
        </w:tc>
        <w:tc>
          <w:tcPr>
            <w:tcW w:w="578" w:type="dxa"/>
            <w:vMerge w:val="restart"/>
            <w:tcBorders>
              <w:top w:val="nil"/>
              <w:left w:val="nil"/>
              <w:right w:val="single" w:sz="4" w:space="0" w:color="auto"/>
            </w:tcBorders>
            <w:shd w:val="clear" w:color="auto" w:fill="auto"/>
            <w:noWrap/>
            <w:vAlign w:val="center"/>
            <w:hideMark/>
          </w:tcPr>
          <w:p w14:paraId="184D2D77" w14:textId="33365FE6" w:rsidR="000962B7" w:rsidRPr="004C31D3" w:rsidRDefault="000962B7" w:rsidP="000962B7">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9</w:t>
            </w:r>
          </w:p>
        </w:tc>
        <w:tc>
          <w:tcPr>
            <w:tcW w:w="578" w:type="dxa"/>
            <w:vMerge w:val="restart"/>
            <w:tcBorders>
              <w:top w:val="nil"/>
              <w:left w:val="nil"/>
              <w:right w:val="single" w:sz="4" w:space="0" w:color="auto"/>
            </w:tcBorders>
            <w:shd w:val="clear" w:color="auto" w:fill="auto"/>
            <w:noWrap/>
            <w:vAlign w:val="center"/>
            <w:hideMark/>
          </w:tcPr>
          <w:p w14:paraId="63D5EFB7" w14:textId="63A99E59" w:rsidR="000962B7" w:rsidRPr="004C31D3" w:rsidRDefault="000962B7" w:rsidP="000962B7">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12</w:t>
            </w:r>
          </w:p>
        </w:tc>
        <w:tc>
          <w:tcPr>
            <w:tcW w:w="697" w:type="dxa"/>
            <w:vMerge w:val="restart"/>
            <w:tcBorders>
              <w:top w:val="nil"/>
              <w:left w:val="nil"/>
              <w:right w:val="single" w:sz="4" w:space="0" w:color="auto"/>
            </w:tcBorders>
            <w:shd w:val="clear" w:color="auto" w:fill="auto"/>
            <w:noWrap/>
            <w:vAlign w:val="center"/>
            <w:hideMark/>
          </w:tcPr>
          <w:p w14:paraId="215A363E" w14:textId="46B69C7E" w:rsidR="000962B7" w:rsidRPr="004C31D3" w:rsidRDefault="000962B7" w:rsidP="000962B7">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15</w:t>
            </w:r>
          </w:p>
        </w:tc>
      </w:tr>
      <w:tr w:rsidR="000962B7" w:rsidRPr="004C31D3" w14:paraId="5C1740FD" w14:textId="77777777" w:rsidTr="00120DF3">
        <w:trPr>
          <w:trHeight w:val="70"/>
          <w:jc w:val="center"/>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14:paraId="4E9DA20D"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R17</w:t>
            </w:r>
          </w:p>
        </w:tc>
        <w:tc>
          <w:tcPr>
            <w:tcW w:w="638" w:type="dxa"/>
            <w:tcBorders>
              <w:top w:val="nil"/>
              <w:left w:val="nil"/>
              <w:bottom w:val="single" w:sz="4" w:space="0" w:color="auto"/>
              <w:right w:val="single" w:sz="4" w:space="0" w:color="auto"/>
            </w:tcBorders>
            <w:shd w:val="clear" w:color="auto" w:fill="auto"/>
            <w:noWrap/>
            <w:vAlign w:val="center"/>
            <w:hideMark/>
          </w:tcPr>
          <w:p w14:paraId="105EB879"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2Tx</w:t>
            </w:r>
          </w:p>
        </w:tc>
        <w:tc>
          <w:tcPr>
            <w:tcW w:w="590" w:type="dxa"/>
            <w:tcBorders>
              <w:top w:val="nil"/>
              <w:left w:val="nil"/>
              <w:bottom w:val="single" w:sz="4" w:space="0" w:color="auto"/>
              <w:right w:val="single" w:sz="4" w:space="0" w:color="auto"/>
            </w:tcBorders>
            <w:shd w:val="clear" w:color="auto" w:fill="auto"/>
            <w:noWrap/>
            <w:vAlign w:val="center"/>
            <w:hideMark/>
          </w:tcPr>
          <w:p w14:paraId="1CD7B514"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Bd2</w:t>
            </w:r>
          </w:p>
        </w:tc>
        <w:tc>
          <w:tcPr>
            <w:tcW w:w="633" w:type="dxa"/>
            <w:tcBorders>
              <w:top w:val="nil"/>
              <w:left w:val="nil"/>
              <w:bottom w:val="single" w:sz="4" w:space="0" w:color="auto"/>
              <w:right w:val="single" w:sz="4" w:space="0" w:color="auto"/>
            </w:tcBorders>
            <w:shd w:val="clear" w:color="000000" w:fill="9BC2E6"/>
            <w:noWrap/>
            <w:vAlign w:val="center"/>
            <w:hideMark/>
          </w:tcPr>
          <w:p w14:paraId="1A4A7FCF"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9BC2E6"/>
            <w:noWrap/>
            <w:vAlign w:val="center"/>
            <w:hideMark/>
          </w:tcPr>
          <w:p w14:paraId="3715DCE0"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auto"/>
            <w:noWrap/>
            <w:vAlign w:val="center"/>
            <w:hideMark/>
          </w:tcPr>
          <w:p w14:paraId="5CC74B73"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23</w:t>
            </w:r>
          </w:p>
        </w:tc>
        <w:tc>
          <w:tcPr>
            <w:tcW w:w="627" w:type="dxa"/>
            <w:tcBorders>
              <w:top w:val="nil"/>
              <w:left w:val="nil"/>
              <w:bottom w:val="single" w:sz="4" w:space="0" w:color="auto"/>
              <w:right w:val="single" w:sz="4" w:space="0" w:color="auto"/>
            </w:tcBorders>
            <w:shd w:val="clear" w:color="auto" w:fill="auto"/>
            <w:noWrap/>
            <w:vAlign w:val="center"/>
            <w:hideMark/>
          </w:tcPr>
          <w:p w14:paraId="64A65EF4"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3870" w:type="dxa"/>
            <w:vMerge/>
            <w:tcBorders>
              <w:left w:val="nil"/>
              <w:bottom w:val="single" w:sz="4" w:space="0" w:color="auto"/>
              <w:right w:val="single" w:sz="4" w:space="0" w:color="auto"/>
            </w:tcBorders>
            <w:shd w:val="clear" w:color="auto" w:fill="auto"/>
            <w:noWrap/>
            <w:vAlign w:val="center"/>
            <w:hideMark/>
          </w:tcPr>
          <w:p w14:paraId="5D95B139" w14:textId="33A1E5D3" w:rsidR="000962B7" w:rsidRPr="004C31D3" w:rsidRDefault="000962B7" w:rsidP="00E12E35">
            <w:pPr>
              <w:overflowPunct/>
              <w:autoSpaceDE/>
              <w:autoSpaceDN/>
              <w:adjustRightInd/>
              <w:spacing w:after="0"/>
              <w:textAlignment w:val="auto"/>
              <w:rPr>
                <w:rFonts w:ascii="Calibri" w:hAnsi="Calibri" w:cs="Calibri"/>
                <w:color w:val="000000"/>
                <w:sz w:val="18"/>
                <w:szCs w:val="18"/>
                <w:lang w:val="en-US" w:eastAsia="en-US"/>
              </w:rPr>
            </w:pPr>
          </w:p>
        </w:tc>
        <w:tc>
          <w:tcPr>
            <w:tcW w:w="487" w:type="dxa"/>
            <w:vMerge/>
            <w:tcBorders>
              <w:left w:val="nil"/>
              <w:bottom w:val="single" w:sz="4" w:space="0" w:color="auto"/>
              <w:right w:val="single" w:sz="4" w:space="0" w:color="auto"/>
            </w:tcBorders>
            <w:shd w:val="clear" w:color="auto" w:fill="auto"/>
            <w:noWrap/>
            <w:vAlign w:val="center"/>
            <w:hideMark/>
          </w:tcPr>
          <w:p w14:paraId="52BCB7D7" w14:textId="6358E10E"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p>
        </w:tc>
        <w:tc>
          <w:tcPr>
            <w:tcW w:w="578" w:type="dxa"/>
            <w:vMerge/>
            <w:tcBorders>
              <w:left w:val="nil"/>
              <w:bottom w:val="single" w:sz="4" w:space="0" w:color="auto"/>
              <w:right w:val="single" w:sz="4" w:space="0" w:color="auto"/>
            </w:tcBorders>
            <w:shd w:val="clear" w:color="auto" w:fill="auto"/>
            <w:noWrap/>
            <w:vAlign w:val="center"/>
            <w:hideMark/>
          </w:tcPr>
          <w:p w14:paraId="2CE58EAB" w14:textId="4C1F6350"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p>
        </w:tc>
        <w:tc>
          <w:tcPr>
            <w:tcW w:w="578" w:type="dxa"/>
            <w:vMerge/>
            <w:tcBorders>
              <w:left w:val="nil"/>
              <w:bottom w:val="single" w:sz="4" w:space="0" w:color="auto"/>
              <w:right w:val="single" w:sz="4" w:space="0" w:color="auto"/>
            </w:tcBorders>
            <w:shd w:val="clear" w:color="auto" w:fill="auto"/>
            <w:noWrap/>
            <w:vAlign w:val="center"/>
            <w:hideMark/>
          </w:tcPr>
          <w:p w14:paraId="7D9F0E9C" w14:textId="4535E1AC"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p>
        </w:tc>
        <w:tc>
          <w:tcPr>
            <w:tcW w:w="697" w:type="dxa"/>
            <w:vMerge/>
            <w:tcBorders>
              <w:left w:val="nil"/>
              <w:bottom w:val="single" w:sz="4" w:space="0" w:color="auto"/>
              <w:right w:val="single" w:sz="4" w:space="0" w:color="auto"/>
            </w:tcBorders>
            <w:shd w:val="clear" w:color="auto" w:fill="auto"/>
            <w:noWrap/>
            <w:vAlign w:val="center"/>
            <w:hideMark/>
          </w:tcPr>
          <w:p w14:paraId="5A00645E" w14:textId="5CAF044A"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p>
        </w:tc>
      </w:tr>
      <w:tr w:rsidR="000962B7" w:rsidRPr="004C31D3" w14:paraId="57EB4E22" w14:textId="77777777" w:rsidTr="00120DF3">
        <w:trPr>
          <w:trHeight w:val="70"/>
          <w:jc w:val="center"/>
        </w:trPr>
        <w:tc>
          <w:tcPr>
            <w:tcW w:w="543" w:type="dxa"/>
            <w:tcBorders>
              <w:top w:val="nil"/>
              <w:left w:val="single" w:sz="4" w:space="0" w:color="auto"/>
              <w:bottom w:val="nil"/>
              <w:right w:val="single" w:sz="4" w:space="0" w:color="auto"/>
            </w:tcBorders>
            <w:shd w:val="clear" w:color="auto" w:fill="BDD6EE" w:themeFill="accent5" w:themeFillTint="66"/>
            <w:noWrap/>
            <w:vAlign w:val="center"/>
            <w:hideMark/>
          </w:tcPr>
          <w:p w14:paraId="032517C2" w14:textId="77777777" w:rsidR="000962B7" w:rsidRPr="004C31D3" w:rsidRDefault="000962B7" w:rsidP="00E12E35">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4</w:t>
            </w:r>
          </w:p>
        </w:tc>
        <w:tc>
          <w:tcPr>
            <w:tcW w:w="638" w:type="dxa"/>
            <w:tcBorders>
              <w:top w:val="nil"/>
              <w:left w:val="nil"/>
              <w:bottom w:val="nil"/>
              <w:right w:val="single" w:sz="4" w:space="0" w:color="auto"/>
            </w:tcBorders>
            <w:shd w:val="clear" w:color="auto" w:fill="BDD6EE" w:themeFill="accent5" w:themeFillTint="66"/>
            <w:noWrap/>
            <w:vAlign w:val="center"/>
            <w:hideMark/>
          </w:tcPr>
          <w:p w14:paraId="410D2BE4" w14:textId="77777777" w:rsidR="000962B7" w:rsidRPr="004C31D3" w:rsidRDefault="000962B7" w:rsidP="00E12E35">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PC2</w:t>
            </w:r>
          </w:p>
        </w:tc>
        <w:tc>
          <w:tcPr>
            <w:tcW w:w="590" w:type="dxa"/>
            <w:tcBorders>
              <w:top w:val="nil"/>
              <w:left w:val="nil"/>
              <w:bottom w:val="single" w:sz="4" w:space="0" w:color="auto"/>
              <w:right w:val="single" w:sz="4" w:space="0" w:color="auto"/>
            </w:tcBorders>
            <w:shd w:val="clear" w:color="auto" w:fill="BDD6EE" w:themeFill="accent5" w:themeFillTint="66"/>
            <w:noWrap/>
            <w:vAlign w:val="center"/>
            <w:hideMark/>
          </w:tcPr>
          <w:p w14:paraId="3159AF6F"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000000" w:fill="00B0F0"/>
            <w:noWrap/>
            <w:vAlign w:val="center"/>
            <w:hideMark/>
          </w:tcPr>
          <w:p w14:paraId="58AC0B7E"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PC3</w:t>
            </w:r>
          </w:p>
        </w:tc>
        <w:tc>
          <w:tcPr>
            <w:tcW w:w="489" w:type="dxa"/>
            <w:tcBorders>
              <w:top w:val="nil"/>
              <w:left w:val="nil"/>
              <w:bottom w:val="single" w:sz="4" w:space="0" w:color="auto"/>
              <w:right w:val="single" w:sz="4" w:space="0" w:color="auto"/>
            </w:tcBorders>
            <w:shd w:val="clear" w:color="000000" w:fill="00B0F0"/>
            <w:noWrap/>
            <w:vAlign w:val="center"/>
            <w:hideMark/>
          </w:tcPr>
          <w:p w14:paraId="5B41B644"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BDD6EE" w:themeFill="accent5" w:themeFillTint="66"/>
            <w:noWrap/>
            <w:vAlign w:val="center"/>
            <w:hideMark/>
          </w:tcPr>
          <w:p w14:paraId="02FA3236"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23</w:t>
            </w:r>
          </w:p>
        </w:tc>
        <w:tc>
          <w:tcPr>
            <w:tcW w:w="627" w:type="dxa"/>
            <w:tcBorders>
              <w:top w:val="nil"/>
              <w:left w:val="nil"/>
              <w:bottom w:val="single" w:sz="4" w:space="0" w:color="auto"/>
              <w:right w:val="single" w:sz="4" w:space="0" w:color="auto"/>
            </w:tcBorders>
            <w:shd w:val="clear" w:color="auto" w:fill="BDD6EE" w:themeFill="accent5" w:themeFillTint="66"/>
            <w:noWrap/>
            <w:vAlign w:val="center"/>
            <w:hideMark/>
          </w:tcPr>
          <w:p w14:paraId="5364FD7C"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3870" w:type="dxa"/>
            <w:vMerge w:val="restart"/>
            <w:tcBorders>
              <w:top w:val="nil"/>
              <w:left w:val="nil"/>
              <w:right w:val="single" w:sz="4" w:space="0" w:color="auto"/>
            </w:tcBorders>
            <w:shd w:val="clear" w:color="auto" w:fill="BDD6EE" w:themeFill="accent5" w:themeFillTint="66"/>
            <w:noWrap/>
            <w:vAlign w:val="center"/>
            <w:hideMark/>
          </w:tcPr>
          <w:p w14:paraId="6CC21F79" w14:textId="66C38043" w:rsidR="000962B7" w:rsidRPr="004C31D3" w:rsidRDefault="000962B7" w:rsidP="007C2DD5">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+3x(order-</w:t>
            </w:r>
            <w:proofErr w:type="gramStart"/>
            <w:r w:rsidRPr="004C31D3">
              <w:rPr>
                <w:rFonts w:ascii="Calibri" w:hAnsi="Calibri" w:cs="Calibri"/>
                <w:b/>
                <w:bCs/>
                <w:color w:val="000000"/>
                <w:sz w:val="18"/>
                <w:szCs w:val="18"/>
                <w:lang w:val="en-US" w:eastAsia="en-US"/>
              </w:rPr>
              <w:t>1)=</w:t>
            </w:r>
            <w:proofErr w:type="gramEnd"/>
            <w:r w:rsidRPr="004C31D3">
              <w:rPr>
                <w:rFonts w:ascii="Calibri" w:hAnsi="Calibri" w:cs="Calibri"/>
                <w:b/>
                <w:bCs/>
                <w:color w:val="000000"/>
                <w:sz w:val="18"/>
                <w:szCs w:val="18"/>
                <w:lang w:val="en-US" w:eastAsia="en-US"/>
              </w:rPr>
              <w:t>+3xorder-3</w:t>
            </w:r>
            <w:r w:rsidRPr="004C31D3">
              <w:rPr>
                <w:rFonts w:ascii="Calibri" w:hAnsi="Calibri" w:cs="Calibri"/>
                <w:color w:val="000000"/>
                <w:sz w:val="18"/>
                <w:szCs w:val="18"/>
                <w:lang w:val="en-US" w:eastAsia="en-US"/>
              </w:rPr>
              <w:t xml:space="preserve"> / =(1)+3 Bd1</w:t>
            </w:r>
          </w:p>
        </w:tc>
        <w:tc>
          <w:tcPr>
            <w:tcW w:w="487" w:type="dxa"/>
            <w:vMerge w:val="restart"/>
            <w:tcBorders>
              <w:top w:val="nil"/>
              <w:left w:val="nil"/>
              <w:right w:val="single" w:sz="4" w:space="0" w:color="auto"/>
            </w:tcBorders>
            <w:shd w:val="clear" w:color="auto" w:fill="BDD6EE" w:themeFill="accent5" w:themeFillTint="66"/>
            <w:noWrap/>
            <w:vAlign w:val="center"/>
            <w:hideMark/>
          </w:tcPr>
          <w:p w14:paraId="6E3E5413" w14:textId="7B05B246" w:rsidR="000962B7" w:rsidRPr="004C31D3" w:rsidRDefault="000962B7" w:rsidP="000962B7">
            <w:pPr>
              <w:overflowPunct/>
              <w:autoSpaceDE/>
              <w:autoSpaceDN/>
              <w:adjustRightInd/>
              <w:spacing w:after="0"/>
              <w:jc w:val="center"/>
              <w:textAlignment w:val="auto"/>
              <w:rPr>
                <w:rFonts w:ascii="Calibri" w:hAnsi="Calibri" w:cs="Calibri"/>
                <w:i/>
                <w:iCs/>
                <w:color w:val="000000"/>
                <w:sz w:val="18"/>
                <w:szCs w:val="18"/>
                <w:lang w:val="en-US" w:eastAsia="en-US"/>
              </w:rPr>
            </w:pPr>
            <w:r w:rsidRPr="004C31D3">
              <w:rPr>
                <w:rFonts w:ascii="Calibri" w:hAnsi="Calibri" w:cs="Calibri"/>
                <w:i/>
                <w:iCs/>
                <w:color w:val="000000"/>
                <w:sz w:val="18"/>
                <w:szCs w:val="18"/>
                <w:lang w:val="en-US" w:eastAsia="en-US"/>
              </w:rPr>
              <w:t>3</w:t>
            </w:r>
          </w:p>
        </w:tc>
        <w:tc>
          <w:tcPr>
            <w:tcW w:w="578" w:type="dxa"/>
            <w:vMerge w:val="restart"/>
            <w:tcBorders>
              <w:top w:val="nil"/>
              <w:left w:val="nil"/>
              <w:right w:val="single" w:sz="4" w:space="0" w:color="auto"/>
            </w:tcBorders>
            <w:shd w:val="clear" w:color="auto" w:fill="BDD6EE" w:themeFill="accent5" w:themeFillTint="66"/>
            <w:noWrap/>
            <w:vAlign w:val="center"/>
            <w:hideMark/>
          </w:tcPr>
          <w:p w14:paraId="682C4520" w14:textId="24950E88" w:rsidR="000962B7" w:rsidRPr="004C31D3" w:rsidRDefault="000962B7" w:rsidP="000962B7">
            <w:pPr>
              <w:overflowPunct/>
              <w:autoSpaceDE/>
              <w:autoSpaceDN/>
              <w:adjustRightInd/>
              <w:spacing w:after="0"/>
              <w:jc w:val="center"/>
              <w:textAlignment w:val="auto"/>
              <w:rPr>
                <w:rFonts w:ascii="Calibri" w:hAnsi="Calibri" w:cs="Calibri"/>
                <w:i/>
                <w:iCs/>
                <w:color w:val="000000"/>
                <w:sz w:val="18"/>
                <w:szCs w:val="18"/>
                <w:lang w:val="en-US" w:eastAsia="en-US"/>
              </w:rPr>
            </w:pPr>
            <w:r w:rsidRPr="004C31D3">
              <w:rPr>
                <w:rFonts w:ascii="Calibri" w:hAnsi="Calibri" w:cs="Calibri"/>
                <w:i/>
                <w:iCs/>
                <w:color w:val="000000"/>
                <w:sz w:val="18"/>
                <w:szCs w:val="18"/>
                <w:lang w:val="en-US" w:eastAsia="en-US"/>
              </w:rPr>
              <w:t>6</w:t>
            </w:r>
          </w:p>
        </w:tc>
        <w:tc>
          <w:tcPr>
            <w:tcW w:w="578" w:type="dxa"/>
            <w:vMerge w:val="restart"/>
            <w:tcBorders>
              <w:top w:val="nil"/>
              <w:left w:val="nil"/>
              <w:right w:val="single" w:sz="4" w:space="0" w:color="auto"/>
            </w:tcBorders>
            <w:shd w:val="clear" w:color="auto" w:fill="BDD6EE" w:themeFill="accent5" w:themeFillTint="66"/>
            <w:noWrap/>
            <w:vAlign w:val="center"/>
            <w:hideMark/>
          </w:tcPr>
          <w:p w14:paraId="0564CFF2" w14:textId="055B4EDA" w:rsidR="000962B7" w:rsidRPr="004C31D3" w:rsidRDefault="000962B7" w:rsidP="000962B7">
            <w:pPr>
              <w:overflowPunct/>
              <w:autoSpaceDE/>
              <w:autoSpaceDN/>
              <w:adjustRightInd/>
              <w:spacing w:after="0"/>
              <w:jc w:val="center"/>
              <w:textAlignment w:val="auto"/>
              <w:rPr>
                <w:rFonts w:ascii="Calibri" w:hAnsi="Calibri" w:cs="Calibri"/>
                <w:i/>
                <w:iCs/>
                <w:color w:val="000000"/>
                <w:sz w:val="18"/>
                <w:szCs w:val="18"/>
                <w:lang w:val="en-US" w:eastAsia="en-US"/>
              </w:rPr>
            </w:pPr>
            <w:r w:rsidRPr="004C31D3">
              <w:rPr>
                <w:rFonts w:ascii="Calibri" w:hAnsi="Calibri" w:cs="Calibri"/>
                <w:i/>
                <w:iCs/>
                <w:color w:val="000000"/>
                <w:sz w:val="18"/>
                <w:szCs w:val="18"/>
                <w:lang w:val="en-US" w:eastAsia="en-US"/>
              </w:rPr>
              <w:t>9</w:t>
            </w:r>
          </w:p>
        </w:tc>
        <w:tc>
          <w:tcPr>
            <w:tcW w:w="697" w:type="dxa"/>
            <w:vMerge w:val="restart"/>
            <w:tcBorders>
              <w:top w:val="nil"/>
              <w:left w:val="nil"/>
              <w:right w:val="single" w:sz="4" w:space="0" w:color="auto"/>
            </w:tcBorders>
            <w:shd w:val="clear" w:color="auto" w:fill="BDD6EE" w:themeFill="accent5" w:themeFillTint="66"/>
            <w:noWrap/>
            <w:vAlign w:val="center"/>
            <w:hideMark/>
          </w:tcPr>
          <w:p w14:paraId="078A18EF" w14:textId="49D20358" w:rsidR="000962B7" w:rsidRPr="004C31D3" w:rsidRDefault="000962B7" w:rsidP="000962B7">
            <w:pPr>
              <w:overflowPunct/>
              <w:autoSpaceDE/>
              <w:autoSpaceDN/>
              <w:adjustRightInd/>
              <w:spacing w:after="0"/>
              <w:jc w:val="center"/>
              <w:textAlignment w:val="auto"/>
              <w:rPr>
                <w:rFonts w:ascii="Calibri" w:hAnsi="Calibri" w:cs="Calibri"/>
                <w:i/>
                <w:iCs/>
                <w:color w:val="000000"/>
                <w:sz w:val="18"/>
                <w:szCs w:val="18"/>
                <w:lang w:val="en-US" w:eastAsia="en-US"/>
              </w:rPr>
            </w:pPr>
            <w:r w:rsidRPr="004C31D3">
              <w:rPr>
                <w:rFonts w:ascii="Calibri" w:hAnsi="Calibri" w:cs="Calibri"/>
                <w:i/>
                <w:iCs/>
                <w:color w:val="000000"/>
                <w:sz w:val="18"/>
                <w:szCs w:val="18"/>
                <w:lang w:val="en-US" w:eastAsia="en-US"/>
              </w:rPr>
              <w:t>1</w:t>
            </w:r>
            <w:r>
              <w:rPr>
                <w:rFonts w:ascii="Calibri" w:hAnsi="Calibri" w:cs="Calibri"/>
                <w:i/>
                <w:iCs/>
                <w:color w:val="000000"/>
                <w:sz w:val="18"/>
                <w:szCs w:val="18"/>
                <w:lang w:val="en-US" w:eastAsia="en-US"/>
              </w:rPr>
              <w:t>2</w:t>
            </w:r>
          </w:p>
        </w:tc>
      </w:tr>
      <w:tr w:rsidR="000962B7" w:rsidRPr="004C31D3" w14:paraId="227C524A" w14:textId="77777777" w:rsidTr="00120DF3">
        <w:trPr>
          <w:trHeight w:val="70"/>
          <w:jc w:val="center"/>
        </w:trPr>
        <w:tc>
          <w:tcPr>
            <w:tcW w:w="543" w:type="dxa"/>
            <w:tcBorders>
              <w:top w:val="nil"/>
              <w:left w:val="single" w:sz="4" w:space="0" w:color="auto"/>
              <w:bottom w:val="single" w:sz="4" w:space="0" w:color="auto"/>
              <w:right w:val="single" w:sz="4" w:space="0" w:color="auto"/>
            </w:tcBorders>
            <w:shd w:val="clear" w:color="auto" w:fill="BDD6EE" w:themeFill="accent5" w:themeFillTint="66"/>
            <w:noWrap/>
            <w:vAlign w:val="center"/>
            <w:hideMark/>
          </w:tcPr>
          <w:p w14:paraId="792148DD"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R18</w:t>
            </w:r>
          </w:p>
        </w:tc>
        <w:tc>
          <w:tcPr>
            <w:tcW w:w="638" w:type="dxa"/>
            <w:tcBorders>
              <w:top w:val="nil"/>
              <w:left w:val="nil"/>
              <w:bottom w:val="single" w:sz="4" w:space="0" w:color="auto"/>
              <w:right w:val="single" w:sz="4" w:space="0" w:color="auto"/>
            </w:tcBorders>
            <w:shd w:val="clear" w:color="auto" w:fill="BDD6EE" w:themeFill="accent5" w:themeFillTint="66"/>
            <w:noWrap/>
            <w:vAlign w:val="center"/>
            <w:hideMark/>
          </w:tcPr>
          <w:p w14:paraId="0CF53050"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3Tx</w:t>
            </w:r>
          </w:p>
        </w:tc>
        <w:tc>
          <w:tcPr>
            <w:tcW w:w="590" w:type="dxa"/>
            <w:tcBorders>
              <w:top w:val="nil"/>
              <w:left w:val="nil"/>
              <w:bottom w:val="single" w:sz="4" w:space="0" w:color="auto"/>
              <w:right w:val="single" w:sz="4" w:space="0" w:color="auto"/>
            </w:tcBorders>
            <w:shd w:val="clear" w:color="auto" w:fill="BDD6EE" w:themeFill="accent5" w:themeFillTint="66"/>
            <w:noWrap/>
            <w:vAlign w:val="center"/>
            <w:hideMark/>
          </w:tcPr>
          <w:p w14:paraId="354B2170"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Bd2</w:t>
            </w:r>
          </w:p>
        </w:tc>
        <w:tc>
          <w:tcPr>
            <w:tcW w:w="633" w:type="dxa"/>
            <w:tcBorders>
              <w:top w:val="nil"/>
              <w:left w:val="nil"/>
              <w:bottom w:val="single" w:sz="4" w:space="0" w:color="auto"/>
              <w:right w:val="single" w:sz="4" w:space="0" w:color="auto"/>
            </w:tcBorders>
            <w:shd w:val="clear" w:color="000000" w:fill="5B9BD5"/>
            <w:noWrap/>
            <w:vAlign w:val="center"/>
            <w:hideMark/>
          </w:tcPr>
          <w:p w14:paraId="1E4E9E41"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5B9BD5"/>
            <w:noWrap/>
            <w:vAlign w:val="center"/>
            <w:hideMark/>
          </w:tcPr>
          <w:p w14:paraId="4919F1EA"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2Tx</w:t>
            </w:r>
          </w:p>
        </w:tc>
        <w:tc>
          <w:tcPr>
            <w:tcW w:w="705" w:type="dxa"/>
            <w:tcBorders>
              <w:top w:val="nil"/>
              <w:left w:val="nil"/>
              <w:bottom w:val="single" w:sz="4" w:space="0" w:color="auto"/>
              <w:right w:val="single" w:sz="4" w:space="0" w:color="auto"/>
            </w:tcBorders>
            <w:shd w:val="clear" w:color="auto" w:fill="BDD6EE" w:themeFill="accent5" w:themeFillTint="66"/>
            <w:noWrap/>
            <w:vAlign w:val="center"/>
            <w:hideMark/>
          </w:tcPr>
          <w:p w14:paraId="036270BC"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2x20</w:t>
            </w:r>
          </w:p>
        </w:tc>
        <w:tc>
          <w:tcPr>
            <w:tcW w:w="627" w:type="dxa"/>
            <w:tcBorders>
              <w:top w:val="nil"/>
              <w:left w:val="nil"/>
              <w:bottom w:val="single" w:sz="4" w:space="0" w:color="auto"/>
              <w:right w:val="single" w:sz="4" w:space="0" w:color="auto"/>
            </w:tcBorders>
            <w:shd w:val="clear" w:color="auto" w:fill="BDD6EE" w:themeFill="accent5" w:themeFillTint="66"/>
            <w:noWrap/>
            <w:vAlign w:val="center"/>
            <w:hideMark/>
          </w:tcPr>
          <w:p w14:paraId="728B7DC9"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3870" w:type="dxa"/>
            <w:vMerge/>
            <w:tcBorders>
              <w:left w:val="nil"/>
              <w:bottom w:val="single" w:sz="4" w:space="0" w:color="auto"/>
              <w:right w:val="single" w:sz="4" w:space="0" w:color="auto"/>
            </w:tcBorders>
            <w:shd w:val="clear" w:color="auto" w:fill="BDD6EE" w:themeFill="accent5" w:themeFillTint="66"/>
            <w:noWrap/>
            <w:vAlign w:val="center"/>
            <w:hideMark/>
          </w:tcPr>
          <w:p w14:paraId="0F4457BB" w14:textId="018C0036" w:rsidR="000962B7" w:rsidRPr="004C31D3" w:rsidRDefault="000962B7" w:rsidP="00E12E35">
            <w:pPr>
              <w:overflowPunct/>
              <w:autoSpaceDE/>
              <w:autoSpaceDN/>
              <w:adjustRightInd/>
              <w:spacing w:after="0"/>
              <w:textAlignment w:val="auto"/>
              <w:rPr>
                <w:rFonts w:ascii="Calibri" w:hAnsi="Calibri" w:cs="Calibri"/>
                <w:color w:val="000000"/>
                <w:sz w:val="18"/>
                <w:szCs w:val="18"/>
                <w:lang w:val="en-US" w:eastAsia="en-US"/>
              </w:rPr>
            </w:pPr>
          </w:p>
        </w:tc>
        <w:tc>
          <w:tcPr>
            <w:tcW w:w="487" w:type="dxa"/>
            <w:vMerge/>
            <w:tcBorders>
              <w:left w:val="nil"/>
              <w:bottom w:val="single" w:sz="4" w:space="0" w:color="auto"/>
              <w:right w:val="single" w:sz="4" w:space="0" w:color="auto"/>
            </w:tcBorders>
            <w:shd w:val="clear" w:color="auto" w:fill="BDD6EE" w:themeFill="accent5" w:themeFillTint="66"/>
            <w:noWrap/>
            <w:vAlign w:val="center"/>
            <w:hideMark/>
          </w:tcPr>
          <w:p w14:paraId="4BE6499F" w14:textId="0F76ECB9" w:rsidR="000962B7" w:rsidRPr="004C31D3" w:rsidRDefault="000962B7" w:rsidP="00E12E35">
            <w:pPr>
              <w:overflowPunct/>
              <w:autoSpaceDE/>
              <w:autoSpaceDN/>
              <w:adjustRightInd/>
              <w:spacing w:after="0"/>
              <w:jc w:val="center"/>
              <w:textAlignment w:val="auto"/>
              <w:rPr>
                <w:rFonts w:ascii="Calibri" w:hAnsi="Calibri" w:cs="Calibri"/>
                <w:i/>
                <w:iCs/>
                <w:color w:val="000000"/>
                <w:sz w:val="18"/>
                <w:szCs w:val="18"/>
                <w:lang w:val="en-US" w:eastAsia="en-US"/>
              </w:rPr>
            </w:pPr>
          </w:p>
        </w:tc>
        <w:tc>
          <w:tcPr>
            <w:tcW w:w="578" w:type="dxa"/>
            <w:vMerge/>
            <w:tcBorders>
              <w:left w:val="nil"/>
              <w:bottom w:val="single" w:sz="4" w:space="0" w:color="auto"/>
              <w:right w:val="single" w:sz="4" w:space="0" w:color="auto"/>
            </w:tcBorders>
            <w:shd w:val="clear" w:color="auto" w:fill="BDD6EE" w:themeFill="accent5" w:themeFillTint="66"/>
            <w:noWrap/>
            <w:vAlign w:val="center"/>
            <w:hideMark/>
          </w:tcPr>
          <w:p w14:paraId="5CA32470" w14:textId="1862B0B7" w:rsidR="000962B7" w:rsidRPr="004C31D3" w:rsidRDefault="000962B7" w:rsidP="00E12E35">
            <w:pPr>
              <w:overflowPunct/>
              <w:autoSpaceDE/>
              <w:autoSpaceDN/>
              <w:adjustRightInd/>
              <w:spacing w:after="0"/>
              <w:jc w:val="center"/>
              <w:textAlignment w:val="auto"/>
              <w:rPr>
                <w:rFonts w:ascii="Calibri" w:hAnsi="Calibri" w:cs="Calibri"/>
                <w:i/>
                <w:iCs/>
                <w:color w:val="000000"/>
                <w:sz w:val="18"/>
                <w:szCs w:val="18"/>
                <w:lang w:val="en-US" w:eastAsia="en-US"/>
              </w:rPr>
            </w:pPr>
          </w:p>
        </w:tc>
        <w:tc>
          <w:tcPr>
            <w:tcW w:w="578" w:type="dxa"/>
            <w:vMerge/>
            <w:tcBorders>
              <w:left w:val="nil"/>
              <w:bottom w:val="single" w:sz="4" w:space="0" w:color="auto"/>
              <w:right w:val="single" w:sz="4" w:space="0" w:color="auto"/>
            </w:tcBorders>
            <w:shd w:val="clear" w:color="auto" w:fill="BDD6EE" w:themeFill="accent5" w:themeFillTint="66"/>
            <w:noWrap/>
            <w:vAlign w:val="center"/>
            <w:hideMark/>
          </w:tcPr>
          <w:p w14:paraId="79B9C80E" w14:textId="0D6595D7" w:rsidR="000962B7" w:rsidRPr="004C31D3" w:rsidRDefault="000962B7" w:rsidP="00E12E35">
            <w:pPr>
              <w:overflowPunct/>
              <w:autoSpaceDE/>
              <w:autoSpaceDN/>
              <w:adjustRightInd/>
              <w:spacing w:after="0"/>
              <w:jc w:val="center"/>
              <w:textAlignment w:val="auto"/>
              <w:rPr>
                <w:rFonts w:ascii="Calibri" w:hAnsi="Calibri" w:cs="Calibri"/>
                <w:i/>
                <w:iCs/>
                <w:color w:val="000000"/>
                <w:sz w:val="18"/>
                <w:szCs w:val="18"/>
                <w:lang w:val="en-US" w:eastAsia="en-US"/>
              </w:rPr>
            </w:pPr>
          </w:p>
        </w:tc>
        <w:tc>
          <w:tcPr>
            <w:tcW w:w="697" w:type="dxa"/>
            <w:vMerge/>
            <w:tcBorders>
              <w:left w:val="nil"/>
              <w:bottom w:val="single" w:sz="4" w:space="0" w:color="auto"/>
              <w:right w:val="single" w:sz="4" w:space="0" w:color="auto"/>
            </w:tcBorders>
            <w:shd w:val="clear" w:color="auto" w:fill="BDD6EE" w:themeFill="accent5" w:themeFillTint="66"/>
            <w:noWrap/>
            <w:vAlign w:val="center"/>
            <w:hideMark/>
          </w:tcPr>
          <w:p w14:paraId="673CCC73" w14:textId="628063C6" w:rsidR="000962B7" w:rsidRPr="004C31D3" w:rsidRDefault="000962B7" w:rsidP="00E12E35">
            <w:pPr>
              <w:overflowPunct/>
              <w:autoSpaceDE/>
              <w:autoSpaceDN/>
              <w:adjustRightInd/>
              <w:spacing w:after="0"/>
              <w:jc w:val="center"/>
              <w:textAlignment w:val="auto"/>
              <w:rPr>
                <w:rFonts w:ascii="Calibri" w:hAnsi="Calibri" w:cs="Calibri"/>
                <w:i/>
                <w:iCs/>
                <w:color w:val="000000"/>
                <w:sz w:val="18"/>
                <w:szCs w:val="18"/>
                <w:lang w:val="en-US" w:eastAsia="en-US"/>
              </w:rPr>
            </w:pPr>
          </w:p>
        </w:tc>
      </w:tr>
      <w:tr w:rsidR="000962B7" w:rsidRPr="004C31D3" w14:paraId="4451EF37" w14:textId="77777777" w:rsidTr="00120DF3">
        <w:trPr>
          <w:trHeight w:val="70"/>
          <w:jc w:val="center"/>
        </w:trPr>
        <w:tc>
          <w:tcPr>
            <w:tcW w:w="543" w:type="dxa"/>
            <w:tcBorders>
              <w:top w:val="nil"/>
              <w:left w:val="single" w:sz="4" w:space="0" w:color="auto"/>
              <w:bottom w:val="nil"/>
              <w:right w:val="single" w:sz="4" w:space="0" w:color="auto"/>
            </w:tcBorders>
            <w:shd w:val="clear" w:color="auto" w:fill="auto"/>
            <w:noWrap/>
            <w:vAlign w:val="center"/>
            <w:hideMark/>
          </w:tcPr>
          <w:p w14:paraId="166D93B0" w14:textId="77777777" w:rsidR="000962B7" w:rsidRPr="004C31D3" w:rsidRDefault="000962B7" w:rsidP="000962B7">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5</w:t>
            </w:r>
          </w:p>
        </w:tc>
        <w:tc>
          <w:tcPr>
            <w:tcW w:w="638" w:type="dxa"/>
            <w:tcBorders>
              <w:top w:val="nil"/>
              <w:left w:val="nil"/>
              <w:bottom w:val="nil"/>
              <w:right w:val="single" w:sz="4" w:space="0" w:color="auto"/>
            </w:tcBorders>
            <w:shd w:val="clear" w:color="auto" w:fill="auto"/>
            <w:noWrap/>
            <w:vAlign w:val="center"/>
            <w:hideMark/>
          </w:tcPr>
          <w:p w14:paraId="04C78043" w14:textId="77777777" w:rsidR="000962B7" w:rsidRPr="004C31D3" w:rsidRDefault="000962B7" w:rsidP="000962B7">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PC2</w:t>
            </w:r>
          </w:p>
        </w:tc>
        <w:tc>
          <w:tcPr>
            <w:tcW w:w="590" w:type="dxa"/>
            <w:tcBorders>
              <w:top w:val="nil"/>
              <w:left w:val="nil"/>
              <w:bottom w:val="single" w:sz="4" w:space="0" w:color="auto"/>
              <w:right w:val="single" w:sz="4" w:space="0" w:color="auto"/>
            </w:tcBorders>
            <w:shd w:val="clear" w:color="auto" w:fill="auto"/>
            <w:noWrap/>
            <w:vAlign w:val="center"/>
            <w:hideMark/>
          </w:tcPr>
          <w:p w14:paraId="74903C17"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000000" w:fill="9BC2E6"/>
            <w:noWrap/>
            <w:vAlign w:val="center"/>
            <w:hideMark/>
          </w:tcPr>
          <w:p w14:paraId="5C5E2F92"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9BC2E6"/>
            <w:noWrap/>
            <w:vAlign w:val="center"/>
            <w:hideMark/>
          </w:tcPr>
          <w:p w14:paraId="2453DF90"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auto"/>
            <w:noWrap/>
            <w:vAlign w:val="center"/>
            <w:hideMark/>
          </w:tcPr>
          <w:p w14:paraId="40B463E4"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23</w:t>
            </w:r>
          </w:p>
        </w:tc>
        <w:tc>
          <w:tcPr>
            <w:tcW w:w="627" w:type="dxa"/>
            <w:tcBorders>
              <w:top w:val="nil"/>
              <w:left w:val="nil"/>
              <w:bottom w:val="single" w:sz="4" w:space="0" w:color="auto"/>
              <w:right w:val="single" w:sz="4" w:space="0" w:color="auto"/>
            </w:tcBorders>
            <w:shd w:val="clear" w:color="auto" w:fill="auto"/>
            <w:noWrap/>
            <w:vAlign w:val="center"/>
            <w:hideMark/>
          </w:tcPr>
          <w:p w14:paraId="6368EDBB"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387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74F8D9" w14:textId="6457B86B" w:rsidR="000962B7" w:rsidRPr="004C31D3" w:rsidRDefault="000962B7" w:rsidP="000962B7">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+3xorder</w:t>
            </w:r>
            <w:r w:rsidRPr="004C31D3">
              <w:rPr>
                <w:rFonts w:ascii="Calibri" w:hAnsi="Calibri" w:cs="Calibri"/>
                <w:color w:val="000000"/>
                <w:sz w:val="18"/>
                <w:szCs w:val="18"/>
                <w:lang w:val="en-US" w:eastAsia="en-US"/>
              </w:rPr>
              <w:t xml:space="preserve"> / </w:t>
            </w:r>
            <w:proofErr w:type="gramStart"/>
            <w:r w:rsidRPr="004C31D3">
              <w:rPr>
                <w:rFonts w:ascii="Calibri" w:hAnsi="Calibri" w:cs="Calibri"/>
                <w:color w:val="000000"/>
                <w:sz w:val="18"/>
                <w:szCs w:val="18"/>
                <w:lang w:val="en-US" w:eastAsia="en-US"/>
              </w:rPr>
              <w:t>=(</w:t>
            </w:r>
            <w:proofErr w:type="gramEnd"/>
            <w:r w:rsidRPr="004C31D3">
              <w:rPr>
                <w:rFonts w:ascii="Calibri" w:hAnsi="Calibri" w:cs="Calibri"/>
                <w:color w:val="000000"/>
                <w:sz w:val="18"/>
                <w:szCs w:val="18"/>
                <w:lang w:val="en-US" w:eastAsia="en-US"/>
              </w:rPr>
              <w:t>1)+3xorder</w:t>
            </w:r>
          </w:p>
        </w:tc>
        <w:tc>
          <w:tcPr>
            <w:tcW w:w="48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17B7578" w14:textId="0E1D9F30"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6</w:t>
            </w:r>
          </w:p>
        </w:tc>
        <w:tc>
          <w:tcPr>
            <w:tcW w:w="5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8567839" w14:textId="78068346"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9</w:t>
            </w:r>
          </w:p>
        </w:tc>
        <w:tc>
          <w:tcPr>
            <w:tcW w:w="5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84F17AC" w14:textId="37A50176"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12</w:t>
            </w:r>
          </w:p>
        </w:tc>
        <w:tc>
          <w:tcPr>
            <w:tcW w:w="69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D4BE9B7" w14:textId="3ADA6F0B"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15</w:t>
            </w:r>
          </w:p>
        </w:tc>
      </w:tr>
      <w:tr w:rsidR="007C2DD5" w:rsidRPr="004C31D3" w14:paraId="02BF6E9D" w14:textId="77777777" w:rsidTr="00120DF3">
        <w:trPr>
          <w:trHeight w:val="70"/>
          <w:jc w:val="center"/>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14:paraId="1652F3BD"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R19</w:t>
            </w:r>
          </w:p>
        </w:tc>
        <w:tc>
          <w:tcPr>
            <w:tcW w:w="638" w:type="dxa"/>
            <w:tcBorders>
              <w:top w:val="nil"/>
              <w:left w:val="nil"/>
              <w:bottom w:val="single" w:sz="4" w:space="0" w:color="auto"/>
              <w:right w:val="single" w:sz="4" w:space="0" w:color="auto"/>
            </w:tcBorders>
            <w:shd w:val="clear" w:color="auto" w:fill="auto"/>
            <w:noWrap/>
            <w:vAlign w:val="center"/>
            <w:hideMark/>
          </w:tcPr>
          <w:p w14:paraId="075D5C93"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2Tx</w:t>
            </w:r>
          </w:p>
        </w:tc>
        <w:tc>
          <w:tcPr>
            <w:tcW w:w="590" w:type="dxa"/>
            <w:tcBorders>
              <w:top w:val="nil"/>
              <w:left w:val="nil"/>
              <w:bottom w:val="single" w:sz="4" w:space="0" w:color="auto"/>
              <w:right w:val="single" w:sz="4" w:space="0" w:color="auto"/>
            </w:tcBorders>
            <w:shd w:val="clear" w:color="auto" w:fill="auto"/>
            <w:noWrap/>
            <w:vAlign w:val="center"/>
            <w:hideMark/>
          </w:tcPr>
          <w:p w14:paraId="23B52EBF"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Bd2</w:t>
            </w:r>
          </w:p>
        </w:tc>
        <w:tc>
          <w:tcPr>
            <w:tcW w:w="633" w:type="dxa"/>
            <w:tcBorders>
              <w:top w:val="nil"/>
              <w:left w:val="nil"/>
              <w:bottom w:val="single" w:sz="4" w:space="0" w:color="auto"/>
              <w:right w:val="single" w:sz="4" w:space="0" w:color="auto"/>
            </w:tcBorders>
            <w:shd w:val="clear" w:color="000000" w:fill="9BC2E6"/>
            <w:noWrap/>
            <w:vAlign w:val="center"/>
            <w:hideMark/>
          </w:tcPr>
          <w:p w14:paraId="78CF29D4"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9BC2E6"/>
            <w:noWrap/>
            <w:vAlign w:val="center"/>
            <w:hideMark/>
          </w:tcPr>
          <w:p w14:paraId="3E849F0E"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auto"/>
            <w:noWrap/>
            <w:vAlign w:val="center"/>
            <w:hideMark/>
          </w:tcPr>
          <w:p w14:paraId="00D6AB70"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23</w:t>
            </w:r>
          </w:p>
        </w:tc>
        <w:tc>
          <w:tcPr>
            <w:tcW w:w="627" w:type="dxa"/>
            <w:tcBorders>
              <w:top w:val="nil"/>
              <w:left w:val="nil"/>
              <w:bottom w:val="single" w:sz="4" w:space="0" w:color="auto"/>
              <w:right w:val="single" w:sz="4" w:space="0" w:color="auto"/>
            </w:tcBorders>
            <w:shd w:val="clear" w:color="auto" w:fill="auto"/>
            <w:noWrap/>
            <w:vAlign w:val="center"/>
            <w:hideMark/>
          </w:tcPr>
          <w:p w14:paraId="467BA8E0"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3870" w:type="dxa"/>
            <w:vMerge/>
            <w:tcBorders>
              <w:top w:val="nil"/>
              <w:left w:val="single" w:sz="4" w:space="0" w:color="auto"/>
              <w:bottom w:val="single" w:sz="4" w:space="0" w:color="auto"/>
              <w:right w:val="single" w:sz="4" w:space="0" w:color="auto"/>
            </w:tcBorders>
            <w:shd w:val="clear" w:color="auto" w:fill="auto"/>
            <w:vAlign w:val="center"/>
            <w:hideMark/>
          </w:tcPr>
          <w:p w14:paraId="110A7444" w14:textId="77777777" w:rsidR="007C2DD5" w:rsidRPr="004C31D3" w:rsidRDefault="007C2DD5" w:rsidP="00E12E35">
            <w:pPr>
              <w:overflowPunct/>
              <w:autoSpaceDE/>
              <w:autoSpaceDN/>
              <w:adjustRightInd/>
              <w:spacing w:after="0"/>
              <w:textAlignment w:val="auto"/>
              <w:rPr>
                <w:rFonts w:ascii="Calibri" w:hAnsi="Calibri" w:cs="Calibri"/>
                <w:color w:val="000000"/>
                <w:sz w:val="18"/>
                <w:szCs w:val="18"/>
                <w:lang w:val="en-US" w:eastAsia="en-US"/>
              </w:rPr>
            </w:pPr>
          </w:p>
        </w:tc>
        <w:tc>
          <w:tcPr>
            <w:tcW w:w="487" w:type="dxa"/>
            <w:vMerge/>
            <w:tcBorders>
              <w:top w:val="nil"/>
              <w:left w:val="single" w:sz="4" w:space="0" w:color="auto"/>
              <w:bottom w:val="single" w:sz="4" w:space="0" w:color="000000"/>
              <w:right w:val="single" w:sz="4" w:space="0" w:color="auto"/>
            </w:tcBorders>
            <w:shd w:val="clear" w:color="auto" w:fill="auto"/>
            <w:vAlign w:val="center"/>
            <w:hideMark/>
          </w:tcPr>
          <w:p w14:paraId="591B204E" w14:textId="77777777" w:rsidR="007C2DD5" w:rsidRPr="004C31D3" w:rsidRDefault="007C2DD5" w:rsidP="00E12E35">
            <w:pPr>
              <w:overflowPunct/>
              <w:autoSpaceDE/>
              <w:autoSpaceDN/>
              <w:adjustRightInd/>
              <w:spacing w:after="0"/>
              <w:textAlignment w:val="auto"/>
              <w:rPr>
                <w:rFonts w:ascii="Calibri" w:hAnsi="Calibri" w:cs="Calibri"/>
                <w:color w:val="000000"/>
                <w:sz w:val="18"/>
                <w:szCs w:val="18"/>
                <w:lang w:val="en-US" w:eastAsia="en-US"/>
              </w:rPr>
            </w:pPr>
          </w:p>
        </w:tc>
        <w:tc>
          <w:tcPr>
            <w:tcW w:w="578" w:type="dxa"/>
            <w:vMerge/>
            <w:tcBorders>
              <w:top w:val="nil"/>
              <w:left w:val="single" w:sz="4" w:space="0" w:color="auto"/>
              <w:bottom w:val="single" w:sz="4" w:space="0" w:color="000000"/>
              <w:right w:val="single" w:sz="4" w:space="0" w:color="auto"/>
            </w:tcBorders>
            <w:shd w:val="clear" w:color="auto" w:fill="auto"/>
            <w:vAlign w:val="center"/>
            <w:hideMark/>
          </w:tcPr>
          <w:p w14:paraId="00B334BE" w14:textId="77777777" w:rsidR="007C2DD5" w:rsidRPr="004C31D3" w:rsidRDefault="007C2DD5" w:rsidP="00E12E35">
            <w:pPr>
              <w:overflowPunct/>
              <w:autoSpaceDE/>
              <w:autoSpaceDN/>
              <w:adjustRightInd/>
              <w:spacing w:after="0"/>
              <w:textAlignment w:val="auto"/>
              <w:rPr>
                <w:rFonts w:ascii="Calibri" w:hAnsi="Calibri" w:cs="Calibri"/>
                <w:color w:val="000000"/>
                <w:sz w:val="18"/>
                <w:szCs w:val="18"/>
                <w:lang w:val="en-US" w:eastAsia="en-US"/>
              </w:rPr>
            </w:pPr>
          </w:p>
        </w:tc>
        <w:tc>
          <w:tcPr>
            <w:tcW w:w="578" w:type="dxa"/>
            <w:vMerge/>
            <w:tcBorders>
              <w:top w:val="nil"/>
              <w:left w:val="single" w:sz="4" w:space="0" w:color="auto"/>
              <w:bottom w:val="single" w:sz="4" w:space="0" w:color="000000"/>
              <w:right w:val="single" w:sz="4" w:space="0" w:color="auto"/>
            </w:tcBorders>
            <w:shd w:val="clear" w:color="auto" w:fill="auto"/>
            <w:vAlign w:val="center"/>
            <w:hideMark/>
          </w:tcPr>
          <w:p w14:paraId="75FB1FC8" w14:textId="77777777" w:rsidR="007C2DD5" w:rsidRPr="004C31D3" w:rsidRDefault="007C2DD5" w:rsidP="00E12E35">
            <w:pPr>
              <w:overflowPunct/>
              <w:autoSpaceDE/>
              <w:autoSpaceDN/>
              <w:adjustRightInd/>
              <w:spacing w:after="0"/>
              <w:textAlignment w:val="auto"/>
              <w:rPr>
                <w:rFonts w:ascii="Calibri" w:hAnsi="Calibri" w:cs="Calibri"/>
                <w:color w:val="000000"/>
                <w:sz w:val="18"/>
                <w:szCs w:val="18"/>
                <w:lang w:val="en-US" w:eastAsia="en-US"/>
              </w:rPr>
            </w:pPr>
          </w:p>
        </w:tc>
        <w:tc>
          <w:tcPr>
            <w:tcW w:w="697" w:type="dxa"/>
            <w:vMerge/>
            <w:tcBorders>
              <w:top w:val="nil"/>
              <w:left w:val="single" w:sz="4" w:space="0" w:color="auto"/>
              <w:bottom w:val="single" w:sz="4" w:space="0" w:color="000000"/>
              <w:right w:val="single" w:sz="4" w:space="0" w:color="auto"/>
            </w:tcBorders>
            <w:shd w:val="clear" w:color="auto" w:fill="auto"/>
            <w:vAlign w:val="center"/>
            <w:hideMark/>
          </w:tcPr>
          <w:p w14:paraId="3DFF35CA" w14:textId="77777777" w:rsidR="007C2DD5" w:rsidRPr="004C31D3" w:rsidRDefault="007C2DD5" w:rsidP="00E12E35">
            <w:pPr>
              <w:overflowPunct/>
              <w:autoSpaceDE/>
              <w:autoSpaceDN/>
              <w:adjustRightInd/>
              <w:spacing w:after="0"/>
              <w:textAlignment w:val="auto"/>
              <w:rPr>
                <w:rFonts w:ascii="Calibri" w:hAnsi="Calibri" w:cs="Calibri"/>
                <w:color w:val="000000"/>
                <w:sz w:val="18"/>
                <w:szCs w:val="18"/>
                <w:lang w:val="en-US" w:eastAsia="en-US"/>
              </w:rPr>
            </w:pPr>
          </w:p>
        </w:tc>
      </w:tr>
      <w:tr w:rsidR="000962B7" w:rsidRPr="004C31D3" w14:paraId="12E6CBC1" w14:textId="77777777" w:rsidTr="00120DF3">
        <w:trPr>
          <w:trHeight w:val="70"/>
          <w:jc w:val="center"/>
        </w:trPr>
        <w:tc>
          <w:tcPr>
            <w:tcW w:w="543" w:type="dxa"/>
            <w:tcBorders>
              <w:top w:val="nil"/>
              <w:left w:val="single" w:sz="4" w:space="0" w:color="auto"/>
              <w:bottom w:val="nil"/>
              <w:right w:val="single" w:sz="4" w:space="0" w:color="auto"/>
            </w:tcBorders>
            <w:shd w:val="clear" w:color="auto" w:fill="BDD6EE" w:themeFill="accent5" w:themeFillTint="66"/>
            <w:noWrap/>
            <w:vAlign w:val="center"/>
            <w:hideMark/>
          </w:tcPr>
          <w:p w14:paraId="0503238D" w14:textId="77777777" w:rsidR="000962B7" w:rsidRPr="004C31D3" w:rsidRDefault="000962B7" w:rsidP="000962B7">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6</w:t>
            </w:r>
          </w:p>
        </w:tc>
        <w:tc>
          <w:tcPr>
            <w:tcW w:w="638" w:type="dxa"/>
            <w:tcBorders>
              <w:top w:val="nil"/>
              <w:left w:val="nil"/>
              <w:bottom w:val="nil"/>
              <w:right w:val="single" w:sz="4" w:space="0" w:color="auto"/>
            </w:tcBorders>
            <w:shd w:val="clear" w:color="auto" w:fill="BDD6EE" w:themeFill="accent5" w:themeFillTint="66"/>
            <w:noWrap/>
            <w:vAlign w:val="center"/>
            <w:hideMark/>
          </w:tcPr>
          <w:p w14:paraId="647799A3" w14:textId="77777777" w:rsidR="000962B7" w:rsidRPr="004C31D3" w:rsidRDefault="000962B7" w:rsidP="000962B7">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PC2</w:t>
            </w:r>
          </w:p>
        </w:tc>
        <w:tc>
          <w:tcPr>
            <w:tcW w:w="590" w:type="dxa"/>
            <w:tcBorders>
              <w:top w:val="nil"/>
              <w:left w:val="nil"/>
              <w:bottom w:val="single" w:sz="4" w:space="0" w:color="auto"/>
              <w:right w:val="single" w:sz="4" w:space="0" w:color="auto"/>
            </w:tcBorders>
            <w:shd w:val="clear" w:color="auto" w:fill="BDD6EE" w:themeFill="accent5" w:themeFillTint="66"/>
            <w:noWrap/>
            <w:vAlign w:val="center"/>
            <w:hideMark/>
          </w:tcPr>
          <w:p w14:paraId="5B4DE2A3"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000000" w:fill="9BC2E6"/>
            <w:noWrap/>
            <w:vAlign w:val="center"/>
            <w:hideMark/>
          </w:tcPr>
          <w:p w14:paraId="55FC6F5D"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9BC2E6"/>
            <w:noWrap/>
            <w:vAlign w:val="center"/>
            <w:hideMark/>
          </w:tcPr>
          <w:p w14:paraId="50492F0E"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BDD6EE" w:themeFill="accent5" w:themeFillTint="66"/>
            <w:noWrap/>
            <w:vAlign w:val="center"/>
            <w:hideMark/>
          </w:tcPr>
          <w:p w14:paraId="229F17FC"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23</w:t>
            </w:r>
          </w:p>
        </w:tc>
        <w:tc>
          <w:tcPr>
            <w:tcW w:w="627" w:type="dxa"/>
            <w:tcBorders>
              <w:top w:val="nil"/>
              <w:left w:val="nil"/>
              <w:bottom w:val="single" w:sz="4" w:space="0" w:color="auto"/>
              <w:right w:val="single" w:sz="4" w:space="0" w:color="auto"/>
            </w:tcBorders>
            <w:shd w:val="clear" w:color="auto" w:fill="BDD6EE" w:themeFill="accent5" w:themeFillTint="66"/>
            <w:noWrap/>
            <w:vAlign w:val="center"/>
            <w:hideMark/>
          </w:tcPr>
          <w:p w14:paraId="4C67E79A"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3870" w:type="dxa"/>
            <w:vMerge w:val="restart"/>
            <w:tcBorders>
              <w:top w:val="nil"/>
              <w:left w:val="nil"/>
              <w:right w:val="single" w:sz="4" w:space="0" w:color="auto"/>
            </w:tcBorders>
            <w:shd w:val="clear" w:color="auto" w:fill="BDD6EE" w:themeFill="accent5" w:themeFillTint="66"/>
            <w:noWrap/>
            <w:vAlign w:val="center"/>
            <w:hideMark/>
          </w:tcPr>
          <w:p w14:paraId="59180218" w14:textId="3B0A742B" w:rsidR="000962B7" w:rsidRPr="004C31D3" w:rsidRDefault="000962B7" w:rsidP="000962B7">
            <w:pPr>
              <w:spacing w:after="0"/>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+3x(order-</w:t>
            </w:r>
            <w:proofErr w:type="gramStart"/>
            <w:r w:rsidRPr="004C31D3">
              <w:rPr>
                <w:rFonts w:ascii="Calibri" w:hAnsi="Calibri" w:cs="Calibri"/>
                <w:b/>
                <w:bCs/>
                <w:color w:val="000000"/>
                <w:sz w:val="18"/>
                <w:szCs w:val="18"/>
                <w:lang w:val="en-US" w:eastAsia="en-US"/>
              </w:rPr>
              <w:t>1)=</w:t>
            </w:r>
            <w:proofErr w:type="gramEnd"/>
            <w:r w:rsidRPr="004C31D3">
              <w:rPr>
                <w:rFonts w:ascii="Calibri" w:hAnsi="Calibri" w:cs="Calibri"/>
                <w:b/>
                <w:bCs/>
                <w:color w:val="000000"/>
                <w:sz w:val="18"/>
                <w:szCs w:val="18"/>
                <w:lang w:val="en-US" w:eastAsia="en-US"/>
              </w:rPr>
              <w:t>+3xorder-3</w:t>
            </w:r>
            <w:r w:rsidRPr="004C31D3">
              <w:rPr>
                <w:rFonts w:ascii="Calibri" w:hAnsi="Calibri" w:cs="Calibri"/>
                <w:color w:val="000000"/>
                <w:sz w:val="18"/>
                <w:szCs w:val="18"/>
                <w:lang w:val="en-US" w:eastAsia="en-US"/>
              </w:rPr>
              <w:t xml:space="preserve"> / =(1)+3 Bd1</w:t>
            </w:r>
          </w:p>
        </w:tc>
        <w:tc>
          <w:tcPr>
            <w:tcW w:w="487" w:type="dxa"/>
            <w:vMerge w:val="restart"/>
            <w:tcBorders>
              <w:top w:val="nil"/>
              <w:left w:val="nil"/>
              <w:right w:val="single" w:sz="4" w:space="0" w:color="auto"/>
            </w:tcBorders>
            <w:shd w:val="clear" w:color="auto" w:fill="BDD6EE" w:themeFill="accent5" w:themeFillTint="66"/>
            <w:noWrap/>
            <w:vAlign w:val="center"/>
            <w:hideMark/>
          </w:tcPr>
          <w:p w14:paraId="0915401E" w14:textId="508E2254" w:rsidR="000962B7" w:rsidRPr="004C31D3" w:rsidRDefault="000962B7" w:rsidP="000962B7">
            <w:pPr>
              <w:spacing w:after="0"/>
              <w:jc w:val="center"/>
              <w:rPr>
                <w:rFonts w:ascii="Calibri" w:hAnsi="Calibri" w:cs="Calibri"/>
                <w:color w:val="000000"/>
                <w:sz w:val="18"/>
                <w:szCs w:val="18"/>
                <w:lang w:val="en-US" w:eastAsia="en-US"/>
              </w:rPr>
            </w:pPr>
            <w:r w:rsidRPr="004C31D3">
              <w:rPr>
                <w:rFonts w:ascii="Calibri" w:hAnsi="Calibri" w:cs="Calibri"/>
                <w:i/>
                <w:iCs/>
                <w:color w:val="000000"/>
                <w:sz w:val="18"/>
                <w:szCs w:val="18"/>
                <w:lang w:val="en-US" w:eastAsia="en-US"/>
              </w:rPr>
              <w:t>3</w:t>
            </w:r>
          </w:p>
        </w:tc>
        <w:tc>
          <w:tcPr>
            <w:tcW w:w="578" w:type="dxa"/>
            <w:vMerge w:val="restart"/>
            <w:tcBorders>
              <w:top w:val="nil"/>
              <w:left w:val="nil"/>
              <w:right w:val="single" w:sz="4" w:space="0" w:color="auto"/>
            </w:tcBorders>
            <w:shd w:val="clear" w:color="auto" w:fill="BDD6EE" w:themeFill="accent5" w:themeFillTint="66"/>
            <w:noWrap/>
            <w:vAlign w:val="center"/>
            <w:hideMark/>
          </w:tcPr>
          <w:p w14:paraId="0F4979DF" w14:textId="4554C61F" w:rsidR="000962B7" w:rsidRPr="004C31D3" w:rsidRDefault="000962B7" w:rsidP="000962B7">
            <w:pPr>
              <w:spacing w:after="0"/>
              <w:jc w:val="center"/>
              <w:rPr>
                <w:rFonts w:ascii="Calibri" w:hAnsi="Calibri" w:cs="Calibri"/>
                <w:color w:val="000000"/>
                <w:sz w:val="18"/>
                <w:szCs w:val="18"/>
                <w:lang w:val="en-US" w:eastAsia="en-US"/>
              </w:rPr>
            </w:pPr>
            <w:r w:rsidRPr="004C31D3">
              <w:rPr>
                <w:rFonts w:ascii="Calibri" w:hAnsi="Calibri" w:cs="Calibri"/>
                <w:i/>
                <w:iCs/>
                <w:color w:val="000000"/>
                <w:sz w:val="18"/>
                <w:szCs w:val="18"/>
                <w:lang w:val="en-US" w:eastAsia="en-US"/>
              </w:rPr>
              <w:t>6</w:t>
            </w:r>
          </w:p>
        </w:tc>
        <w:tc>
          <w:tcPr>
            <w:tcW w:w="578" w:type="dxa"/>
            <w:vMerge w:val="restart"/>
            <w:tcBorders>
              <w:top w:val="nil"/>
              <w:left w:val="nil"/>
              <w:right w:val="single" w:sz="4" w:space="0" w:color="auto"/>
            </w:tcBorders>
            <w:shd w:val="clear" w:color="auto" w:fill="BDD6EE" w:themeFill="accent5" w:themeFillTint="66"/>
            <w:noWrap/>
            <w:vAlign w:val="center"/>
            <w:hideMark/>
          </w:tcPr>
          <w:p w14:paraId="10D5119E" w14:textId="47B5DF1E" w:rsidR="000962B7" w:rsidRPr="004C31D3" w:rsidRDefault="000962B7" w:rsidP="000962B7">
            <w:pPr>
              <w:spacing w:after="0"/>
              <w:jc w:val="center"/>
              <w:rPr>
                <w:rFonts w:ascii="Calibri" w:hAnsi="Calibri" w:cs="Calibri"/>
                <w:color w:val="000000"/>
                <w:sz w:val="18"/>
                <w:szCs w:val="18"/>
                <w:highlight w:val="red"/>
                <w:lang w:val="en-US" w:eastAsia="en-US"/>
              </w:rPr>
            </w:pPr>
            <w:r w:rsidRPr="004C31D3">
              <w:rPr>
                <w:rFonts w:ascii="Calibri" w:hAnsi="Calibri" w:cs="Calibri"/>
                <w:i/>
                <w:iCs/>
                <w:color w:val="000000"/>
                <w:sz w:val="18"/>
                <w:szCs w:val="18"/>
                <w:lang w:val="en-US" w:eastAsia="en-US"/>
              </w:rPr>
              <w:t>9</w:t>
            </w:r>
          </w:p>
        </w:tc>
        <w:tc>
          <w:tcPr>
            <w:tcW w:w="697" w:type="dxa"/>
            <w:vMerge w:val="restart"/>
            <w:tcBorders>
              <w:top w:val="nil"/>
              <w:left w:val="nil"/>
              <w:right w:val="single" w:sz="4" w:space="0" w:color="auto"/>
            </w:tcBorders>
            <w:shd w:val="clear" w:color="auto" w:fill="BDD6EE" w:themeFill="accent5" w:themeFillTint="66"/>
            <w:noWrap/>
            <w:vAlign w:val="center"/>
            <w:hideMark/>
          </w:tcPr>
          <w:p w14:paraId="59119750" w14:textId="7A8A5595" w:rsidR="000962B7" w:rsidRPr="004C31D3" w:rsidRDefault="000962B7" w:rsidP="000962B7">
            <w:pPr>
              <w:spacing w:after="0"/>
              <w:jc w:val="center"/>
              <w:rPr>
                <w:rFonts w:ascii="Calibri" w:hAnsi="Calibri" w:cs="Calibri"/>
                <w:color w:val="000000"/>
                <w:sz w:val="18"/>
                <w:szCs w:val="18"/>
                <w:highlight w:val="red"/>
                <w:lang w:val="en-US" w:eastAsia="en-US"/>
              </w:rPr>
            </w:pPr>
            <w:r w:rsidRPr="004C31D3">
              <w:rPr>
                <w:rFonts w:ascii="Calibri" w:hAnsi="Calibri" w:cs="Calibri"/>
                <w:i/>
                <w:iCs/>
                <w:color w:val="000000"/>
                <w:sz w:val="18"/>
                <w:szCs w:val="18"/>
                <w:lang w:val="en-US" w:eastAsia="en-US"/>
              </w:rPr>
              <w:t>1</w:t>
            </w:r>
            <w:r>
              <w:rPr>
                <w:rFonts w:ascii="Calibri" w:hAnsi="Calibri" w:cs="Calibri"/>
                <w:i/>
                <w:iCs/>
                <w:color w:val="000000"/>
                <w:sz w:val="18"/>
                <w:szCs w:val="18"/>
                <w:lang w:val="en-US" w:eastAsia="en-US"/>
              </w:rPr>
              <w:t>2</w:t>
            </w:r>
          </w:p>
        </w:tc>
      </w:tr>
      <w:tr w:rsidR="000962B7" w:rsidRPr="004C31D3" w14:paraId="0DD45C36" w14:textId="77777777" w:rsidTr="00120DF3">
        <w:trPr>
          <w:trHeight w:val="70"/>
          <w:jc w:val="center"/>
        </w:trPr>
        <w:tc>
          <w:tcPr>
            <w:tcW w:w="543" w:type="dxa"/>
            <w:tcBorders>
              <w:top w:val="nil"/>
              <w:left w:val="single" w:sz="4" w:space="0" w:color="auto"/>
              <w:bottom w:val="single" w:sz="4" w:space="0" w:color="auto"/>
              <w:right w:val="single" w:sz="4" w:space="0" w:color="auto"/>
            </w:tcBorders>
            <w:shd w:val="clear" w:color="auto" w:fill="BDD6EE" w:themeFill="accent5" w:themeFillTint="66"/>
            <w:noWrap/>
            <w:vAlign w:val="center"/>
            <w:hideMark/>
          </w:tcPr>
          <w:p w14:paraId="3B236FF9"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R19</w:t>
            </w:r>
          </w:p>
        </w:tc>
        <w:tc>
          <w:tcPr>
            <w:tcW w:w="638" w:type="dxa"/>
            <w:tcBorders>
              <w:top w:val="nil"/>
              <w:left w:val="nil"/>
              <w:bottom w:val="single" w:sz="4" w:space="0" w:color="auto"/>
              <w:right w:val="single" w:sz="4" w:space="0" w:color="auto"/>
            </w:tcBorders>
            <w:shd w:val="clear" w:color="auto" w:fill="BDD6EE" w:themeFill="accent5" w:themeFillTint="66"/>
            <w:noWrap/>
            <w:vAlign w:val="center"/>
            <w:hideMark/>
          </w:tcPr>
          <w:p w14:paraId="598B7A86"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3Tx</w:t>
            </w:r>
          </w:p>
        </w:tc>
        <w:tc>
          <w:tcPr>
            <w:tcW w:w="590" w:type="dxa"/>
            <w:tcBorders>
              <w:top w:val="nil"/>
              <w:left w:val="nil"/>
              <w:bottom w:val="single" w:sz="4" w:space="0" w:color="auto"/>
              <w:right w:val="single" w:sz="4" w:space="0" w:color="auto"/>
            </w:tcBorders>
            <w:shd w:val="clear" w:color="auto" w:fill="BDD6EE" w:themeFill="accent5" w:themeFillTint="66"/>
            <w:noWrap/>
            <w:vAlign w:val="center"/>
            <w:hideMark/>
          </w:tcPr>
          <w:p w14:paraId="56E84311"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Bd2</w:t>
            </w:r>
          </w:p>
        </w:tc>
        <w:tc>
          <w:tcPr>
            <w:tcW w:w="633" w:type="dxa"/>
            <w:tcBorders>
              <w:top w:val="nil"/>
              <w:left w:val="nil"/>
              <w:bottom w:val="single" w:sz="4" w:space="0" w:color="auto"/>
              <w:right w:val="single" w:sz="4" w:space="0" w:color="auto"/>
            </w:tcBorders>
            <w:shd w:val="clear" w:color="000000" w:fill="5B9BD5"/>
            <w:noWrap/>
            <w:vAlign w:val="center"/>
            <w:hideMark/>
          </w:tcPr>
          <w:p w14:paraId="2761BB98"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5B9BD5"/>
            <w:noWrap/>
            <w:vAlign w:val="center"/>
            <w:hideMark/>
          </w:tcPr>
          <w:p w14:paraId="6B667694"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2Tx</w:t>
            </w:r>
          </w:p>
        </w:tc>
        <w:tc>
          <w:tcPr>
            <w:tcW w:w="705" w:type="dxa"/>
            <w:tcBorders>
              <w:top w:val="nil"/>
              <w:left w:val="nil"/>
              <w:bottom w:val="single" w:sz="4" w:space="0" w:color="auto"/>
              <w:right w:val="single" w:sz="4" w:space="0" w:color="auto"/>
            </w:tcBorders>
            <w:shd w:val="clear" w:color="auto" w:fill="BDD6EE" w:themeFill="accent5" w:themeFillTint="66"/>
            <w:noWrap/>
            <w:vAlign w:val="center"/>
            <w:hideMark/>
          </w:tcPr>
          <w:p w14:paraId="54E00D17"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2x20</w:t>
            </w:r>
          </w:p>
        </w:tc>
        <w:tc>
          <w:tcPr>
            <w:tcW w:w="627" w:type="dxa"/>
            <w:tcBorders>
              <w:top w:val="nil"/>
              <w:left w:val="nil"/>
              <w:bottom w:val="single" w:sz="4" w:space="0" w:color="auto"/>
              <w:right w:val="single" w:sz="4" w:space="0" w:color="auto"/>
            </w:tcBorders>
            <w:shd w:val="clear" w:color="auto" w:fill="BDD6EE" w:themeFill="accent5" w:themeFillTint="66"/>
            <w:noWrap/>
            <w:vAlign w:val="center"/>
            <w:hideMark/>
          </w:tcPr>
          <w:p w14:paraId="326318FA"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3870" w:type="dxa"/>
            <w:vMerge/>
            <w:tcBorders>
              <w:left w:val="nil"/>
              <w:bottom w:val="single" w:sz="4" w:space="0" w:color="auto"/>
              <w:right w:val="single" w:sz="4" w:space="0" w:color="auto"/>
            </w:tcBorders>
            <w:shd w:val="clear" w:color="auto" w:fill="BDD6EE" w:themeFill="accent5" w:themeFillTint="66"/>
            <w:noWrap/>
            <w:vAlign w:val="center"/>
            <w:hideMark/>
          </w:tcPr>
          <w:p w14:paraId="1354BE45" w14:textId="179252D2" w:rsidR="000962B7" w:rsidRPr="004C31D3" w:rsidRDefault="000962B7" w:rsidP="00E12E35">
            <w:pPr>
              <w:overflowPunct/>
              <w:autoSpaceDE/>
              <w:autoSpaceDN/>
              <w:adjustRightInd/>
              <w:spacing w:after="0"/>
              <w:textAlignment w:val="auto"/>
              <w:rPr>
                <w:rFonts w:ascii="Calibri" w:hAnsi="Calibri" w:cs="Calibri"/>
                <w:color w:val="000000"/>
                <w:sz w:val="18"/>
                <w:szCs w:val="18"/>
                <w:lang w:val="en-US" w:eastAsia="en-US"/>
              </w:rPr>
            </w:pPr>
          </w:p>
        </w:tc>
        <w:tc>
          <w:tcPr>
            <w:tcW w:w="487" w:type="dxa"/>
            <w:vMerge/>
            <w:tcBorders>
              <w:left w:val="nil"/>
              <w:bottom w:val="single" w:sz="4" w:space="0" w:color="auto"/>
              <w:right w:val="single" w:sz="4" w:space="0" w:color="auto"/>
            </w:tcBorders>
            <w:shd w:val="clear" w:color="auto" w:fill="BDD6EE" w:themeFill="accent5" w:themeFillTint="66"/>
            <w:noWrap/>
            <w:vAlign w:val="center"/>
            <w:hideMark/>
          </w:tcPr>
          <w:p w14:paraId="35141B1C" w14:textId="7022C019" w:rsidR="000962B7" w:rsidRPr="004C31D3" w:rsidRDefault="000962B7" w:rsidP="00E12E35">
            <w:pPr>
              <w:overflowPunct/>
              <w:autoSpaceDE/>
              <w:autoSpaceDN/>
              <w:adjustRightInd/>
              <w:spacing w:after="0"/>
              <w:jc w:val="center"/>
              <w:textAlignment w:val="auto"/>
              <w:rPr>
                <w:rFonts w:ascii="Calibri" w:hAnsi="Calibri" w:cs="Calibri"/>
                <w:i/>
                <w:iCs/>
                <w:color w:val="000000"/>
                <w:sz w:val="18"/>
                <w:szCs w:val="18"/>
                <w:lang w:val="en-US" w:eastAsia="en-US"/>
              </w:rPr>
            </w:pPr>
          </w:p>
        </w:tc>
        <w:tc>
          <w:tcPr>
            <w:tcW w:w="578" w:type="dxa"/>
            <w:vMerge/>
            <w:tcBorders>
              <w:left w:val="nil"/>
              <w:bottom w:val="single" w:sz="4" w:space="0" w:color="auto"/>
              <w:right w:val="single" w:sz="4" w:space="0" w:color="auto"/>
            </w:tcBorders>
            <w:shd w:val="clear" w:color="auto" w:fill="BDD6EE" w:themeFill="accent5" w:themeFillTint="66"/>
            <w:noWrap/>
            <w:vAlign w:val="center"/>
            <w:hideMark/>
          </w:tcPr>
          <w:p w14:paraId="5F60C3EE" w14:textId="731FEB6C" w:rsidR="000962B7" w:rsidRPr="004C31D3" w:rsidRDefault="000962B7" w:rsidP="00E12E35">
            <w:pPr>
              <w:overflowPunct/>
              <w:autoSpaceDE/>
              <w:autoSpaceDN/>
              <w:adjustRightInd/>
              <w:spacing w:after="0"/>
              <w:jc w:val="center"/>
              <w:textAlignment w:val="auto"/>
              <w:rPr>
                <w:rFonts w:ascii="Calibri" w:hAnsi="Calibri" w:cs="Calibri"/>
                <w:i/>
                <w:iCs/>
                <w:color w:val="000000"/>
                <w:sz w:val="18"/>
                <w:szCs w:val="18"/>
                <w:lang w:val="en-US" w:eastAsia="en-US"/>
              </w:rPr>
            </w:pPr>
          </w:p>
        </w:tc>
        <w:tc>
          <w:tcPr>
            <w:tcW w:w="578" w:type="dxa"/>
            <w:vMerge/>
            <w:tcBorders>
              <w:left w:val="nil"/>
              <w:bottom w:val="single" w:sz="4" w:space="0" w:color="auto"/>
              <w:right w:val="single" w:sz="4" w:space="0" w:color="auto"/>
            </w:tcBorders>
            <w:shd w:val="clear" w:color="auto" w:fill="BDD6EE" w:themeFill="accent5" w:themeFillTint="66"/>
            <w:noWrap/>
            <w:vAlign w:val="center"/>
            <w:hideMark/>
          </w:tcPr>
          <w:p w14:paraId="1E497B99" w14:textId="01EF9048" w:rsidR="000962B7" w:rsidRPr="004C31D3" w:rsidRDefault="000962B7" w:rsidP="00E12E35">
            <w:pPr>
              <w:overflowPunct/>
              <w:autoSpaceDE/>
              <w:autoSpaceDN/>
              <w:adjustRightInd/>
              <w:spacing w:after="0"/>
              <w:jc w:val="center"/>
              <w:textAlignment w:val="auto"/>
              <w:rPr>
                <w:rFonts w:ascii="Calibri" w:hAnsi="Calibri" w:cs="Calibri"/>
                <w:i/>
                <w:iCs/>
                <w:color w:val="000000"/>
                <w:sz w:val="18"/>
                <w:szCs w:val="18"/>
                <w:lang w:val="en-US" w:eastAsia="en-US"/>
              </w:rPr>
            </w:pPr>
          </w:p>
        </w:tc>
        <w:tc>
          <w:tcPr>
            <w:tcW w:w="697" w:type="dxa"/>
            <w:vMerge/>
            <w:tcBorders>
              <w:left w:val="nil"/>
              <w:bottom w:val="single" w:sz="4" w:space="0" w:color="auto"/>
              <w:right w:val="single" w:sz="4" w:space="0" w:color="auto"/>
            </w:tcBorders>
            <w:shd w:val="clear" w:color="auto" w:fill="BDD6EE" w:themeFill="accent5" w:themeFillTint="66"/>
            <w:noWrap/>
            <w:vAlign w:val="center"/>
            <w:hideMark/>
          </w:tcPr>
          <w:p w14:paraId="041752E9" w14:textId="7F3C0798" w:rsidR="000962B7" w:rsidRPr="004C31D3" w:rsidRDefault="000962B7" w:rsidP="00E12E35">
            <w:pPr>
              <w:overflowPunct/>
              <w:autoSpaceDE/>
              <w:autoSpaceDN/>
              <w:adjustRightInd/>
              <w:spacing w:after="0"/>
              <w:jc w:val="center"/>
              <w:textAlignment w:val="auto"/>
              <w:rPr>
                <w:rFonts w:ascii="Calibri" w:hAnsi="Calibri" w:cs="Calibri"/>
                <w:i/>
                <w:iCs/>
                <w:color w:val="000000"/>
                <w:sz w:val="18"/>
                <w:szCs w:val="18"/>
                <w:lang w:val="en-US" w:eastAsia="en-US"/>
              </w:rPr>
            </w:pPr>
          </w:p>
        </w:tc>
      </w:tr>
      <w:tr w:rsidR="007C2DD5" w:rsidRPr="004C31D3" w14:paraId="1C00E604" w14:textId="77777777" w:rsidTr="00120DF3">
        <w:trPr>
          <w:trHeight w:val="70"/>
          <w:jc w:val="center"/>
        </w:trPr>
        <w:tc>
          <w:tcPr>
            <w:tcW w:w="543" w:type="dxa"/>
            <w:tcBorders>
              <w:top w:val="nil"/>
              <w:left w:val="single" w:sz="4" w:space="0" w:color="auto"/>
              <w:bottom w:val="nil"/>
              <w:right w:val="single" w:sz="4" w:space="0" w:color="auto"/>
            </w:tcBorders>
            <w:shd w:val="clear" w:color="auto" w:fill="auto"/>
            <w:noWrap/>
            <w:vAlign w:val="center"/>
            <w:hideMark/>
          </w:tcPr>
          <w:p w14:paraId="26E23380" w14:textId="77777777" w:rsidR="007C2DD5" w:rsidRPr="004C31D3" w:rsidRDefault="007C2DD5" w:rsidP="00E12E35">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7</w:t>
            </w:r>
          </w:p>
        </w:tc>
        <w:tc>
          <w:tcPr>
            <w:tcW w:w="638" w:type="dxa"/>
            <w:tcBorders>
              <w:top w:val="nil"/>
              <w:left w:val="nil"/>
              <w:bottom w:val="nil"/>
              <w:right w:val="single" w:sz="4" w:space="0" w:color="auto"/>
            </w:tcBorders>
            <w:shd w:val="clear" w:color="auto" w:fill="auto"/>
            <w:noWrap/>
            <w:vAlign w:val="center"/>
            <w:hideMark/>
          </w:tcPr>
          <w:p w14:paraId="4EDE6B99" w14:textId="77777777" w:rsidR="007C2DD5" w:rsidRPr="004C31D3" w:rsidRDefault="007C2DD5" w:rsidP="00E12E35">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PC1.5</w:t>
            </w:r>
          </w:p>
        </w:tc>
        <w:tc>
          <w:tcPr>
            <w:tcW w:w="590" w:type="dxa"/>
            <w:tcBorders>
              <w:top w:val="nil"/>
              <w:left w:val="nil"/>
              <w:bottom w:val="single" w:sz="4" w:space="0" w:color="auto"/>
              <w:right w:val="single" w:sz="4" w:space="0" w:color="auto"/>
            </w:tcBorders>
            <w:shd w:val="clear" w:color="auto" w:fill="auto"/>
            <w:noWrap/>
            <w:vAlign w:val="center"/>
            <w:hideMark/>
          </w:tcPr>
          <w:p w14:paraId="45D2ABF7"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000000" w:fill="9BC2E6"/>
            <w:noWrap/>
            <w:vAlign w:val="center"/>
            <w:hideMark/>
          </w:tcPr>
          <w:p w14:paraId="3E1C0556"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9BC2E6"/>
            <w:noWrap/>
            <w:vAlign w:val="center"/>
            <w:hideMark/>
          </w:tcPr>
          <w:p w14:paraId="54058F94"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auto"/>
            <w:noWrap/>
            <w:vAlign w:val="center"/>
            <w:hideMark/>
          </w:tcPr>
          <w:p w14:paraId="74620AB6"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26</w:t>
            </w:r>
          </w:p>
        </w:tc>
        <w:tc>
          <w:tcPr>
            <w:tcW w:w="627" w:type="dxa"/>
            <w:tcBorders>
              <w:top w:val="nil"/>
              <w:left w:val="nil"/>
              <w:bottom w:val="single" w:sz="4" w:space="0" w:color="auto"/>
              <w:right w:val="single" w:sz="4" w:space="0" w:color="auto"/>
            </w:tcBorders>
            <w:shd w:val="clear" w:color="auto" w:fill="auto"/>
            <w:noWrap/>
            <w:vAlign w:val="center"/>
            <w:hideMark/>
          </w:tcPr>
          <w:p w14:paraId="7041E22C"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387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8EAE24" w14:textId="260BC6BC" w:rsidR="007C2DD5" w:rsidRPr="004C31D3" w:rsidRDefault="000962B7" w:rsidP="00E12E35">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w:t>
            </w:r>
            <w:r>
              <w:rPr>
                <w:rFonts w:ascii="Calibri" w:hAnsi="Calibri" w:cs="Calibri"/>
                <w:b/>
                <w:bCs/>
                <w:color w:val="000000"/>
                <w:sz w:val="18"/>
                <w:szCs w:val="18"/>
                <w:lang w:val="en-US" w:eastAsia="en-US"/>
              </w:rPr>
              <w:t>6</w:t>
            </w:r>
            <w:r w:rsidRPr="004C31D3">
              <w:rPr>
                <w:rFonts w:ascii="Calibri" w:hAnsi="Calibri" w:cs="Calibri"/>
                <w:b/>
                <w:bCs/>
                <w:color w:val="000000"/>
                <w:sz w:val="18"/>
                <w:szCs w:val="18"/>
                <w:lang w:val="en-US" w:eastAsia="en-US"/>
              </w:rPr>
              <w:t>xorder</w:t>
            </w:r>
            <w:r w:rsidRPr="004C31D3">
              <w:rPr>
                <w:rFonts w:ascii="Calibri" w:hAnsi="Calibri" w:cs="Calibri"/>
                <w:color w:val="000000"/>
                <w:sz w:val="18"/>
                <w:szCs w:val="18"/>
                <w:lang w:val="en-US" w:eastAsia="en-US"/>
              </w:rPr>
              <w:t xml:space="preserve"> / </w:t>
            </w:r>
            <w:proofErr w:type="gramStart"/>
            <w:r w:rsidRPr="004C31D3">
              <w:rPr>
                <w:rFonts w:ascii="Calibri" w:hAnsi="Calibri" w:cs="Calibri"/>
                <w:color w:val="000000"/>
                <w:sz w:val="18"/>
                <w:szCs w:val="18"/>
                <w:lang w:val="en-US" w:eastAsia="en-US"/>
              </w:rPr>
              <w:t>=(</w:t>
            </w:r>
            <w:proofErr w:type="gramEnd"/>
            <w:r>
              <w:rPr>
                <w:rFonts w:ascii="Calibri" w:hAnsi="Calibri" w:cs="Calibri"/>
                <w:color w:val="000000"/>
                <w:sz w:val="18"/>
                <w:szCs w:val="18"/>
                <w:lang w:val="en-US" w:eastAsia="en-US"/>
              </w:rPr>
              <w:t>2</w:t>
            </w:r>
            <w:r w:rsidRPr="004C31D3">
              <w:rPr>
                <w:rFonts w:ascii="Calibri" w:hAnsi="Calibri" w:cs="Calibri"/>
                <w:color w:val="000000"/>
                <w:sz w:val="18"/>
                <w:szCs w:val="18"/>
                <w:lang w:val="en-US" w:eastAsia="en-US"/>
              </w:rPr>
              <w:t>)+3xorder</w:t>
            </w:r>
          </w:p>
        </w:tc>
        <w:tc>
          <w:tcPr>
            <w:tcW w:w="48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EBB742B" w14:textId="5BF99DBD" w:rsidR="007C2DD5"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12</w:t>
            </w:r>
          </w:p>
        </w:tc>
        <w:tc>
          <w:tcPr>
            <w:tcW w:w="5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8646E56" w14:textId="3882412C"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w:t>
            </w:r>
            <w:r w:rsidR="000962B7">
              <w:rPr>
                <w:rFonts w:ascii="Calibri" w:hAnsi="Calibri" w:cs="Calibri"/>
                <w:color w:val="000000"/>
                <w:sz w:val="18"/>
                <w:szCs w:val="18"/>
                <w:lang w:val="en-US" w:eastAsia="en-US"/>
              </w:rPr>
              <w:t>8</w:t>
            </w:r>
          </w:p>
        </w:tc>
        <w:tc>
          <w:tcPr>
            <w:tcW w:w="5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FE9B57A" w14:textId="593B7C32" w:rsidR="007C2DD5"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24</w:t>
            </w:r>
          </w:p>
        </w:tc>
        <w:tc>
          <w:tcPr>
            <w:tcW w:w="69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3E3FA2A" w14:textId="128010E9" w:rsidR="007C2DD5"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30</w:t>
            </w:r>
          </w:p>
        </w:tc>
      </w:tr>
      <w:tr w:rsidR="007C2DD5" w:rsidRPr="004C31D3" w14:paraId="13F2502A" w14:textId="77777777" w:rsidTr="00120DF3">
        <w:trPr>
          <w:trHeight w:val="70"/>
          <w:jc w:val="center"/>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14:paraId="6984E93D"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R19</w:t>
            </w:r>
          </w:p>
        </w:tc>
        <w:tc>
          <w:tcPr>
            <w:tcW w:w="638" w:type="dxa"/>
            <w:tcBorders>
              <w:top w:val="nil"/>
              <w:left w:val="nil"/>
              <w:bottom w:val="single" w:sz="4" w:space="0" w:color="auto"/>
              <w:right w:val="single" w:sz="4" w:space="0" w:color="auto"/>
            </w:tcBorders>
            <w:shd w:val="clear" w:color="auto" w:fill="auto"/>
            <w:noWrap/>
            <w:vAlign w:val="center"/>
            <w:hideMark/>
          </w:tcPr>
          <w:p w14:paraId="2AF4B56F"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2Tx</w:t>
            </w:r>
          </w:p>
        </w:tc>
        <w:tc>
          <w:tcPr>
            <w:tcW w:w="590" w:type="dxa"/>
            <w:tcBorders>
              <w:top w:val="nil"/>
              <w:left w:val="nil"/>
              <w:bottom w:val="single" w:sz="4" w:space="0" w:color="auto"/>
              <w:right w:val="single" w:sz="4" w:space="0" w:color="auto"/>
            </w:tcBorders>
            <w:shd w:val="clear" w:color="auto" w:fill="auto"/>
            <w:noWrap/>
            <w:vAlign w:val="center"/>
            <w:hideMark/>
          </w:tcPr>
          <w:p w14:paraId="08E128DD"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Bd2</w:t>
            </w:r>
          </w:p>
        </w:tc>
        <w:tc>
          <w:tcPr>
            <w:tcW w:w="633" w:type="dxa"/>
            <w:tcBorders>
              <w:top w:val="nil"/>
              <w:left w:val="nil"/>
              <w:bottom w:val="single" w:sz="4" w:space="0" w:color="auto"/>
              <w:right w:val="single" w:sz="4" w:space="0" w:color="auto"/>
            </w:tcBorders>
            <w:shd w:val="clear" w:color="000000" w:fill="9BC2E6"/>
            <w:noWrap/>
            <w:vAlign w:val="center"/>
            <w:hideMark/>
          </w:tcPr>
          <w:p w14:paraId="40E948FA"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9BC2E6"/>
            <w:noWrap/>
            <w:vAlign w:val="center"/>
            <w:hideMark/>
          </w:tcPr>
          <w:p w14:paraId="50A17C7B"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auto"/>
            <w:noWrap/>
            <w:vAlign w:val="center"/>
            <w:hideMark/>
          </w:tcPr>
          <w:p w14:paraId="5E315678"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26</w:t>
            </w:r>
          </w:p>
        </w:tc>
        <w:tc>
          <w:tcPr>
            <w:tcW w:w="627" w:type="dxa"/>
            <w:tcBorders>
              <w:top w:val="nil"/>
              <w:left w:val="nil"/>
              <w:bottom w:val="single" w:sz="4" w:space="0" w:color="auto"/>
              <w:right w:val="single" w:sz="4" w:space="0" w:color="auto"/>
            </w:tcBorders>
            <w:shd w:val="clear" w:color="auto" w:fill="auto"/>
            <w:noWrap/>
            <w:vAlign w:val="center"/>
            <w:hideMark/>
          </w:tcPr>
          <w:p w14:paraId="25CF26FE"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3870" w:type="dxa"/>
            <w:vMerge/>
            <w:tcBorders>
              <w:top w:val="nil"/>
              <w:left w:val="single" w:sz="4" w:space="0" w:color="auto"/>
              <w:bottom w:val="single" w:sz="4" w:space="0" w:color="auto"/>
              <w:right w:val="single" w:sz="4" w:space="0" w:color="auto"/>
            </w:tcBorders>
            <w:shd w:val="clear" w:color="auto" w:fill="auto"/>
            <w:vAlign w:val="center"/>
            <w:hideMark/>
          </w:tcPr>
          <w:p w14:paraId="1717993F" w14:textId="77777777" w:rsidR="007C2DD5" w:rsidRPr="004C31D3" w:rsidRDefault="007C2DD5" w:rsidP="00E12E35">
            <w:pPr>
              <w:overflowPunct/>
              <w:autoSpaceDE/>
              <w:autoSpaceDN/>
              <w:adjustRightInd/>
              <w:spacing w:after="0"/>
              <w:textAlignment w:val="auto"/>
              <w:rPr>
                <w:rFonts w:ascii="Calibri" w:hAnsi="Calibri" w:cs="Calibri"/>
                <w:color w:val="000000"/>
                <w:sz w:val="18"/>
                <w:szCs w:val="18"/>
                <w:lang w:val="en-US" w:eastAsia="en-US"/>
              </w:rPr>
            </w:pPr>
          </w:p>
        </w:tc>
        <w:tc>
          <w:tcPr>
            <w:tcW w:w="487" w:type="dxa"/>
            <w:vMerge/>
            <w:tcBorders>
              <w:top w:val="nil"/>
              <w:left w:val="single" w:sz="4" w:space="0" w:color="auto"/>
              <w:bottom w:val="single" w:sz="4" w:space="0" w:color="000000"/>
              <w:right w:val="single" w:sz="4" w:space="0" w:color="auto"/>
            </w:tcBorders>
            <w:shd w:val="clear" w:color="auto" w:fill="auto"/>
            <w:vAlign w:val="center"/>
            <w:hideMark/>
          </w:tcPr>
          <w:p w14:paraId="7F5EB77C" w14:textId="77777777" w:rsidR="007C2DD5" w:rsidRPr="004C31D3" w:rsidRDefault="007C2DD5" w:rsidP="00E12E35">
            <w:pPr>
              <w:overflowPunct/>
              <w:autoSpaceDE/>
              <w:autoSpaceDN/>
              <w:adjustRightInd/>
              <w:spacing w:after="0"/>
              <w:textAlignment w:val="auto"/>
              <w:rPr>
                <w:rFonts w:ascii="Calibri" w:hAnsi="Calibri" w:cs="Calibri"/>
                <w:color w:val="000000"/>
                <w:sz w:val="18"/>
                <w:szCs w:val="18"/>
                <w:lang w:val="en-US" w:eastAsia="en-US"/>
              </w:rPr>
            </w:pPr>
          </w:p>
        </w:tc>
        <w:tc>
          <w:tcPr>
            <w:tcW w:w="578" w:type="dxa"/>
            <w:vMerge/>
            <w:tcBorders>
              <w:top w:val="nil"/>
              <w:left w:val="single" w:sz="4" w:space="0" w:color="auto"/>
              <w:bottom w:val="single" w:sz="4" w:space="0" w:color="000000"/>
              <w:right w:val="single" w:sz="4" w:space="0" w:color="auto"/>
            </w:tcBorders>
            <w:shd w:val="clear" w:color="auto" w:fill="auto"/>
            <w:vAlign w:val="center"/>
            <w:hideMark/>
          </w:tcPr>
          <w:p w14:paraId="6FB219B0" w14:textId="77777777" w:rsidR="007C2DD5" w:rsidRPr="004C31D3" w:rsidRDefault="007C2DD5" w:rsidP="00E12E35">
            <w:pPr>
              <w:overflowPunct/>
              <w:autoSpaceDE/>
              <w:autoSpaceDN/>
              <w:adjustRightInd/>
              <w:spacing w:after="0"/>
              <w:textAlignment w:val="auto"/>
              <w:rPr>
                <w:rFonts w:ascii="Calibri" w:hAnsi="Calibri" w:cs="Calibri"/>
                <w:color w:val="000000"/>
                <w:sz w:val="18"/>
                <w:szCs w:val="18"/>
                <w:lang w:val="en-US" w:eastAsia="en-US"/>
              </w:rPr>
            </w:pPr>
          </w:p>
        </w:tc>
        <w:tc>
          <w:tcPr>
            <w:tcW w:w="578" w:type="dxa"/>
            <w:vMerge/>
            <w:tcBorders>
              <w:top w:val="nil"/>
              <w:left w:val="single" w:sz="4" w:space="0" w:color="auto"/>
              <w:bottom w:val="single" w:sz="4" w:space="0" w:color="000000"/>
              <w:right w:val="single" w:sz="4" w:space="0" w:color="auto"/>
            </w:tcBorders>
            <w:shd w:val="clear" w:color="auto" w:fill="auto"/>
            <w:vAlign w:val="center"/>
            <w:hideMark/>
          </w:tcPr>
          <w:p w14:paraId="1E9068B4" w14:textId="77777777" w:rsidR="007C2DD5" w:rsidRPr="004C31D3" w:rsidRDefault="007C2DD5" w:rsidP="00E12E35">
            <w:pPr>
              <w:overflowPunct/>
              <w:autoSpaceDE/>
              <w:autoSpaceDN/>
              <w:adjustRightInd/>
              <w:spacing w:after="0"/>
              <w:textAlignment w:val="auto"/>
              <w:rPr>
                <w:rFonts w:ascii="Calibri" w:hAnsi="Calibri" w:cs="Calibri"/>
                <w:color w:val="000000"/>
                <w:sz w:val="18"/>
                <w:szCs w:val="18"/>
                <w:lang w:val="en-US" w:eastAsia="en-US"/>
              </w:rPr>
            </w:pPr>
          </w:p>
        </w:tc>
        <w:tc>
          <w:tcPr>
            <w:tcW w:w="697" w:type="dxa"/>
            <w:vMerge/>
            <w:tcBorders>
              <w:top w:val="nil"/>
              <w:left w:val="single" w:sz="4" w:space="0" w:color="auto"/>
              <w:bottom w:val="single" w:sz="4" w:space="0" w:color="000000"/>
              <w:right w:val="single" w:sz="4" w:space="0" w:color="auto"/>
            </w:tcBorders>
            <w:shd w:val="clear" w:color="auto" w:fill="auto"/>
            <w:vAlign w:val="center"/>
            <w:hideMark/>
          </w:tcPr>
          <w:p w14:paraId="250D8D4C" w14:textId="77777777" w:rsidR="007C2DD5" w:rsidRPr="004C31D3" w:rsidRDefault="007C2DD5" w:rsidP="00E12E35">
            <w:pPr>
              <w:overflowPunct/>
              <w:autoSpaceDE/>
              <w:autoSpaceDN/>
              <w:adjustRightInd/>
              <w:spacing w:after="0"/>
              <w:textAlignment w:val="auto"/>
              <w:rPr>
                <w:rFonts w:ascii="Calibri" w:hAnsi="Calibri" w:cs="Calibri"/>
                <w:color w:val="000000"/>
                <w:sz w:val="18"/>
                <w:szCs w:val="18"/>
                <w:lang w:val="en-US" w:eastAsia="en-US"/>
              </w:rPr>
            </w:pPr>
          </w:p>
        </w:tc>
      </w:tr>
      <w:tr w:rsidR="000962B7" w:rsidRPr="004C31D3" w14:paraId="1D7CB6C6" w14:textId="77777777" w:rsidTr="00120DF3">
        <w:trPr>
          <w:trHeight w:val="70"/>
          <w:jc w:val="center"/>
        </w:trPr>
        <w:tc>
          <w:tcPr>
            <w:tcW w:w="543" w:type="dxa"/>
            <w:tcBorders>
              <w:top w:val="nil"/>
              <w:left w:val="single" w:sz="4" w:space="0" w:color="auto"/>
              <w:bottom w:val="nil"/>
              <w:right w:val="single" w:sz="4" w:space="0" w:color="auto"/>
            </w:tcBorders>
            <w:shd w:val="clear" w:color="auto" w:fill="BDD6EE" w:themeFill="accent5" w:themeFillTint="66"/>
            <w:noWrap/>
            <w:vAlign w:val="center"/>
            <w:hideMark/>
          </w:tcPr>
          <w:p w14:paraId="51FA0D89" w14:textId="77777777" w:rsidR="000962B7" w:rsidRPr="004C31D3" w:rsidRDefault="000962B7" w:rsidP="000962B7">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8</w:t>
            </w:r>
          </w:p>
        </w:tc>
        <w:tc>
          <w:tcPr>
            <w:tcW w:w="638" w:type="dxa"/>
            <w:tcBorders>
              <w:top w:val="nil"/>
              <w:left w:val="nil"/>
              <w:bottom w:val="nil"/>
              <w:right w:val="single" w:sz="4" w:space="0" w:color="auto"/>
            </w:tcBorders>
            <w:shd w:val="clear" w:color="auto" w:fill="BDD6EE" w:themeFill="accent5" w:themeFillTint="66"/>
            <w:noWrap/>
            <w:vAlign w:val="center"/>
            <w:hideMark/>
          </w:tcPr>
          <w:p w14:paraId="00E6160B" w14:textId="77777777" w:rsidR="000962B7" w:rsidRPr="004C31D3" w:rsidRDefault="000962B7" w:rsidP="000962B7">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PC1.5</w:t>
            </w:r>
          </w:p>
        </w:tc>
        <w:tc>
          <w:tcPr>
            <w:tcW w:w="590" w:type="dxa"/>
            <w:tcBorders>
              <w:top w:val="nil"/>
              <w:left w:val="nil"/>
              <w:bottom w:val="single" w:sz="4" w:space="0" w:color="auto"/>
              <w:right w:val="single" w:sz="4" w:space="0" w:color="auto"/>
            </w:tcBorders>
            <w:shd w:val="clear" w:color="auto" w:fill="BDD6EE" w:themeFill="accent5" w:themeFillTint="66"/>
            <w:noWrap/>
            <w:vAlign w:val="center"/>
            <w:hideMark/>
          </w:tcPr>
          <w:p w14:paraId="15E84C3C"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000000" w:fill="9BC2E6"/>
            <w:noWrap/>
            <w:vAlign w:val="center"/>
            <w:hideMark/>
          </w:tcPr>
          <w:p w14:paraId="0BC16208"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9BC2E6"/>
            <w:noWrap/>
            <w:vAlign w:val="center"/>
            <w:hideMark/>
          </w:tcPr>
          <w:p w14:paraId="14DA8FC8"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BDD6EE" w:themeFill="accent5" w:themeFillTint="66"/>
            <w:noWrap/>
            <w:vAlign w:val="center"/>
            <w:hideMark/>
          </w:tcPr>
          <w:p w14:paraId="1FCAB6B3"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26</w:t>
            </w:r>
          </w:p>
        </w:tc>
        <w:tc>
          <w:tcPr>
            <w:tcW w:w="627" w:type="dxa"/>
            <w:tcBorders>
              <w:top w:val="nil"/>
              <w:left w:val="nil"/>
              <w:bottom w:val="single" w:sz="4" w:space="0" w:color="auto"/>
              <w:right w:val="single" w:sz="4" w:space="0" w:color="auto"/>
            </w:tcBorders>
            <w:shd w:val="clear" w:color="auto" w:fill="BDD6EE" w:themeFill="accent5" w:themeFillTint="66"/>
            <w:noWrap/>
            <w:vAlign w:val="center"/>
            <w:hideMark/>
          </w:tcPr>
          <w:p w14:paraId="3ECFB45A"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3870" w:type="dxa"/>
            <w:vMerge w:val="restart"/>
            <w:tcBorders>
              <w:top w:val="nil"/>
              <w:left w:val="nil"/>
              <w:right w:val="single" w:sz="4" w:space="0" w:color="auto"/>
            </w:tcBorders>
            <w:shd w:val="clear" w:color="auto" w:fill="BDD6EE" w:themeFill="accent5" w:themeFillTint="66"/>
            <w:noWrap/>
            <w:vAlign w:val="center"/>
            <w:hideMark/>
          </w:tcPr>
          <w:p w14:paraId="5D732873" w14:textId="279E4E05" w:rsidR="000962B7" w:rsidRPr="000962B7" w:rsidRDefault="000962B7" w:rsidP="000962B7">
            <w:pPr>
              <w:spacing w:after="0"/>
              <w:rPr>
                <w:rFonts w:ascii="Calibri" w:hAnsi="Calibri" w:cs="Calibri"/>
                <w:b/>
                <w:bCs/>
                <w:color w:val="000000"/>
                <w:sz w:val="18"/>
                <w:szCs w:val="18"/>
                <w:lang w:val="en-US" w:eastAsia="en-US"/>
              </w:rPr>
            </w:pPr>
            <w:r w:rsidRPr="000962B7">
              <w:rPr>
                <w:rFonts w:ascii="Calibri" w:hAnsi="Calibri" w:cs="Calibri"/>
                <w:b/>
                <w:bCs/>
                <w:color w:val="000000"/>
                <w:sz w:val="18"/>
                <w:szCs w:val="18"/>
                <w:lang w:val="en-US" w:eastAsia="en-US"/>
              </w:rPr>
              <w:t>+3x(order)+3*(order-</w:t>
            </w:r>
            <w:proofErr w:type="gramStart"/>
            <w:r w:rsidRPr="000962B7">
              <w:rPr>
                <w:rFonts w:ascii="Calibri" w:hAnsi="Calibri" w:cs="Calibri"/>
                <w:b/>
                <w:bCs/>
                <w:color w:val="000000"/>
                <w:sz w:val="18"/>
                <w:szCs w:val="18"/>
                <w:lang w:val="en-US" w:eastAsia="en-US"/>
              </w:rPr>
              <w:t>1)=</w:t>
            </w:r>
            <w:proofErr w:type="gramEnd"/>
            <w:r w:rsidRPr="000962B7">
              <w:rPr>
                <w:rFonts w:ascii="Calibri" w:hAnsi="Calibri" w:cs="Calibri"/>
                <w:b/>
                <w:bCs/>
                <w:color w:val="000000"/>
                <w:sz w:val="18"/>
                <w:szCs w:val="18"/>
                <w:lang w:val="en-US" w:eastAsia="en-US"/>
              </w:rPr>
              <w:t>6xorder-3</w:t>
            </w:r>
          </w:p>
          <w:p w14:paraId="4FBB6EFF" w14:textId="25E39A2C" w:rsidR="000962B7" w:rsidRPr="004C31D3" w:rsidRDefault="000962B7" w:rsidP="000962B7">
            <w:pPr>
              <w:spacing w:after="0"/>
              <w:rPr>
                <w:rFonts w:ascii="Calibri" w:hAnsi="Calibri" w:cs="Calibri"/>
                <w:color w:val="000000"/>
                <w:sz w:val="18"/>
                <w:szCs w:val="18"/>
                <w:lang w:val="en-US" w:eastAsia="en-US"/>
              </w:rPr>
            </w:pPr>
            <w:r w:rsidRPr="000962B7">
              <w:rPr>
                <w:rFonts w:ascii="Calibri" w:hAnsi="Calibri" w:cs="Calibri"/>
                <w:color w:val="000000"/>
                <w:sz w:val="18"/>
                <w:szCs w:val="18"/>
                <w:lang w:val="en-US" w:eastAsia="en-US"/>
              </w:rPr>
              <w:t xml:space="preserve">/ </w:t>
            </w:r>
            <w:proofErr w:type="gramStart"/>
            <w:r w:rsidRPr="000962B7">
              <w:rPr>
                <w:rFonts w:ascii="Calibri" w:hAnsi="Calibri" w:cs="Calibri"/>
                <w:color w:val="000000"/>
                <w:sz w:val="18"/>
                <w:szCs w:val="18"/>
                <w:lang w:val="en-US" w:eastAsia="en-US"/>
              </w:rPr>
              <w:t>=(</w:t>
            </w:r>
            <w:proofErr w:type="gramEnd"/>
            <w:r w:rsidRPr="000962B7">
              <w:rPr>
                <w:rFonts w:ascii="Calibri" w:hAnsi="Calibri" w:cs="Calibri"/>
                <w:color w:val="000000"/>
                <w:sz w:val="18"/>
                <w:szCs w:val="18"/>
                <w:lang w:val="en-US" w:eastAsia="en-US"/>
              </w:rPr>
              <w:t>2)+3 Bd1</w:t>
            </w:r>
          </w:p>
        </w:tc>
        <w:tc>
          <w:tcPr>
            <w:tcW w:w="487" w:type="dxa"/>
            <w:vMerge w:val="restart"/>
            <w:tcBorders>
              <w:top w:val="nil"/>
              <w:left w:val="nil"/>
              <w:right w:val="single" w:sz="4" w:space="0" w:color="auto"/>
            </w:tcBorders>
            <w:shd w:val="clear" w:color="auto" w:fill="BDD6EE" w:themeFill="accent5" w:themeFillTint="66"/>
            <w:noWrap/>
            <w:vAlign w:val="center"/>
          </w:tcPr>
          <w:p w14:paraId="649E0D11" w14:textId="4F529258" w:rsidR="000962B7" w:rsidRPr="004C31D3" w:rsidRDefault="000962B7" w:rsidP="000962B7">
            <w:pPr>
              <w:spacing w:after="0"/>
              <w:jc w:val="center"/>
              <w:rPr>
                <w:rFonts w:ascii="Calibri" w:hAnsi="Calibri" w:cs="Calibri"/>
                <w:b/>
                <w:bCs/>
                <w:color w:val="000000"/>
                <w:sz w:val="18"/>
                <w:szCs w:val="18"/>
                <w:u w:val="single"/>
                <w:lang w:val="en-US" w:eastAsia="en-US"/>
              </w:rPr>
            </w:pPr>
            <w:r w:rsidRPr="000962B7">
              <w:rPr>
                <w:rFonts w:ascii="Calibri" w:hAnsi="Calibri" w:cs="Calibri"/>
                <w:b/>
                <w:bCs/>
                <w:color w:val="000000"/>
                <w:sz w:val="18"/>
                <w:szCs w:val="18"/>
                <w:u w:val="single"/>
                <w:lang w:val="en-US" w:eastAsia="en-US"/>
              </w:rPr>
              <w:t>9</w:t>
            </w:r>
          </w:p>
        </w:tc>
        <w:tc>
          <w:tcPr>
            <w:tcW w:w="578" w:type="dxa"/>
            <w:vMerge w:val="restart"/>
            <w:tcBorders>
              <w:top w:val="nil"/>
              <w:left w:val="nil"/>
              <w:right w:val="single" w:sz="4" w:space="0" w:color="auto"/>
            </w:tcBorders>
            <w:shd w:val="clear" w:color="auto" w:fill="BDD6EE" w:themeFill="accent5" w:themeFillTint="66"/>
            <w:noWrap/>
            <w:vAlign w:val="center"/>
          </w:tcPr>
          <w:p w14:paraId="1E683C9D" w14:textId="7AF4F09F" w:rsidR="000962B7" w:rsidRPr="004C31D3" w:rsidRDefault="000962B7" w:rsidP="000962B7">
            <w:pPr>
              <w:spacing w:after="0"/>
              <w:jc w:val="center"/>
              <w:rPr>
                <w:rFonts w:ascii="Calibri" w:hAnsi="Calibri" w:cs="Calibri"/>
                <w:b/>
                <w:bCs/>
                <w:color w:val="000000"/>
                <w:sz w:val="18"/>
                <w:szCs w:val="18"/>
                <w:u w:val="single"/>
                <w:lang w:val="en-US" w:eastAsia="en-US"/>
              </w:rPr>
            </w:pPr>
            <w:r w:rsidRPr="000962B7">
              <w:rPr>
                <w:rFonts w:ascii="Calibri" w:hAnsi="Calibri" w:cs="Calibri"/>
                <w:b/>
                <w:bCs/>
                <w:color w:val="000000"/>
                <w:sz w:val="18"/>
                <w:szCs w:val="18"/>
                <w:u w:val="single"/>
                <w:lang w:val="en-US" w:eastAsia="en-US"/>
              </w:rPr>
              <w:t>15</w:t>
            </w:r>
          </w:p>
        </w:tc>
        <w:tc>
          <w:tcPr>
            <w:tcW w:w="578" w:type="dxa"/>
            <w:vMerge w:val="restart"/>
            <w:tcBorders>
              <w:top w:val="nil"/>
              <w:left w:val="nil"/>
              <w:right w:val="single" w:sz="4" w:space="0" w:color="auto"/>
            </w:tcBorders>
            <w:shd w:val="clear" w:color="auto" w:fill="BDD6EE" w:themeFill="accent5" w:themeFillTint="66"/>
            <w:noWrap/>
            <w:vAlign w:val="center"/>
          </w:tcPr>
          <w:p w14:paraId="1FEA1B0B" w14:textId="5BE3E93E" w:rsidR="000962B7" w:rsidRPr="004C31D3" w:rsidRDefault="000962B7" w:rsidP="000962B7">
            <w:pPr>
              <w:spacing w:after="0"/>
              <w:jc w:val="center"/>
              <w:rPr>
                <w:rFonts w:ascii="Calibri" w:hAnsi="Calibri" w:cs="Calibri"/>
                <w:b/>
                <w:bCs/>
                <w:color w:val="000000"/>
                <w:sz w:val="18"/>
                <w:szCs w:val="18"/>
                <w:u w:val="single"/>
                <w:lang w:val="en-US" w:eastAsia="en-US"/>
              </w:rPr>
            </w:pPr>
            <w:r w:rsidRPr="000962B7">
              <w:rPr>
                <w:rFonts w:ascii="Calibri" w:hAnsi="Calibri" w:cs="Calibri"/>
                <w:b/>
                <w:bCs/>
                <w:color w:val="000000"/>
                <w:sz w:val="18"/>
                <w:szCs w:val="18"/>
                <w:u w:val="single"/>
                <w:lang w:val="en-US" w:eastAsia="en-US"/>
              </w:rPr>
              <w:t>21</w:t>
            </w:r>
          </w:p>
        </w:tc>
        <w:tc>
          <w:tcPr>
            <w:tcW w:w="697" w:type="dxa"/>
            <w:vMerge w:val="restart"/>
            <w:tcBorders>
              <w:top w:val="nil"/>
              <w:left w:val="nil"/>
              <w:right w:val="single" w:sz="4" w:space="0" w:color="auto"/>
            </w:tcBorders>
            <w:shd w:val="clear" w:color="auto" w:fill="BDD6EE" w:themeFill="accent5" w:themeFillTint="66"/>
            <w:noWrap/>
            <w:vAlign w:val="center"/>
          </w:tcPr>
          <w:p w14:paraId="731C3DD3" w14:textId="7B216A34" w:rsidR="000962B7" w:rsidRPr="004C31D3" w:rsidRDefault="000962B7" w:rsidP="000962B7">
            <w:pPr>
              <w:spacing w:after="0"/>
              <w:jc w:val="center"/>
              <w:rPr>
                <w:rFonts w:ascii="Calibri" w:hAnsi="Calibri" w:cs="Calibri"/>
                <w:b/>
                <w:bCs/>
                <w:color w:val="000000"/>
                <w:sz w:val="18"/>
                <w:szCs w:val="18"/>
                <w:u w:val="single"/>
                <w:lang w:val="en-US" w:eastAsia="en-US"/>
              </w:rPr>
            </w:pPr>
            <w:r w:rsidRPr="000962B7">
              <w:rPr>
                <w:rFonts w:ascii="Calibri" w:hAnsi="Calibri" w:cs="Calibri"/>
                <w:b/>
                <w:bCs/>
                <w:color w:val="000000"/>
                <w:sz w:val="18"/>
                <w:szCs w:val="18"/>
                <w:u w:val="single"/>
                <w:lang w:val="en-US" w:eastAsia="en-US"/>
              </w:rPr>
              <w:t>27</w:t>
            </w:r>
          </w:p>
        </w:tc>
      </w:tr>
      <w:tr w:rsidR="000962B7" w:rsidRPr="004C31D3" w14:paraId="68607AE0" w14:textId="77777777" w:rsidTr="00120DF3">
        <w:trPr>
          <w:trHeight w:val="70"/>
          <w:jc w:val="center"/>
        </w:trPr>
        <w:tc>
          <w:tcPr>
            <w:tcW w:w="543" w:type="dxa"/>
            <w:tcBorders>
              <w:top w:val="nil"/>
              <w:left w:val="single" w:sz="4" w:space="0" w:color="auto"/>
              <w:bottom w:val="single" w:sz="4" w:space="0" w:color="auto"/>
              <w:right w:val="single" w:sz="4" w:space="0" w:color="auto"/>
            </w:tcBorders>
            <w:shd w:val="clear" w:color="auto" w:fill="BDD6EE" w:themeFill="accent5" w:themeFillTint="66"/>
            <w:noWrap/>
            <w:vAlign w:val="center"/>
            <w:hideMark/>
          </w:tcPr>
          <w:p w14:paraId="547C8BCA"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R19</w:t>
            </w:r>
          </w:p>
        </w:tc>
        <w:tc>
          <w:tcPr>
            <w:tcW w:w="638" w:type="dxa"/>
            <w:tcBorders>
              <w:top w:val="nil"/>
              <w:left w:val="nil"/>
              <w:bottom w:val="single" w:sz="4" w:space="0" w:color="auto"/>
              <w:right w:val="single" w:sz="4" w:space="0" w:color="auto"/>
            </w:tcBorders>
            <w:shd w:val="clear" w:color="auto" w:fill="BDD6EE" w:themeFill="accent5" w:themeFillTint="66"/>
            <w:noWrap/>
            <w:vAlign w:val="center"/>
            <w:hideMark/>
          </w:tcPr>
          <w:p w14:paraId="490BB79F"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3Tx</w:t>
            </w:r>
          </w:p>
        </w:tc>
        <w:tc>
          <w:tcPr>
            <w:tcW w:w="590" w:type="dxa"/>
            <w:tcBorders>
              <w:top w:val="nil"/>
              <w:left w:val="nil"/>
              <w:bottom w:val="single" w:sz="4" w:space="0" w:color="auto"/>
              <w:right w:val="single" w:sz="4" w:space="0" w:color="auto"/>
            </w:tcBorders>
            <w:shd w:val="clear" w:color="auto" w:fill="BDD6EE" w:themeFill="accent5" w:themeFillTint="66"/>
            <w:noWrap/>
            <w:vAlign w:val="center"/>
            <w:hideMark/>
          </w:tcPr>
          <w:p w14:paraId="61903689"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Bd2</w:t>
            </w:r>
          </w:p>
        </w:tc>
        <w:tc>
          <w:tcPr>
            <w:tcW w:w="633" w:type="dxa"/>
            <w:tcBorders>
              <w:top w:val="nil"/>
              <w:left w:val="nil"/>
              <w:bottom w:val="single" w:sz="4" w:space="0" w:color="auto"/>
              <w:right w:val="single" w:sz="4" w:space="0" w:color="auto"/>
            </w:tcBorders>
            <w:shd w:val="clear" w:color="000000" w:fill="5B9BD5"/>
            <w:noWrap/>
            <w:vAlign w:val="center"/>
            <w:hideMark/>
          </w:tcPr>
          <w:p w14:paraId="7489158F"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5B9BD5"/>
            <w:noWrap/>
            <w:vAlign w:val="center"/>
            <w:hideMark/>
          </w:tcPr>
          <w:p w14:paraId="4A0D0F73"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2Tx</w:t>
            </w:r>
          </w:p>
        </w:tc>
        <w:tc>
          <w:tcPr>
            <w:tcW w:w="705" w:type="dxa"/>
            <w:tcBorders>
              <w:top w:val="nil"/>
              <w:left w:val="nil"/>
              <w:bottom w:val="single" w:sz="4" w:space="0" w:color="auto"/>
              <w:right w:val="single" w:sz="4" w:space="0" w:color="auto"/>
            </w:tcBorders>
            <w:shd w:val="clear" w:color="auto" w:fill="BDD6EE" w:themeFill="accent5" w:themeFillTint="66"/>
            <w:noWrap/>
            <w:vAlign w:val="center"/>
            <w:hideMark/>
          </w:tcPr>
          <w:p w14:paraId="72169C65"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2x23</w:t>
            </w:r>
          </w:p>
        </w:tc>
        <w:tc>
          <w:tcPr>
            <w:tcW w:w="627" w:type="dxa"/>
            <w:tcBorders>
              <w:top w:val="nil"/>
              <w:left w:val="nil"/>
              <w:bottom w:val="single" w:sz="4" w:space="0" w:color="auto"/>
              <w:right w:val="single" w:sz="4" w:space="0" w:color="auto"/>
            </w:tcBorders>
            <w:shd w:val="clear" w:color="auto" w:fill="BDD6EE" w:themeFill="accent5" w:themeFillTint="66"/>
            <w:noWrap/>
            <w:vAlign w:val="center"/>
            <w:hideMark/>
          </w:tcPr>
          <w:p w14:paraId="687AC4ED"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3870" w:type="dxa"/>
            <w:vMerge/>
            <w:tcBorders>
              <w:left w:val="nil"/>
              <w:bottom w:val="single" w:sz="4" w:space="0" w:color="auto"/>
              <w:right w:val="single" w:sz="4" w:space="0" w:color="auto"/>
            </w:tcBorders>
            <w:shd w:val="clear" w:color="auto" w:fill="BDD6EE" w:themeFill="accent5" w:themeFillTint="66"/>
            <w:noWrap/>
            <w:vAlign w:val="center"/>
            <w:hideMark/>
          </w:tcPr>
          <w:p w14:paraId="144BCBF6" w14:textId="7EF92D15" w:rsidR="000962B7" w:rsidRPr="004C31D3" w:rsidRDefault="000962B7" w:rsidP="000962B7">
            <w:pPr>
              <w:overflowPunct/>
              <w:autoSpaceDE/>
              <w:autoSpaceDN/>
              <w:adjustRightInd/>
              <w:spacing w:after="0"/>
              <w:textAlignment w:val="auto"/>
              <w:rPr>
                <w:rFonts w:ascii="Calibri" w:hAnsi="Calibri" w:cs="Calibri"/>
                <w:color w:val="000000"/>
                <w:sz w:val="18"/>
                <w:szCs w:val="18"/>
                <w:lang w:val="en-US" w:eastAsia="en-US"/>
              </w:rPr>
            </w:pPr>
          </w:p>
        </w:tc>
        <w:tc>
          <w:tcPr>
            <w:tcW w:w="487" w:type="dxa"/>
            <w:vMerge/>
            <w:tcBorders>
              <w:left w:val="nil"/>
              <w:bottom w:val="single" w:sz="4" w:space="0" w:color="auto"/>
              <w:right w:val="single" w:sz="4" w:space="0" w:color="auto"/>
            </w:tcBorders>
            <w:shd w:val="clear" w:color="auto" w:fill="BDD6EE" w:themeFill="accent5" w:themeFillTint="66"/>
            <w:noWrap/>
            <w:vAlign w:val="center"/>
          </w:tcPr>
          <w:p w14:paraId="3ADC56E3" w14:textId="16DA982A"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p>
        </w:tc>
        <w:tc>
          <w:tcPr>
            <w:tcW w:w="578" w:type="dxa"/>
            <w:vMerge/>
            <w:tcBorders>
              <w:left w:val="nil"/>
              <w:bottom w:val="single" w:sz="4" w:space="0" w:color="auto"/>
              <w:right w:val="single" w:sz="4" w:space="0" w:color="auto"/>
            </w:tcBorders>
            <w:shd w:val="clear" w:color="auto" w:fill="BDD6EE" w:themeFill="accent5" w:themeFillTint="66"/>
            <w:noWrap/>
            <w:vAlign w:val="center"/>
          </w:tcPr>
          <w:p w14:paraId="31FE16FC" w14:textId="1A1E17BF"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p>
        </w:tc>
        <w:tc>
          <w:tcPr>
            <w:tcW w:w="578" w:type="dxa"/>
            <w:vMerge/>
            <w:tcBorders>
              <w:left w:val="nil"/>
              <w:bottom w:val="single" w:sz="4" w:space="0" w:color="auto"/>
              <w:right w:val="single" w:sz="4" w:space="0" w:color="auto"/>
            </w:tcBorders>
            <w:shd w:val="clear" w:color="auto" w:fill="BDD6EE" w:themeFill="accent5" w:themeFillTint="66"/>
            <w:noWrap/>
            <w:vAlign w:val="center"/>
          </w:tcPr>
          <w:p w14:paraId="7BC49730" w14:textId="526BB021"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p>
        </w:tc>
        <w:tc>
          <w:tcPr>
            <w:tcW w:w="697" w:type="dxa"/>
            <w:vMerge/>
            <w:tcBorders>
              <w:left w:val="nil"/>
              <w:bottom w:val="single" w:sz="4" w:space="0" w:color="auto"/>
              <w:right w:val="single" w:sz="4" w:space="0" w:color="auto"/>
            </w:tcBorders>
            <w:shd w:val="clear" w:color="auto" w:fill="BDD6EE" w:themeFill="accent5" w:themeFillTint="66"/>
            <w:noWrap/>
            <w:vAlign w:val="center"/>
          </w:tcPr>
          <w:p w14:paraId="3FE8FDE1" w14:textId="56D811A4"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p>
        </w:tc>
      </w:tr>
      <w:tr w:rsidR="000962B7" w:rsidRPr="004C31D3" w14:paraId="46A71AE5" w14:textId="77777777" w:rsidTr="00120DF3">
        <w:trPr>
          <w:trHeight w:val="70"/>
          <w:jc w:val="center"/>
        </w:trPr>
        <w:tc>
          <w:tcPr>
            <w:tcW w:w="543" w:type="dxa"/>
            <w:tcBorders>
              <w:top w:val="nil"/>
              <w:left w:val="single" w:sz="4" w:space="0" w:color="auto"/>
              <w:bottom w:val="nil"/>
              <w:right w:val="single" w:sz="4" w:space="0" w:color="auto"/>
            </w:tcBorders>
            <w:shd w:val="clear" w:color="auto" w:fill="auto"/>
            <w:noWrap/>
            <w:vAlign w:val="center"/>
            <w:hideMark/>
          </w:tcPr>
          <w:p w14:paraId="5856D0EB" w14:textId="77777777" w:rsidR="000962B7" w:rsidRPr="004C31D3" w:rsidRDefault="000962B7" w:rsidP="000962B7">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9</w:t>
            </w:r>
          </w:p>
        </w:tc>
        <w:tc>
          <w:tcPr>
            <w:tcW w:w="638" w:type="dxa"/>
            <w:tcBorders>
              <w:top w:val="nil"/>
              <w:left w:val="nil"/>
              <w:bottom w:val="nil"/>
              <w:right w:val="single" w:sz="4" w:space="0" w:color="auto"/>
            </w:tcBorders>
            <w:shd w:val="clear" w:color="auto" w:fill="auto"/>
            <w:noWrap/>
            <w:vAlign w:val="center"/>
            <w:hideMark/>
          </w:tcPr>
          <w:p w14:paraId="1599B6A4" w14:textId="77777777" w:rsidR="000962B7" w:rsidRPr="004C31D3" w:rsidRDefault="000962B7" w:rsidP="000962B7">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PC1.5</w:t>
            </w:r>
          </w:p>
        </w:tc>
        <w:tc>
          <w:tcPr>
            <w:tcW w:w="590" w:type="dxa"/>
            <w:tcBorders>
              <w:top w:val="nil"/>
              <w:left w:val="nil"/>
              <w:bottom w:val="single" w:sz="4" w:space="0" w:color="auto"/>
              <w:right w:val="single" w:sz="4" w:space="0" w:color="auto"/>
            </w:tcBorders>
            <w:shd w:val="clear" w:color="auto" w:fill="auto"/>
            <w:noWrap/>
            <w:vAlign w:val="center"/>
            <w:hideMark/>
          </w:tcPr>
          <w:p w14:paraId="4500814D"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000000" w:fill="00B0F0"/>
            <w:noWrap/>
            <w:vAlign w:val="center"/>
            <w:hideMark/>
          </w:tcPr>
          <w:p w14:paraId="3F6D4B01"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PC3</w:t>
            </w:r>
          </w:p>
        </w:tc>
        <w:tc>
          <w:tcPr>
            <w:tcW w:w="489" w:type="dxa"/>
            <w:tcBorders>
              <w:top w:val="nil"/>
              <w:left w:val="nil"/>
              <w:bottom w:val="single" w:sz="4" w:space="0" w:color="auto"/>
              <w:right w:val="single" w:sz="4" w:space="0" w:color="auto"/>
            </w:tcBorders>
            <w:shd w:val="clear" w:color="000000" w:fill="00B0F0"/>
            <w:noWrap/>
            <w:vAlign w:val="center"/>
            <w:hideMark/>
          </w:tcPr>
          <w:p w14:paraId="5EE32BA5"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auto"/>
            <w:noWrap/>
            <w:vAlign w:val="center"/>
            <w:hideMark/>
          </w:tcPr>
          <w:p w14:paraId="4C0E4151"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23</w:t>
            </w:r>
          </w:p>
        </w:tc>
        <w:tc>
          <w:tcPr>
            <w:tcW w:w="627" w:type="dxa"/>
            <w:tcBorders>
              <w:top w:val="nil"/>
              <w:left w:val="nil"/>
              <w:bottom w:val="single" w:sz="4" w:space="0" w:color="auto"/>
              <w:right w:val="single" w:sz="4" w:space="0" w:color="auto"/>
            </w:tcBorders>
            <w:shd w:val="clear" w:color="auto" w:fill="auto"/>
            <w:noWrap/>
            <w:vAlign w:val="center"/>
            <w:hideMark/>
          </w:tcPr>
          <w:p w14:paraId="59EC9B3D"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387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50C52B1" w14:textId="77777777" w:rsidR="000962B7" w:rsidRPr="004C31D3" w:rsidRDefault="000962B7" w:rsidP="000962B7">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+3*order+1.7*(order-</w:t>
            </w:r>
            <w:proofErr w:type="gramStart"/>
            <w:r w:rsidRPr="004C31D3">
              <w:rPr>
                <w:rFonts w:ascii="Calibri" w:hAnsi="Calibri" w:cs="Calibri"/>
                <w:b/>
                <w:bCs/>
                <w:color w:val="000000"/>
                <w:sz w:val="18"/>
                <w:szCs w:val="18"/>
                <w:lang w:val="en-US" w:eastAsia="en-US"/>
              </w:rPr>
              <w:t>1)=</w:t>
            </w:r>
            <w:proofErr w:type="gramEnd"/>
            <w:r w:rsidRPr="004C31D3">
              <w:rPr>
                <w:rFonts w:ascii="Calibri" w:hAnsi="Calibri" w:cs="Calibri"/>
                <w:b/>
                <w:bCs/>
                <w:color w:val="000000"/>
                <w:sz w:val="18"/>
                <w:szCs w:val="18"/>
                <w:lang w:val="en-US" w:eastAsia="en-US"/>
              </w:rPr>
              <w:t>+4.7xorder-1.7</w:t>
            </w:r>
            <w:r w:rsidRPr="004C31D3">
              <w:rPr>
                <w:rFonts w:ascii="Calibri" w:hAnsi="Calibri" w:cs="Calibri"/>
                <w:color w:val="000000"/>
                <w:sz w:val="18"/>
                <w:szCs w:val="18"/>
                <w:lang w:val="en-US" w:eastAsia="en-US"/>
              </w:rPr>
              <w:t>/ =(2)+1.7*(order-1)</w:t>
            </w:r>
          </w:p>
        </w:tc>
        <w:tc>
          <w:tcPr>
            <w:tcW w:w="487" w:type="dxa"/>
            <w:tcBorders>
              <w:top w:val="nil"/>
              <w:left w:val="nil"/>
              <w:bottom w:val="nil"/>
              <w:right w:val="single" w:sz="4" w:space="0" w:color="auto"/>
            </w:tcBorders>
            <w:shd w:val="clear" w:color="auto" w:fill="auto"/>
            <w:noWrap/>
            <w:vAlign w:val="center"/>
            <w:hideMark/>
          </w:tcPr>
          <w:p w14:paraId="24CD40D8" w14:textId="77777777" w:rsidR="000962B7" w:rsidRPr="004C31D3" w:rsidRDefault="000962B7" w:rsidP="000962B7">
            <w:pPr>
              <w:overflowPunct/>
              <w:autoSpaceDE/>
              <w:autoSpaceDN/>
              <w:adjustRightInd/>
              <w:spacing w:after="0"/>
              <w:jc w:val="right"/>
              <w:textAlignment w:val="auto"/>
              <w:rPr>
                <w:rFonts w:ascii="Calibri" w:hAnsi="Calibri" w:cs="Calibri"/>
                <w:color w:val="000000"/>
                <w:sz w:val="18"/>
                <w:szCs w:val="18"/>
                <w:highlight w:val="yellow"/>
                <w:lang w:val="en-US" w:eastAsia="en-US"/>
              </w:rPr>
            </w:pPr>
            <w:r w:rsidRPr="004C31D3">
              <w:rPr>
                <w:rFonts w:ascii="Calibri" w:hAnsi="Calibri" w:cs="Calibri"/>
                <w:color w:val="000000"/>
                <w:sz w:val="18"/>
                <w:szCs w:val="18"/>
                <w:highlight w:val="yellow"/>
                <w:lang w:val="en-US" w:eastAsia="en-US"/>
              </w:rPr>
              <w:t>7.7</w:t>
            </w:r>
          </w:p>
        </w:tc>
        <w:tc>
          <w:tcPr>
            <w:tcW w:w="578" w:type="dxa"/>
            <w:tcBorders>
              <w:top w:val="nil"/>
              <w:left w:val="nil"/>
              <w:bottom w:val="nil"/>
              <w:right w:val="single" w:sz="4" w:space="0" w:color="auto"/>
            </w:tcBorders>
            <w:shd w:val="clear" w:color="auto" w:fill="auto"/>
            <w:noWrap/>
            <w:vAlign w:val="center"/>
            <w:hideMark/>
          </w:tcPr>
          <w:p w14:paraId="713D7190" w14:textId="77777777" w:rsidR="000962B7" w:rsidRPr="004C31D3" w:rsidRDefault="000962B7" w:rsidP="000962B7">
            <w:pPr>
              <w:overflowPunct/>
              <w:autoSpaceDE/>
              <w:autoSpaceDN/>
              <w:adjustRightInd/>
              <w:spacing w:after="0"/>
              <w:jc w:val="right"/>
              <w:textAlignment w:val="auto"/>
              <w:rPr>
                <w:rFonts w:ascii="Calibri" w:hAnsi="Calibri" w:cs="Calibri"/>
                <w:color w:val="000000"/>
                <w:sz w:val="18"/>
                <w:szCs w:val="18"/>
                <w:highlight w:val="yellow"/>
                <w:lang w:val="en-US" w:eastAsia="en-US"/>
              </w:rPr>
            </w:pPr>
            <w:r w:rsidRPr="004C31D3">
              <w:rPr>
                <w:rFonts w:ascii="Calibri" w:hAnsi="Calibri" w:cs="Calibri"/>
                <w:color w:val="000000"/>
                <w:sz w:val="18"/>
                <w:szCs w:val="18"/>
                <w:highlight w:val="yellow"/>
                <w:lang w:val="en-US" w:eastAsia="en-US"/>
              </w:rPr>
              <w:t>12.4</w:t>
            </w:r>
          </w:p>
        </w:tc>
        <w:tc>
          <w:tcPr>
            <w:tcW w:w="578" w:type="dxa"/>
            <w:tcBorders>
              <w:top w:val="nil"/>
              <w:left w:val="nil"/>
              <w:bottom w:val="nil"/>
              <w:right w:val="single" w:sz="4" w:space="0" w:color="auto"/>
            </w:tcBorders>
            <w:shd w:val="clear" w:color="auto" w:fill="auto"/>
            <w:noWrap/>
            <w:vAlign w:val="center"/>
            <w:hideMark/>
          </w:tcPr>
          <w:p w14:paraId="5D3A8C02" w14:textId="77777777" w:rsidR="000962B7" w:rsidRPr="004C31D3" w:rsidRDefault="000962B7" w:rsidP="000962B7">
            <w:pPr>
              <w:overflowPunct/>
              <w:autoSpaceDE/>
              <w:autoSpaceDN/>
              <w:adjustRightInd/>
              <w:spacing w:after="0"/>
              <w:jc w:val="right"/>
              <w:textAlignment w:val="auto"/>
              <w:rPr>
                <w:rFonts w:ascii="Calibri" w:hAnsi="Calibri" w:cs="Calibri"/>
                <w:color w:val="000000"/>
                <w:sz w:val="18"/>
                <w:szCs w:val="18"/>
                <w:highlight w:val="yellow"/>
                <w:lang w:val="en-US" w:eastAsia="en-US"/>
              </w:rPr>
            </w:pPr>
            <w:r w:rsidRPr="004C31D3">
              <w:rPr>
                <w:rFonts w:ascii="Calibri" w:hAnsi="Calibri" w:cs="Calibri"/>
                <w:color w:val="000000"/>
                <w:sz w:val="18"/>
                <w:szCs w:val="18"/>
                <w:highlight w:val="yellow"/>
                <w:lang w:val="en-US" w:eastAsia="en-US"/>
              </w:rPr>
              <w:t>17.1</w:t>
            </w:r>
          </w:p>
        </w:tc>
        <w:tc>
          <w:tcPr>
            <w:tcW w:w="697" w:type="dxa"/>
            <w:tcBorders>
              <w:top w:val="nil"/>
              <w:left w:val="nil"/>
              <w:bottom w:val="nil"/>
              <w:right w:val="single" w:sz="4" w:space="0" w:color="auto"/>
            </w:tcBorders>
            <w:shd w:val="clear" w:color="auto" w:fill="auto"/>
            <w:noWrap/>
            <w:vAlign w:val="center"/>
            <w:hideMark/>
          </w:tcPr>
          <w:p w14:paraId="2A1A1BBE" w14:textId="77777777" w:rsidR="000962B7" w:rsidRPr="004C31D3" w:rsidRDefault="000962B7" w:rsidP="000962B7">
            <w:pPr>
              <w:overflowPunct/>
              <w:autoSpaceDE/>
              <w:autoSpaceDN/>
              <w:adjustRightInd/>
              <w:spacing w:after="0"/>
              <w:jc w:val="right"/>
              <w:textAlignment w:val="auto"/>
              <w:rPr>
                <w:rFonts w:ascii="Calibri" w:hAnsi="Calibri" w:cs="Calibri"/>
                <w:color w:val="000000"/>
                <w:sz w:val="18"/>
                <w:szCs w:val="18"/>
                <w:highlight w:val="yellow"/>
                <w:lang w:val="en-US" w:eastAsia="en-US"/>
              </w:rPr>
            </w:pPr>
            <w:r w:rsidRPr="004C31D3">
              <w:rPr>
                <w:rFonts w:ascii="Calibri" w:hAnsi="Calibri" w:cs="Calibri"/>
                <w:color w:val="000000"/>
                <w:sz w:val="18"/>
                <w:szCs w:val="18"/>
                <w:highlight w:val="yellow"/>
                <w:lang w:val="en-US" w:eastAsia="en-US"/>
              </w:rPr>
              <w:t>21.8</w:t>
            </w:r>
          </w:p>
        </w:tc>
      </w:tr>
      <w:tr w:rsidR="000962B7" w:rsidRPr="004C31D3" w14:paraId="0EB6952C" w14:textId="77777777" w:rsidTr="00120DF3">
        <w:trPr>
          <w:trHeight w:val="70"/>
          <w:jc w:val="center"/>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14:paraId="13BF98FD"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R18</w:t>
            </w:r>
          </w:p>
        </w:tc>
        <w:tc>
          <w:tcPr>
            <w:tcW w:w="638" w:type="dxa"/>
            <w:tcBorders>
              <w:top w:val="nil"/>
              <w:left w:val="nil"/>
              <w:bottom w:val="single" w:sz="4" w:space="0" w:color="auto"/>
              <w:right w:val="single" w:sz="4" w:space="0" w:color="auto"/>
            </w:tcBorders>
            <w:shd w:val="clear" w:color="auto" w:fill="auto"/>
            <w:noWrap/>
            <w:vAlign w:val="center"/>
            <w:hideMark/>
          </w:tcPr>
          <w:p w14:paraId="385CD490"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3Tx</w:t>
            </w:r>
          </w:p>
        </w:tc>
        <w:tc>
          <w:tcPr>
            <w:tcW w:w="590" w:type="dxa"/>
            <w:tcBorders>
              <w:top w:val="nil"/>
              <w:left w:val="nil"/>
              <w:bottom w:val="single" w:sz="4" w:space="0" w:color="auto"/>
              <w:right w:val="single" w:sz="4" w:space="0" w:color="auto"/>
            </w:tcBorders>
            <w:shd w:val="clear" w:color="auto" w:fill="auto"/>
            <w:noWrap/>
            <w:vAlign w:val="center"/>
            <w:hideMark/>
          </w:tcPr>
          <w:p w14:paraId="5C536A0F"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Bd2</w:t>
            </w:r>
          </w:p>
        </w:tc>
        <w:tc>
          <w:tcPr>
            <w:tcW w:w="633" w:type="dxa"/>
            <w:tcBorders>
              <w:top w:val="nil"/>
              <w:left w:val="nil"/>
              <w:bottom w:val="single" w:sz="4" w:space="0" w:color="auto"/>
              <w:right w:val="single" w:sz="4" w:space="0" w:color="auto"/>
            </w:tcBorders>
            <w:shd w:val="clear" w:color="000000" w:fill="2F75B5"/>
            <w:noWrap/>
            <w:vAlign w:val="center"/>
            <w:hideMark/>
          </w:tcPr>
          <w:p w14:paraId="0718A1D0"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PC1.5</w:t>
            </w:r>
          </w:p>
        </w:tc>
        <w:tc>
          <w:tcPr>
            <w:tcW w:w="489" w:type="dxa"/>
            <w:tcBorders>
              <w:top w:val="nil"/>
              <w:left w:val="nil"/>
              <w:bottom w:val="single" w:sz="4" w:space="0" w:color="auto"/>
              <w:right w:val="single" w:sz="4" w:space="0" w:color="auto"/>
            </w:tcBorders>
            <w:shd w:val="clear" w:color="000000" w:fill="2F75B5"/>
            <w:noWrap/>
            <w:vAlign w:val="center"/>
            <w:hideMark/>
          </w:tcPr>
          <w:p w14:paraId="57044C4D"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2Tx</w:t>
            </w:r>
          </w:p>
        </w:tc>
        <w:tc>
          <w:tcPr>
            <w:tcW w:w="705" w:type="dxa"/>
            <w:tcBorders>
              <w:top w:val="nil"/>
              <w:left w:val="nil"/>
              <w:bottom w:val="single" w:sz="4" w:space="0" w:color="auto"/>
              <w:right w:val="single" w:sz="4" w:space="0" w:color="auto"/>
            </w:tcBorders>
            <w:shd w:val="clear" w:color="auto" w:fill="auto"/>
            <w:noWrap/>
            <w:vAlign w:val="center"/>
            <w:hideMark/>
          </w:tcPr>
          <w:p w14:paraId="5AF01876"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2x24.7</w:t>
            </w:r>
          </w:p>
        </w:tc>
        <w:tc>
          <w:tcPr>
            <w:tcW w:w="627" w:type="dxa"/>
            <w:tcBorders>
              <w:top w:val="nil"/>
              <w:left w:val="nil"/>
              <w:bottom w:val="single" w:sz="4" w:space="0" w:color="auto"/>
              <w:right w:val="single" w:sz="4" w:space="0" w:color="auto"/>
            </w:tcBorders>
            <w:shd w:val="clear" w:color="auto" w:fill="auto"/>
            <w:noWrap/>
            <w:vAlign w:val="center"/>
            <w:hideMark/>
          </w:tcPr>
          <w:p w14:paraId="47E755B0"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-1.3</w:t>
            </w:r>
          </w:p>
        </w:tc>
        <w:tc>
          <w:tcPr>
            <w:tcW w:w="3870" w:type="dxa"/>
            <w:vMerge/>
            <w:tcBorders>
              <w:top w:val="nil"/>
              <w:left w:val="single" w:sz="4" w:space="0" w:color="auto"/>
              <w:bottom w:val="single" w:sz="4" w:space="0" w:color="auto"/>
              <w:right w:val="single" w:sz="4" w:space="0" w:color="auto"/>
            </w:tcBorders>
            <w:shd w:val="clear" w:color="auto" w:fill="auto"/>
            <w:vAlign w:val="center"/>
            <w:hideMark/>
          </w:tcPr>
          <w:p w14:paraId="10CF0D38" w14:textId="77777777" w:rsidR="000962B7" w:rsidRPr="004C31D3" w:rsidRDefault="000962B7" w:rsidP="000962B7">
            <w:pPr>
              <w:overflowPunct/>
              <w:autoSpaceDE/>
              <w:autoSpaceDN/>
              <w:adjustRightInd/>
              <w:spacing w:after="0"/>
              <w:textAlignment w:val="auto"/>
              <w:rPr>
                <w:rFonts w:ascii="Calibri" w:hAnsi="Calibri" w:cs="Calibri"/>
                <w:color w:val="000000"/>
                <w:sz w:val="18"/>
                <w:szCs w:val="18"/>
                <w:lang w:val="en-US" w:eastAsia="en-US"/>
              </w:rPr>
            </w:pPr>
          </w:p>
        </w:tc>
        <w:tc>
          <w:tcPr>
            <w:tcW w:w="487" w:type="dxa"/>
            <w:tcBorders>
              <w:top w:val="nil"/>
              <w:left w:val="nil"/>
              <w:bottom w:val="single" w:sz="4" w:space="0" w:color="auto"/>
              <w:right w:val="single" w:sz="4" w:space="0" w:color="auto"/>
            </w:tcBorders>
            <w:shd w:val="clear" w:color="auto" w:fill="auto"/>
            <w:noWrap/>
            <w:vAlign w:val="center"/>
            <w:hideMark/>
          </w:tcPr>
          <w:p w14:paraId="723ACD5F" w14:textId="77777777" w:rsidR="000962B7" w:rsidRPr="004C31D3" w:rsidRDefault="000962B7" w:rsidP="000962B7">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=&gt;9</w:t>
            </w:r>
          </w:p>
        </w:tc>
        <w:tc>
          <w:tcPr>
            <w:tcW w:w="578" w:type="dxa"/>
            <w:tcBorders>
              <w:top w:val="nil"/>
              <w:left w:val="nil"/>
              <w:bottom w:val="single" w:sz="4" w:space="0" w:color="auto"/>
              <w:right w:val="single" w:sz="4" w:space="0" w:color="auto"/>
            </w:tcBorders>
            <w:shd w:val="clear" w:color="auto" w:fill="auto"/>
            <w:noWrap/>
            <w:vAlign w:val="center"/>
            <w:hideMark/>
          </w:tcPr>
          <w:p w14:paraId="54E59FE9" w14:textId="77777777" w:rsidR="000962B7" w:rsidRPr="004C31D3" w:rsidRDefault="000962B7" w:rsidP="000962B7">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=&gt;12</w:t>
            </w:r>
          </w:p>
        </w:tc>
        <w:tc>
          <w:tcPr>
            <w:tcW w:w="578" w:type="dxa"/>
            <w:tcBorders>
              <w:top w:val="nil"/>
              <w:left w:val="nil"/>
              <w:bottom w:val="single" w:sz="4" w:space="0" w:color="auto"/>
              <w:right w:val="single" w:sz="4" w:space="0" w:color="auto"/>
            </w:tcBorders>
            <w:shd w:val="clear" w:color="auto" w:fill="auto"/>
            <w:noWrap/>
            <w:vAlign w:val="center"/>
            <w:hideMark/>
          </w:tcPr>
          <w:p w14:paraId="083484CA" w14:textId="77777777" w:rsidR="000962B7" w:rsidRPr="004C31D3" w:rsidRDefault="000962B7" w:rsidP="000962B7">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=&gt;18</w:t>
            </w:r>
          </w:p>
        </w:tc>
        <w:tc>
          <w:tcPr>
            <w:tcW w:w="697" w:type="dxa"/>
            <w:tcBorders>
              <w:top w:val="nil"/>
              <w:left w:val="nil"/>
              <w:bottom w:val="single" w:sz="4" w:space="0" w:color="auto"/>
              <w:right w:val="single" w:sz="4" w:space="0" w:color="auto"/>
            </w:tcBorders>
            <w:shd w:val="clear" w:color="auto" w:fill="auto"/>
            <w:noWrap/>
            <w:vAlign w:val="center"/>
            <w:hideMark/>
          </w:tcPr>
          <w:p w14:paraId="61D6F65F" w14:textId="77777777" w:rsidR="000962B7" w:rsidRPr="004C31D3" w:rsidRDefault="000962B7" w:rsidP="000962B7">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=&gt;21</w:t>
            </w:r>
          </w:p>
        </w:tc>
      </w:tr>
      <w:tr w:rsidR="000962B7" w:rsidRPr="004C31D3" w14:paraId="69905CBA" w14:textId="77777777" w:rsidTr="00120DF3">
        <w:trPr>
          <w:trHeight w:val="70"/>
          <w:jc w:val="center"/>
        </w:trPr>
        <w:tc>
          <w:tcPr>
            <w:tcW w:w="543" w:type="dxa"/>
            <w:tcBorders>
              <w:top w:val="nil"/>
              <w:left w:val="single" w:sz="4" w:space="0" w:color="auto"/>
              <w:bottom w:val="nil"/>
              <w:right w:val="single" w:sz="4" w:space="0" w:color="auto"/>
            </w:tcBorders>
            <w:shd w:val="clear" w:color="auto" w:fill="BDD6EE" w:themeFill="accent5" w:themeFillTint="66"/>
            <w:noWrap/>
            <w:vAlign w:val="center"/>
            <w:hideMark/>
          </w:tcPr>
          <w:p w14:paraId="0D8579BA" w14:textId="77777777" w:rsidR="000962B7" w:rsidRPr="004C31D3" w:rsidRDefault="000962B7" w:rsidP="000962B7">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10</w:t>
            </w:r>
          </w:p>
        </w:tc>
        <w:tc>
          <w:tcPr>
            <w:tcW w:w="638" w:type="dxa"/>
            <w:tcBorders>
              <w:top w:val="nil"/>
              <w:left w:val="nil"/>
              <w:bottom w:val="nil"/>
              <w:right w:val="single" w:sz="4" w:space="0" w:color="auto"/>
            </w:tcBorders>
            <w:shd w:val="clear" w:color="auto" w:fill="BDD6EE" w:themeFill="accent5" w:themeFillTint="66"/>
            <w:noWrap/>
            <w:vAlign w:val="center"/>
            <w:hideMark/>
          </w:tcPr>
          <w:p w14:paraId="549B85A6" w14:textId="77777777" w:rsidR="000962B7" w:rsidRPr="004C31D3" w:rsidRDefault="000962B7" w:rsidP="000962B7">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PC1.5</w:t>
            </w:r>
          </w:p>
        </w:tc>
        <w:tc>
          <w:tcPr>
            <w:tcW w:w="590" w:type="dxa"/>
            <w:tcBorders>
              <w:top w:val="nil"/>
              <w:left w:val="nil"/>
              <w:bottom w:val="single" w:sz="4" w:space="0" w:color="auto"/>
              <w:right w:val="single" w:sz="4" w:space="0" w:color="auto"/>
            </w:tcBorders>
            <w:shd w:val="clear" w:color="auto" w:fill="BDD6EE" w:themeFill="accent5" w:themeFillTint="66"/>
            <w:noWrap/>
            <w:vAlign w:val="center"/>
            <w:hideMark/>
          </w:tcPr>
          <w:p w14:paraId="6D630A2B"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000000" w:fill="9BC2E6"/>
            <w:noWrap/>
            <w:vAlign w:val="center"/>
            <w:hideMark/>
          </w:tcPr>
          <w:p w14:paraId="0B89FDCC"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9BC2E6"/>
            <w:noWrap/>
            <w:vAlign w:val="center"/>
            <w:hideMark/>
          </w:tcPr>
          <w:p w14:paraId="47DA3D6C"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BDD6EE" w:themeFill="accent5" w:themeFillTint="66"/>
            <w:noWrap/>
            <w:vAlign w:val="center"/>
            <w:hideMark/>
          </w:tcPr>
          <w:p w14:paraId="1A73288F"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26</w:t>
            </w:r>
          </w:p>
        </w:tc>
        <w:tc>
          <w:tcPr>
            <w:tcW w:w="627" w:type="dxa"/>
            <w:tcBorders>
              <w:top w:val="nil"/>
              <w:left w:val="nil"/>
              <w:bottom w:val="single" w:sz="4" w:space="0" w:color="auto"/>
              <w:right w:val="single" w:sz="4" w:space="0" w:color="auto"/>
            </w:tcBorders>
            <w:shd w:val="clear" w:color="auto" w:fill="BDD6EE" w:themeFill="accent5" w:themeFillTint="66"/>
            <w:noWrap/>
            <w:vAlign w:val="center"/>
            <w:hideMark/>
          </w:tcPr>
          <w:p w14:paraId="4EE7C4FF"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3870" w:type="dxa"/>
            <w:vMerge w:val="restart"/>
            <w:tcBorders>
              <w:top w:val="nil"/>
              <w:left w:val="single" w:sz="4" w:space="0" w:color="auto"/>
              <w:bottom w:val="single" w:sz="4" w:space="0" w:color="auto"/>
              <w:right w:val="single" w:sz="4" w:space="0" w:color="auto"/>
            </w:tcBorders>
            <w:shd w:val="clear" w:color="auto" w:fill="BDD6EE" w:themeFill="accent5" w:themeFillTint="66"/>
            <w:noWrap/>
            <w:vAlign w:val="center"/>
            <w:hideMark/>
          </w:tcPr>
          <w:p w14:paraId="5906195A" w14:textId="77777777" w:rsidR="000962B7" w:rsidRPr="000962B7" w:rsidRDefault="000962B7" w:rsidP="000962B7">
            <w:pPr>
              <w:spacing w:after="0"/>
              <w:rPr>
                <w:rFonts w:ascii="Calibri" w:hAnsi="Calibri" w:cs="Calibri"/>
                <w:b/>
                <w:bCs/>
                <w:color w:val="000000"/>
                <w:sz w:val="18"/>
                <w:szCs w:val="18"/>
                <w:lang w:val="en-US" w:eastAsia="en-US"/>
              </w:rPr>
            </w:pPr>
            <w:r w:rsidRPr="000962B7">
              <w:rPr>
                <w:rFonts w:ascii="Calibri" w:hAnsi="Calibri" w:cs="Calibri"/>
                <w:b/>
                <w:bCs/>
                <w:color w:val="000000"/>
                <w:sz w:val="18"/>
                <w:szCs w:val="18"/>
                <w:lang w:val="en-US" w:eastAsia="en-US"/>
              </w:rPr>
              <w:t>+3x(order)+3*(order-</w:t>
            </w:r>
            <w:proofErr w:type="gramStart"/>
            <w:r w:rsidRPr="000962B7">
              <w:rPr>
                <w:rFonts w:ascii="Calibri" w:hAnsi="Calibri" w:cs="Calibri"/>
                <w:b/>
                <w:bCs/>
                <w:color w:val="000000"/>
                <w:sz w:val="18"/>
                <w:szCs w:val="18"/>
                <w:lang w:val="en-US" w:eastAsia="en-US"/>
              </w:rPr>
              <w:t>1)=</w:t>
            </w:r>
            <w:proofErr w:type="gramEnd"/>
            <w:r w:rsidRPr="000962B7">
              <w:rPr>
                <w:rFonts w:ascii="Calibri" w:hAnsi="Calibri" w:cs="Calibri"/>
                <w:b/>
                <w:bCs/>
                <w:color w:val="000000"/>
                <w:sz w:val="18"/>
                <w:szCs w:val="18"/>
                <w:lang w:val="en-US" w:eastAsia="en-US"/>
              </w:rPr>
              <w:t>6xorder-3</w:t>
            </w:r>
          </w:p>
          <w:p w14:paraId="2C7D5CAE" w14:textId="5A076B4F" w:rsidR="000962B7" w:rsidRPr="004C31D3" w:rsidRDefault="000962B7" w:rsidP="000962B7">
            <w:pPr>
              <w:overflowPunct/>
              <w:autoSpaceDE/>
              <w:autoSpaceDN/>
              <w:adjustRightInd/>
              <w:spacing w:after="0"/>
              <w:textAlignment w:val="auto"/>
              <w:rPr>
                <w:rFonts w:ascii="Calibri" w:hAnsi="Calibri" w:cs="Calibri"/>
                <w:color w:val="000000"/>
                <w:sz w:val="18"/>
                <w:szCs w:val="18"/>
                <w:lang w:val="en-US" w:eastAsia="en-US"/>
              </w:rPr>
            </w:pPr>
            <w:r w:rsidRPr="000962B7">
              <w:rPr>
                <w:rFonts w:ascii="Calibri" w:hAnsi="Calibri" w:cs="Calibri"/>
                <w:color w:val="000000"/>
                <w:sz w:val="18"/>
                <w:szCs w:val="18"/>
                <w:lang w:val="en-US" w:eastAsia="en-US"/>
              </w:rPr>
              <w:t xml:space="preserve">/ </w:t>
            </w:r>
            <w:proofErr w:type="gramStart"/>
            <w:r w:rsidRPr="000962B7">
              <w:rPr>
                <w:rFonts w:ascii="Calibri" w:hAnsi="Calibri" w:cs="Calibri"/>
                <w:color w:val="000000"/>
                <w:sz w:val="18"/>
                <w:szCs w:val="18"/>
                <w:lang w:val="en-US" w:eastAsia="en-US"/>
              </w:rPr>
              <w:t>=(</w:t>
            </w:r>
            <w:proofErr w:type="gramEnd"/>
            <w:r w:rsidRPr="000962B7">
              <w:rPr>
                <w:rFonts w:ascii="Calibri" w:hAnsi="Calibri" w:cs="Calibri"/>
                <w:color w:val="000000"/>
                <w:sz w:val="18"/>
                <w:szCs w:val="18"/>
                <w:lang w:val="en-US" w:eastAsia="en-US"/>
              </w:rPr>
              <w:t>2)+3 Bd1</w:t>
            </w:r>
          </w:p>
        </w:tc>
        <w:tc>
          <w:tcPr>
            <w:tcW w:w="487" w:type="dxa"/>
            <w:vMerge w:val="restart"/>
            <w:tcBorders>
              <w:top w:val="nil"/>
              <w:left w:val="single" w:sz="4" w:space="0" w:color="auto"/>
              <w:bottom w:val="single" w:sz="4" w:space="0" w:color="000000"/>
              <w:right w:val="single" w:sz="4" w:space="0" w:color="auto"/>
            </w:tcBorders>
            <w:shd w:val="clear" w:color="auto" w:fill="BDD6EE" w:themeFill="accent5" w:themeFillTint="66"/>
            <w:noWrap/>
            <w:vAlign w:val="center"/>
            <w:hideMark/>
          </w:tcPr>
          <w:p w14:paraId="60594438" w14:textId="511A1250" w:rsidR="000962B7" w:rsidRPr="004C31D3" w:rsidRDefault="000962B7" w:rsidP="000962B7">
            <w:pPr>
              <w:overflowPunct/>
              <w:autoSpaceDE/>
              <w:autoSpaceDN/>
              <w:adjustRightInd/>
              <w:spacing w:after="0"/>
              <w:jc w:val="center"/>
              <w:textAlignment w:val="auto"/>
              <w:rPr>
                <w:rFonts w:ascii="Calibri" w:hAnsi="Calibri" w:cs="Calibri"/>
                <w:b/>
                <w:bCs/>
                <w:color w:val="000000"/>
                <w:sz w:val="18"/>
                <w:szCs w:val="18"/>
                <w:lang w:val="en-US" w:eastAsia="en-US"/>
              </w:rPr>
            </w:pPr>
            <w:r w:rsidRPr="000962B7">
              <w:rPr>
                <w:rFonts w:ascii="Calibri" w:hAnsi="Calibri" w:cs="Calibri"/>
                <w:b/>
                <w:bCs/>
                <w:color w:val="000000"/>
                <w:sz w:val="18"/>
                <w:szCs w:val="18"/>
                <w:u w:val="single"/>
                <w:lang w:val="en-US" w:eastAsia="en-US"/>
              </w:rPr>
              <w:t>9</w:t>
            </w:r>
          </w:p>
        </w:tc>
        <w:tc>
          <w:tcPr>
            <w:tcW w:w="578" w:type="dxa"/>
            <w:vMerge w:val="restart"/>
            <w:tcBorders>
              <w:top w:val="nil"/>
              <w:left w:val="single" w:sz="4" w:space="0" w:color="auto"/>
              <w:bottom w:val="single" w:sz="4" w:space="0" w:color="000000"/>
              <w:right w:val="single" w:sz="4" w:space="0" w:color="auto"/>
            </w:tcBorders>
            <w:shd w:val="clear" w:color="auto" w:fill="BDD6EE" w:themeFill="accent5" w:themeFillTint="66"/>
            <w:noWrap/>
            <w:vAlign w:val="center"/>
            <w:hideMark/>
          </w:tcPr>
          <w:p w14:paraId="5B9AFD59" w14:textId="7FAF7915" w:rsidR="000962B7" w:rsidRPr="004C31D3" w:rsidRDefault="000962B7" w:rsidP="000962B7">
            <w:pPr>
              <w:overflowPunct/>
              <w:autoSpaceDE/>
              <w:autoSpaceDN/>
              <w:adjustRightInd/>
              <w:spacing w:after="0"/>
              <w:jc w:val="center"/>
              <w:textAlignment w:val="auto"/>
              <w:rPr>
                <w:rFonts w:ascii="Calibri" w:hAnsi="Calibri" w:cs="Calibri"/>
                <w:b/>
                <w:bCs/>
                <w:color w:val="000000"/>
                <w:sz w:val="18"/>
                <w:szCs w:val="18"/>
                <w:lang w:val="en-US" w:eastAsia="en-US"/>
              </w:rPr>
            </w:pPr>
            <w:r w:rsidRPr="000962B7">
              <w:rPr>
                <w:rFonts w:ascii="Calibri" w:hAnsi="Calibri" w:cs="Calibri"/>
                <w:b/>
                <w:bCs/>
                <w:color w:val="000000"/>
                <w:sz w:val="18"/>
                <w:szCs w:val="18"/>
                <w:u w:val="single"/>
                <w:lang w:val="en-US" w:eastAsia="en-US"/>
              </w:rPr>
              <w:t>15</w:t>
            </w:r>
          </w:p>
        </w:tc>
        <w:tc>
          <w:tcPr>
            <w:tcW w:w="578" w:type="dxa"/>
            <w:vMerge w:val="restart"/>
            <w:tcBorders>
              <w:top w:val="nil"/>
              <w:left w:val="single" w:sz="4" w:space="0" w:color="auto"/>
              <w:bottom w:val="single" w:sz="4" w:space="0" w:color="000000"/>
              <w:right w:val="single" w:sz="4" w:space="0" w:color="auto"/>
            </w:tcBorders>
            <w:shd w:val="clear" w:color="auto" w:fill="BDD6EE" w:themeFill="accent5" w:themeFillTint="66"/>
            <w:noWrap/>
            <w:vAlign w:val="center"/>
            <w:hideMark/>
          </w:tcPr>
          <w:p w14:paraId="63F6137A" w14:textId="6B581B77" w:rsidR="000962B7" w:rsidRPr="004C31D3" w:rsidRDefault="000962B7" w:rsidP="000962B7">
            <w:pPr>
              <w:overflowPunct/>
              <w:autoSpaceDE/>
              <w:autoSpaceDN/>
              <w:adjustRightInd/>
              <w:spacing w:after="0"/>
              <w:jc w:val="center"/>
              <w:textAlignment w:val="auto"/>
              <w:rPr>
                <w:rFonts w:ascii="Calibri" w:hAnsi="Calibri" w:cs="Calibri"/>
                <w:b/>
                <w:bCs/>
                <w:color w:val="000000"/>
                <w:sz w:val="18"/>
                <w:szCs w:val="18"/>
                <w:lang w:val="en-US" w:eastAsia="en-US"/>
              </w:rPr>
            </w:pPr>
            <w:r w:rsidRPr="000962B7">
              <w:rPr>
                <w:rFonts w:ascii="Calibri" w:hAnsi="Calibri" w:cs="Calibri"/>
                <w:b/>
                <w:bCs/>
                <w:color w:val="000000"/>
                <w:sz w:val="18"/>
                <w:szCs w:val="18"/>
                <w:u w:val="single"/>
                <w:lang w:val="en-US" w:eastAsia="en-US"/>
              </w:rPr>
              <w:t>21</w:t>
            </w:r>
          </w:p>
        </w:tc>
        <w:tc>
          <w:tcPr>
            <w:tcW w:w="697" w:type="dxa"/>
            <w:vMerge w:val="restart"/>
            <w:tcBorders>
              <w:top w:val="nil"/>
              <w:left w:val="single" w:sz="4" w:space="0" w:color="auto"/>
              <w:bottom w:val="single" w:sz="4" w:space="0" w:color="000000"/>
              <w:right w:val="single" w:sz="4" w:space="0" w:color="auto"/>
            </w:tcBorders>
            <w:shd w:val="clear" w:color="auto" w:fill="BDD6EE" w:themeFill="accent5" w:themeFillTint="66"/>
            <w:noWrap/>
            <w:vAlign w:val="center"/>
            <w:hideMark/>
          </w:tcPr>
          <w:p w14:paraId="7256087B" w14:textId="012232A0" w:rsidR="000962B7" w:rsidRPr="004C31D3" w:rsidRDefault="000962B7" w:rsidP="000962B7">
            <w:pPr>
              <w:overflowPunct/>
              <w:autoSpaceDE/>
              <w:autoSpaceDN/>
              <w:adjustRightInd/>
              <w:spacing w:after="0"/>
              <w:jc w:val="center"/>
              <w:textAlignment w:val="auto"/>
              <w:rPr>
                <w:rFonts w:ascii="Calibri" w:hAnsi="Calibri" w:cs="Calibri"/>
                <w:b/>
                <w:bCs/>
                <w:color w:val="000000"/>
                <w:sz w:val="18"/>
                <w:szCs w:val="18"/>
                <w:lang w:val="en-US" w:eastAsia="en-US"/>
              </w:rPr>
            </w:pPr>
            <w:r w:rsidRPr="000962B7">
              <w:rPr>
                <w:rFonts w:ascii="Calibri" w:hAnsi="Calibri" w:cs="Calibri"/>
                <w:b/>
                <w:bCs/>
                <w:color w:val="000000"/>
                <w:sz w:val="18"/>
                <w:szCs w:val="18"/>
                <w:u w:val="single"/>
                <w:lang w:val="en-US" w:eastAsia="en-US"/>
              </w:rPr>
              <w:t>27</w:t>
            </w:r>
          </w:p>
        </w:tc>
      </w:tr>
      <w:tr w:rsidR="000962B7" w:rsidRPr="004C31D3" w14:paraId="39C12D42" w14:textId="77777777" w:rsidTr="00120DF3">
        <w:trPr>
          <w:trHeight w:val="70"/>
          <w:jc w:val="center"/>
        </w:trPr>
        <w:tc>
          <w:tcPr>
            <w:tcW w:w="543" w:type="dxa"/>
            <w:tcBorders>
              <w:top w:val="nil"/>
              <w:left w:val="single" w:sz="4" w:space="0" w:color="auto"/>
              <w:bottom w:val="single" w:sz="4" w:space="0" w:color="auto"/>
              <w:right w:val="single" w:sz="4" w:space="0" w:color="auto"/>
            </w:tcBorders>
            <w:shd w:val="clear" w:color="auto" w:fill="BDD6EE" w:themeFill="accent5" w:themeFillTint="66"/>
            <w:noWrap/>
            <w:vAlign w:val="center"/>
            <w:hideMark/>
          </w:tcPr>
          <w:p w14:paraId="62424A1F"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R19</w:t>
            </w:r>
          </w:p>
        </w:tc>
        <w:tc>
          <w:tcPr>
            <w:tcW w:w="638" w:type="dxa"/>
            <w:tcBorders>
              <w:top w:val="nil"/>
              <w:left w:val="nil"/>
              <w:bottom w:val="single" w:sz="4" w:space="0" w:color="auto"/>
              <w:right w:val="single" w:sz="4" w:space="0" w:color="auto"/>
            </w:tcBorders>
            <w:shd w:val="clear" w:color="auto" w:fill="BDD6EE" w:themeFill="accent5" w:themeFillTint="66"/>
            <w:noWrap/>
            <w:vAlign w:val="center"/>
            <w:hideMark/>
          </w:tcPr>
          <w:p w14:paraId="24227F73"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3Tx</w:t>
            </w:r>
          </w:p>
        </w:tc>
        <w:tc>
          <w:tcPr>
            <w:tcW w:w="590" w:type="dxa"/>
            <w:tcBorders>
              <w:top w:val="nil"/>
              <w:left w:val="nil"/>
              <w:bottom w:val="single" w:sz="4" w:space="0" w:color="auto"/>
              <w:right w:val="single" w:sz="4" w:space="0" w:color="auto"/>
            </w:tcBorders>
            <w:shd w:val="clear" w:color="auto" w:fill="BDD6EE" w:themeFill="accent5" w:themeFillTint="66"/>
            <w:noWrap/>
            <w:vAlign w:val="center"/>
            <w:hideMark/>
          </w:tcPr>
          <w:p w14:paraId="5A801FBD"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Bd2</w:t>
            </w:r>
          </w:p>
        </w:tc>
        <w:tc>
          <w:tcPr>
            <w:tcW w:w="633" w:type="dxa"/>
            <w:tcBorders>
              <w:top w:val="nil"/>
              <w:left w:val="nil"/>
              <w:bottom w:val="single" w:sz="4" w:space="0" w:color="auto"/>
              <w:right w:val="single" w:sz="4" w:space="0" w:color="auto"/>
            </w:tcBorders>
            <w:shd w:val="clear" w:color="000000" w:fill="2F75B5"/>
            <w:noWrap/>
            <w:vAlign w:val="center"/>
            <w:hideMark/>
          </w:tcPr>
          <w:p w14:paraId="004E8203"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PC1.5</w:t>
            </w:r>
          </w:p>
        </w:tc>
        <w:tc>
          <w:tcPr>
            <w:tcW w:w="489" w:type="dxa"/>
            <w:tcBorders>
              <w:top w:val="nil"/>
              <w:left w:val="nil"/>
              <w:bottom w:val="single" w:sz="4" w:space="0" w:color="auto"/>
              <w:right w:val="single" w:sz="4" w:space="0" w:color="auto"/>
            </w:tcBorders>
            <w:shd w:val="clear" w:color="000000" w:fill="2F75B5"/>
            <w:noWrap/>
            <w:vAlign w:val="center"/>
            <w:hideMark/>
          </w:tcPr>
          <w:p w14:paraId="5EDE533A"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2Tx</w:t>
            </w:r>
          </w:p>
        </w:tc>
        <w:tc>
          <w:tcPr>
            <w:tcW w:w="705" w:type="dxa"/>
            <w:tcBorders>
              <w:top w:val="nil"/>
              <w:left w:val="nil"/>
              <w:bottom w:val="single" w:sz="4" w:space="0" w:color="auto"/>
              <w:right w:val="single" w:sz="4" w:space="0" w:color="auto"/>
            </w:tcBorders>
            <w:shd w:val="clear" w:color="auto" w:fill="auto"/>
            <w:noWrap/>
            <w:vAlign w:val="center"/>
            <w:hideMark/>
          </w:tcPr>
          <w:p w14:paraId="122BC35F"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2x23</w:t>
            </w:r>
          </w:p>
        </w:tc>
        <w:tc>
          <w:tcPr>
            <w:tcW w:w="627" w:type="dxa"/>
            <w:tcBorders>
              <w:top w:val="nil"/>
              <w:left w:val="nil"/>
              <w:bottom w:val="single" w:sz="4" w:space="0" w:color="auto"/>
              <w:right w:val="single" w:sz="4" w:space="0" w:color="auto"/>
            </w:tcBorders>
            <w:shd w:val="clear" w:color="auto" w:fill="auto"/>
            <w:noWrap/>
            <w:vAlign w:val="center"/>
            <w:hideMark/>
          </w:tcPr>
          <w:p w14:paraId="33F2D992"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3870" w:type="dxa"/>
            <w:vMerge/>
            <w:tcBorders>
              <w:top w:val="nil"/>
              <w:left w:val="single" w:sz="4" w:space="0" w:color="auto"/>
              <w:bottom w:val="single" w:sz="4" w:space="0" w:color="auto"/>
              <w:right w:val="single" w:sz="4" w:space="0" w:color="auto"/>
            </w:tcBorders>
            <w:shd w:val="clear" w:color="auto" w:fill="auto"/>
            <w:vAlign w:val="center"/>
            <w:hideMark/>
          </w:tcPr>
          <w:p w14:paraId="06918983" w14:textId="77777777" w:rsidR="000962B7" w:rsidRPr="004C31D3" w:rsidRDefault="000962B7" w:rsidP="000962B7">
            <w:pPr>
              <w:overflowPunct/>
              <w:autoSpaceDE/>
              <w:autoSpaceDN/>
              <w:adjustRightInd/>
              <w:spacing w:after="0"/>
              <w:textAlignment w:val="auto"/>
              <w:rPr>
                <w:rFonts w:ascii="Calibri" w:hAnsi="Calibri" w:cs="Calibri"/>
                <w:color w:val="000000"/>
                <w:sz w:val="18"/>
                <w:szCs w:val="18"/>
                <w:lang w:val="en-US" w:eastAsia="en-US"/>
              </w:rPr>
            </w:pPr>
          </w:p>
        </w:tc>
        <w:tc>
          <w:tcPr>
            <w:tcW w:w="487" w:type="dxa"/>
            <w:vMerge/>
            <w:tcBorders>
              <w:top w:val="nil"/>
              <w:left w:val="single" w:sz="4" w:space="0" w:color="auto"/>
              <w:bottom w:val="single" w:sz="4" w:space="0" w:color="000000"/>
              <w:right w:val="single" w:sz="4" w:space="0" w:color="auto"/>
            </w:tcBorders>
            <w:shd w:val="clear" w:color="auto" w:fill="auto"/>
            <w:vAlign w:val="center"/>
            <w:hideMark/>
          </w:tcPr>
          <w:p w14:paraId="18552768" w14:textId="77777777" w:rsidR="000962B7" w:rsidRPr="004C31D3" w:rsidRDefault="000962B7" w:rsidP="000962B7">
            <w:pPr>
              <w:overflowPunct/>
              <w:autoSpaceDE/>
              <w:autoSpaceDN/>
              <w:adjustRightInd/>
              <w:spacing w:after="0"/>
              <w:textAlignment w:val="auto"/>
              <w:rPr>
                <w:rFonts w:ascii="Calibri" w:hAnsi="Calibri" w:cs="Calibri"/>
                <w:b/>
                <w:bCs/>
                <w:color w:val="000000"/>
                <w:sz w:val="18"/>
                <w:szCs w:val="18"/>
                <w:lang w:val="en-US" w:eastAsia="en-US"/>
              </w:rPr>
            </w:pPr>
          </w:p>
        </w:tc>
        <w:tc>
          <w:tcPr>
            <w:tcW w:w="578" w:type="dxa"/>
            <w:vMerge/>
            <w:tcBorders>
              <w:top w:val="nil"/>
              <w:left w:val="single" w:sz="4" w:space="0" w:color="auto"/>
              <w:bottom w:val="single" w:sz="4" w:space="0" w:color="000000"/>
              <w:right w:val="single" w:sz="4" w:space="0" w:color="auto"/>
            </w:tcBorders>
            <w:shd w:val="clear" w:color="auto" w:fill="auto"/>
            <w:vAlign w:val="center"/>
            <w:hideMark/>
          </w:tcPr>
          <w:p w14:paraId="15D578D5" w14:textId="77777777" w:rsidR="000962B7" w:rsidRPr="004C31D3" w:rsidRDefault="000962B7" w:rsidP="000962B7">
            <w:pPr>
              <w:overflowPunct/>
              <w:autoSpaceDE/>
              <w:autoSpaceDN/>
              <w:adjustRightInd/>
              <w:spacing w:after="0"/>
              <w:textAlignment w:val="auto"/>
              <w:rPr>
                <w:rFonts w:ascii="Calibri" w:hAnsi="Calibri" w:cs="Calibri"/>
                <w:b/>
                <w:bCs/>
                <w:color w:val="000000"/>
                <w:sz w:val="18"/>
                <w:szCs w:val="18"/>
                <w:lang w:val="en-US" w:eastAsia="en-US"/>
              </w:rPr>
            </w:pPr>
          </w:p>
        </w:tc>
        <w:tc>
          <w:tcPr>
            <w:tcW w:w="578" w:type="dxa"/>
            <w:vMerge/>
            <w:tcBorders>
              <w:top w:val="nil"/>
              <w:left w:val="single" w:sz="4" w:space="0" w:color="auto"/>
              <w:bottom w:val="single" w:sz="4" w:space="0" w:color="000000"/>
              <w:right w:val="single" w:sz="4" w:space="0" w:color="auto"/>
            </w:tcBorders>
            <w:shd w:val="clear" w:color="auto" w:fill="auto"/>
            <w:vAlign w:val="center"/>
            <w:hideMark/>
          </w:tcPr>
          <w:p w14:paraId="398931C3" w14:textId="77777777" w:rsidR="000962B7" w:rsidRPr="004C31D3" w:rsidRDefault="000962B7" w:rsidP="000962B7">
            <w:pPr>
              <w:overflowPunct/>
              <w:autoSpaceDE/>
              <w:autoSpaceDN/>
              <w:adjustRightInd/>
              <w:spacing w:after="0"/>
              <w:textAlignment w:val="auto"/>
              <w:rPr>
                <w:rFonts w:ascii="Calibri" w:hAnsi="Calibri" w:cs="Calibri"/>
                <w:b/>
                <w:bCs/>
                <w:color w:val="000000"/>
                <w:sz w:val="18"/>
                <w:szCs w:val="18"/>
                <w:lang w:val="en-US" w:eastAsia="en-US"/>
              </w:rPr>
            </w:pPr>
          </w:p>
        </w:tc>
        <w:tc>
          <w:tcPr>
            <w:tcW w:w="697" w:type="dxa"/>
            <w:vMerge/>
            <w:tcBorders>
              <w:top w:val="nil"/>
              <w:left w:val="single" w:sz="4" w:space="0" w:color="auto"/>
              <w:bottom w:val="single" w:sz="4" w:space="0" w:color="000000"/>
              <w:right w:val="single" w:sz="4" w:space="0" w:color="auto"/>
            </w:tcBorders>
            <w:shd w:val="clear" w:color="auto" w:fill="auto"/>
            <w:vAlign w:val="center"/>
            <w:hideMark/>
          </w:tcPr>
          <w:p w14:paraId="5F46CA06" w14:textId="77777777" w:rsidR="000962B7" w:rsidRPr="004C31D3" w:rsidRDefault="000962B7" w:rsidP="000962B7">
            <w:pPr>
              <w:overflowPunct/>
              <w:autoSpaceDE/>
              <w:autoSpaceDN/>
              <w:adjustRightInd/>
              <w:spacing w:after="0"/>
              <w:textAlignment w:val="auto"/>
              <w:rPr>
                <w:rFonts w:ascii="Calibri" w:hAnsi="Calibri" w:cs="Calibri"/>
                <w:b/>
                <w:bCs/>
                <w:color w:val="000000"/>
                <w:sz w:val="18"/>
                <w:szCs w:val="18"/>
                <w:lang w:val="en-US" w:eastAsia="en-US"/>
              </w:rPr>
            </w:pPr>
          </w:p>
        </w:tc>
      </w:tr>
    </w:tbl>
    <w:p w14:paraId="42F21817" w14:textId="77777777" w:rsidR="007C2DD5" w:rsidRDefault="007C2DD5" w:rsidP="007C2DD5">
      <w:pPr>
        <w:spacing w:after="0"/>
        <w:rPr>
          <w:rFonts w:eastAsia="Arial"/>
          <w:lang w:eastAsia="zh-CN"/>
        </w:rPr>
      </w:pPr>
    </w:p>
    <w:p w14:paraId="5C92FF66" w14:textId="77777777" w:rsidR="007C2DD5" w:rsidRDefault="007C2DD5" w:rsidP="007C2DD5">
      <w:pPr>
        <w:spacing w:after="0"/>
        <w:rPr>
          <w:rFonts w:eastAsia="Arial"/>
          <w:b/>
          <w:bCs/>
          <w:lang w:eastAsia="zh-CN"/>
        </w:rPr>
      </w:pPr>
      <w:r w:rsidRPr="004018E7">
        <w:rPr>
          <w:rFonts w:eastAsia="Arial"/>
          <w:b/>
          <w:bCs/>
          <w:lang w:eastAsia="zh-CN"/>
        </w:rPr>
        <w:t xml:space="preserve">Observation: </w:t>
      </w:r>
    </w:p>
    <w:p w14:paraId="0E5CCC1E" w14:textId="66D529B1" w:rsidR="007C2DD5" w:rsidRDefault="007C2DD5">
      <w:pPr>
        <w:pStyle w:val="ListParagraph"/>
        <w:numPr>
          <w:ilvl w:val="0"/>
          <w:numId w:val="30"/>
        </w:numPr>
        <w:spacing w:after="0"/>
        <w:ind w:firstLineChars="0"/>
        <w:rPr>
          <w:rFonts w:eastAsia="Arial"/>
          <w:b/>
          <w:bCs/>
          <w:lang w:eastAsia="zh-CN"/>
        </w:rPr>
      </w:pPr>
      <w:r>
        <w:rPr>
          <w:rFonts w:eastAsia="Arial"/>
          <w:b/>
          <w:bCs/>
          <w:lang w:eastAsia="zh-CN"/>
        </w:rPr>
        <w:t>The worst</w:t>
      </w:r>
      <w:r w:rsidR="009158D1">
        <w:rPr>
          <w:rFonts w:eastAsia="Arial"/>
          <w:b/>
          <w:bCs/>
          <w:lang w:eastAsia="zh-CN"/>
        </w:rPr>
        <w:t>-</w:t>
      </w:r>
      <w:r>
        <w:rPr>
          <w:rFonts w:eastAsia="Arial"/>
          <w:b/>
          <w:bCs/>
          <w:lang w:eastAsia="zh-CN"/>
        </w:rPr>
        <w:t xml:space="preserve">case IMD increase versus PC3 is </w:t>
      </w:r>
      <w:r w:rsidR="000962B7">
        <w:rPr>
          <w:rFonts w:eastAsia="Arial"/>
          <w:b/>
          <w:bCs/>
          <w:lang w:eastAsia="zh-CN"/>
        </w:rPr>
        <w:t>30</w:t>
      </w:r>
      <w:r>
        <w:rPr>
          <w:rFonts w:eastAsia="Arial"/>
          <w:b/>
          <w:bCs/>
          <w:lang w:eastAsia="zh-CN"/>
        </w:rPr>
        <w:t>dB for IMD5 of PC1.5=PC2+PC2</w:t>
      </w:r>
      <w:r w:rsidR="009158D1">
        <w:rPr>
          <w:rFonts w:eastAsia="Arial"/>
          <w:b/>
          <w:bCs/>
          <w:lang w:eastAsia="zh-CN"/>
        </w:rPr>
        <w:t>.</w:t>
      </w:r>
      <w:r>
        <w:rPr>
          <w:rFonts w:eastAsia="Arial"/>
          <w:b/>
          <w:bCs/>
          <w:lang w:eastAsia="zh-CN"/>
        </w:rPr>
        <w:t xml:space="preserve"> </w:t>
      </w:r>
      <w:r w:rsidR="009158D1">
        <w:rPr>
          <w:rFonts w:eastAsia="Arial"/>
          <w:b/>
          <w:bCs/>
          <w:lang w:eastAsia="zh-CN"/>
        </w:rPr>
        <w:t>This</w:t>
      </w:r>
      <w:r w:rsidR="000962B7">
        <w:rPr>
          <w:rFonts w:eastAsia="Arial"/>
          <w:b/>
          <w:bCs/>
          <w:lang w:eastAsia="zh-CN"/>
        </w:rPr>
        <w:t xml:space="preserve"> is because the LNA power capability does not increase</w:t>
      </w:r>
      <w:r>
        <w:rPr>
          <w:rFonts w:eastAsia="Arial"/>
          <w:b/>
          <w:bCs/>
          <w:lang w:eastAsia="zh-CN"/>
        </w:rPr>
        <w:t>.</w:t>
      </w:r>
    </w:p>
    <w:p w14:paraId="7A755399" w14:textId="0EEC4A1F" w:rsidR="007C2DD5" w:rsidRDefault="009158D1">
      <w:pPr>
        <w:pStyle w:val="ListParagraph"/>
        <w:numPr>
          <w:ilvl w:val="0"/>
          <w:numId w:val="30"/>
        </w:numPr>
        <w:spacing w:after="0"/>
        <w:ind w:firstLineChars="0"/>
        <w:rPr>
          <w:rFonts w:eastAsia="Arial"/>
          <w:b/>
          <w:bCs/>
          <w:lang w:eastAsia="zh-CN"/>
        </w:rPr>
      </w:pPr>
      <w:r>
        <w:rPr>
          <w:rFonts w:eastAsia="Arial"/>
          <w:b/>
          <w:bCs/>
          <w:lang w:eastAsia="zh-CN"/>
        </w:rPr>
        <w:t>Where</w:t>
      </w:r>
      <w:r w:rsidR="007C2DD5">
        <w:rPr>
          <w:rFonts w:eastAsia="Arial"/>
          <w:b/>
          <w:bCs/>
          <w:lang w:eastAsia="zh-CN"/>
        </w:rPr>
        <w:t xml:space="preserve"> yellow highlight</w:t>
      </w:r>
      <w:r>
        <w:rPr>
          <w:rFonts w:eastAsia="Arial"/>
          <w:b/>
          <w:bCs/>
          <w:lang w:eastAsia="zh-CN"/>
        </w:rPr>
        <w:t>s appear</w:t>
      </w:r>
      <w:r w:rsidR="007C2DD5">
        <w:rPr>
          <w:rFonts w:eastAsia="Arial"/>
          <w:b/>
          <w:bCs/>
          <w:lang w:eastAsia="zh-CN"/>
        </w:rPr>
        <w:t xml:space="preserve">, the UL level on one band is not increased by a 3dB step resulting in IMD increases that </w:t>
      </w:r>
      <w:r>
        <w:rPr>
          <w:rFonts w:eastAsia="Arial"/>
          <w:b/>
          <w:bCs/>
          <w:lang w:eastAsia="zh-CN"/>
        </w:rPr>
        <w:t>are</w:t>
      </w:r>
      <w:r w:rsidR="007C2DD5">
        <w:rPr>
          <w:rFonts w:eastAsia="Arial"/>
          <w:b/>
          <w:bCs/>
          <w:lang w:eastAsia="zh-CN"/>
        </w:rPr>
        <w:t xml:space="preserve"> not a multiple of 3dB. Here</w:t>
      </w:r>
      <w:r>
        <w:rPr>
          <w:rFonts w:eastAsia="Arial"/>
          <w:b/>
          <w:bCs/>
          <w:lang w:eastAsia="zh-CN"/>
        </w:rPr>
        <w:t>,</w:t>
      </w:r>
      <w:r w:rsidR="007C2DD5">
        <w:rPr>
          <w:rFonts w:eastAsia="Arial"/>
          <w:b/>
          <w:bCs/>
          <w:lang w:eastAsia="zh-CN"/>
        </w:rPr>
        <w:t xml:space="preserve"> we suggest rounding to the closest 3dB increment.</w:t>
      </w:r>
    </w:p>
    <w:p w14:paraId="021501E8" w14:textId="2CF63079" w:rsidR="007C2DD5" w:rsidRDefault="007C2DD5">
      <w:pPr>
        <w:pStyle w:val="ListParagraph"/>
        <w:numPr>
          <w:ilvl w:val="0"/>
          <w:numId w:val="30"/>
        </w:numPr>
        <w:spacing w:after="0"/>
        <w:ind w:firstLineChars="0"/>
        <w:rPr>
          <w:rFonts w:eastAsia="Arial"/>
          <w:b/>
          <w:bCs/>
          <w:lang w:eastAsia="zh-CN"/>
        </w:rPr>
      </w:pPr>
      <w:r w:rsidRPr="007C2DD5">
        <w:rPr>
          <w:rFonts w:eastAsia="Arial"/>
          <w:b/>
          <w:bCs/>
          <w:lang w:eastAsia="zh-CN"/>
        </w:rPr>
        <w:t>Overall</w:t>
      </w:r>
      <w:r w:rsidR="00A65E06">
        <w:rPr>
          <w:rFonts w:eastAsia="Arial"/>
          <w:b/>
          <w:bCs/>
          <w:lang w:eastAsia="zh-CN"/>
        </w:rPr>
        <w:t>,</w:t>
      </w:r>
      <w:r w:rsidRPr="007C2DD5">
        <w:rPr>
          <w:rFonts w:eastAsia="Arial"/>
          <w:b/>
          <w:bCs/>
          <w:lang w:eastAsia="zh-CN"/>
        </w:rPr>
        <w:t xml:space="preserve"> </w:t>
      </w:r>
      <w:r w:rsidR="009158D1">
        <w:rPr>
          <w:rFonts w:eastAsia="Arial"/>
          <w:b/>
          <w:bCs/>
          <w:lang w:eastAsia="zh-CN"/>
        </w:rPr>
        <w:t xml:space="preserve">for </w:t>
      </w:r>
      <w:r w:rsidRPr="007C2DD5">
        <w:rPr>
          <w:rFonts w:eastAsia="Arial"/>
          <w:b/>
          <w:bCs/>
          <w:lang w:eastAsia="zh-CN"/>
        </w:rPr>
        <w:t>any IMD increase</w:t>
      </w:r>
      <w:r w:rsidR="009158D1">
        <w:rPr>
          <w:rFonts w:eastAsia="Arial"/>
          <w:b/>
          <w:bCs/>
          <w:lang w:eastAsia="zh-CN"/>
        </w:rPr>
        <w:t>, the</w:t>
      </w:r>
      <w:r w:rsidRPr="007C2DD5">
        <w:rPr>
          <w:rFonts w:eastAsia="Arial"/>
          <w:b/>
          <w:bCs/>
          <w:lang w:eastAsia="zh-CN"/>
        </w:rPr>
        <w:t xml:space="preserve"> maximum </w:t>
      </w:r>
      <w:r w:rsidR="004755FE" w:rsidRPr="00862728">
        <w:rPr>
          <w:rFonts w:eastAsia="Arial"/>
          <w:lang w:eastAsia="zh-CN"/>
        </w:rPr>
        <w:t>∆</w:t>
      </w:r>
      <w:r w:rsidRPr="007C2DD5">
        <w:rPr>
          <w:rFonts w:eastAsia="Arial"/>
          <w:b/>
          <w:bCs/>
          <w:lang w:eastAsia="zh-CN"/>
        </w:rPr>
        <w:t xml:space="preserve">MSD is from 0 to </w:t>
      </w:r>
      <w:r w:rsidR="000962B7">
        <w:rPr>
          <w:rFonts w:eastAsia="Arial"/>
          <w:b/>
          <w:bCs/>
          <w:lang w:eastAsia="zh-CN"/>
        </w:rPr>
        <w:t>30</w:t>
      </w:r>
      <w:r w:rsidRPr="007C2DD5">
        <w:rPr>
          <w:rFonts w:eastAsia="Arial"/>
          <w:b/>
          <w:bCs/>
          <w:lang w:eastAsia="zh-CN"/>
        </w:rPr>
        <w:t>dB in 3dB increments.</w:t>
      </w:r>
      <w:r>
        <w:rPr>
          <w:rFonts w:eastAsia="Arial"/>
          <w:b/>
          <w:bCs/>
          <w:lang w:eastAsia="zh-CN"/>
        </w:rPr>
        <w:t xml:space="preserve"> The higher values are for higher IMD orders where the PC3 MSD is small</w:t>
      </w:r>
      <w:r w:rsidR="009158D1">
        <w:rPr>
          <w:rFonts w:eastAsia="Arial"/>
          <w:b/>
          <w:bCs/>
          <w:lang w:eastAsia="zh-CN"/>
        </w:rPr>
        <w:t>,</w:t>
      </w:r>
      <w:r>
        <w:rPr>
          <w:rFonts w:eastAsia="Arial"/>
          <w:b/>
          <w:bCs/>
          <w:lang w:eastAsia="zh-CN"/>
        </w:rPr>
        <w:t xml:space="preserve"> thus the maximum </w:t>
      </w:r>
      <w:r w:rsidR="004755FE" w:rsidRPr="00862728">
        <w:rPr>
          <w:rFonts w:eastAsia="Arial"/>
          <w:lang w:eastAsia="zh-CN"/>
        </w:rPr>
        <w:t>∆</w:t>
      </w:r>
      <w:r>
        <w:rPr>
          <w:rFonts w:eastAsia="Arial"/>
          <w:b/>
          <w:bCs/>
          <w:lang w:eastAsia="zh-CN"/>
        </w:rPr>
        <w:t>MSD is not reached.</w:t>
      </w:r>
    </w:p>
    <w:p w14:paraId="188BFA9D" w14:textId="1079B392" w:rsidR="002B6022" w:rsidRPr="002B6022" w:rsidRDefault="002B6022">
      <w:pPr>
        <w:pStyle w:val="ListParagraph"/>
        <w:numPr>
          <w:ilvl w:val="0"/>
          <w:numId w:val="30"/>
        </w:numPr>
        <w:spacing w:after="0"/>
        <w:ind w:firstLineChars="0"/>
        <w:rPr>
          <w:rFonts w:eastAsia="Arial"/>
          <w:b/>
          <w:bCs/>
          <w:lang w:eastAsia="zh-CN"/>
        </w:rPr>
      </w:pPr>
      <w:r>
        <w:rPr>
          <w:rFonts w:eastAsia="Arial"/>
          <w:b/>
          <w:bCs/>
          <w:lang w:eastAsia="zh-CN"/>
        </w:rPr>
        <w:t>It should</w:t>
      </w:r>
      <w:r w:rsidR="009158D1">
        <w:rPr>
          <w:rFonts w:eastAsia="Arial"/>
          <w:b/>
          <w:bCs/>
          <w:lang w:eastAsia="zh-CN"/>
        </w:rPr>
        <w:t xml:space="preserve"> therefore</w:t>
      </w:r>
      <w:r>
        <w:rPr>
          <w:rFonts w:eastAsia="Arial"/>
          <w:b/>
          <w:bCs/>
          <w:lang w:eastAsia="zh-CN"/>
        </w:rPr>
        <w:t xml:space="preserve"> be noted that higher order IMDs could be of concern for the inter-band highest power classes</w:t>
      </w:r>
      <w:r w:rsidR="00812B6D">
        <w:rPr>
          <w:rFonts w:eastAsia="Arial"/>
          <w:b/>
          <w:bCs/>
          <w:lang w:eastAsia="zh-CN"/>
        </w:rPr>
        <w:t xml:space="preserve"> similarly to the two band DL case</w:t>
      </w:r>
      <w:r>
        <w:rPr>
          <w:rFonts w:eastAsia="Arial"/>
          <w:b/>
          <w:bCs/>
          <w:lang w:eastAsia="zh-CN"/>
        </w:rPr>
        <w:t>.</w:t>
      </w:r>
    </w:p>
    <w:p w14:paraId="5569BA44" w14:textId="3F213F6E" w:rsidR="000962B7" w:rsidRDefault="000962B7" w:rsidP="000962B7">
      <w:pPr>
        <w:pStyle w:val="Heading2"/>
        <w:rPr>
          <w:rFonts w:eastAsia="Arial"/>
          <w:lang w:eastAsia="zh-CN"/>
        </w:rPr>
      </w:pPr>
      <w:r>
        <w:rPr>
          <w:rFonts w:eastAsia="Arial"/>
          <w:lang w:eastAsia="zh-CN"/>
        </w:rPr>
        <w:t xml:space="preserve">2.4 </w:t>
      </w:r>
      <w:r w:rsidR="009158D1">
        <w:rPr>
          <w:rFonts w:eastAsia="Arial"/>
          <w:lang w:eastAsia="zh-CN"/>
        </w:rPr>
        <w:t>S</w:t>
      </w:r>
      <w:r w:rsidR="002B6022">
        <w:rPr>
          <w:rFonts w:eastAsia="Arial"/>
          <w:lang w:eastAsia="zh-CN"/>
        </w:rPr>
        <w:t xml:space="preserve">ummary of the number of curves/equations needed for all </w:t>
      </w:r>
      <w:r w:rsidR="009158D1">
        <w:rPr>
          <w:rFonts w:eastAsia="Arial"/>
          <w:lang w:eastAsia="zh-CN"/>
        </w:rPr>
        <w:t>ten</w:t>
      </w:r>
      <w:r w:rsidR="002B6022">
        <w:rPr>
          <w:rFonts w:eastAsia="Arial"/>
          <w:lang w:eastAsia="zh-CN"/>
        </w:rPr>
        <w:t xml:space="preserve"> cases and </w:t>
      </w:r>
      <w:r w:rsidR="009158D1">
        <w:rPr>
          <w:rFonts w:eastAsia="Arial"/>
          <w:lang w:eastAsia="zh-CN"/>
        </w:rPr>
        <w:t>four</w:t>
      </w:r>
      <w:r w:rsidR="002B6022">
        <w:rPr>
          <w:rFonts w:eastAsia="Arial"/>
          <w:lang w:eastAsia="zh-CN"/>
        </w:rPr>
        <w:t xml:space="preserve"> IMD orders.</w:t>
      </w:r>
    </w:p>
    <w:p w14:paraId="541BA7A1" w14:textId="2B4C765F" w:rsidR="000962B7" w:rsidRDefault="002B6022" w:rsidP="000962B7">
      <w:pPr>
        <w:spacing w:after="0"/>
        <w:rPr>
          <w:rFonts w:eastAsia="Arial"/>
          <w:lang w:eastAsia="zh-CN"/>
        </w:rPr>
      </w:pPr>
      <w:r>
        <w:rPr>
          <w:rFonts w:eastAsia="Arial"/>
          <w:lang w:eastAsia="zh-CN"/>
        </w:rPr>
        <w:t xml:space="preserve">Since the IMD increase equation and maximum </w:t>
      </w:r>
      <w:r w:rsidR="004755FE" w:rsidRPr="00862728">
        <w:rPr>
          <w:rFonts w:eastAsia="Arial"/>
          <w:lang w:eastAsia="zh-CN"/>
        </w:rPr>
        <w:t>∆</w:t>
      </w:r>
      <w:r>
        <w:rPr>
          <w:rFonts w:eastAsia="Arial"/>
          <w:lang w:eastAsia="zh-CN"/>
        </w:rPr>
        <w:t>MSD is applicable to multiple cases, we propose re-arrang</w:t>
      </w:r>
      <w:r w:rsidR="009158D1">
        <w:rPr>
          <w:rFonts w:eastAsia="Arial"/>
          <w:lang w:eastAsia="zh-CN"/>
        </w:rPr>
        <w:t>ing</w:t>
      </w:r>
      <w:r>
        <w:rPr>
          <w:rFonts w:eastAsia="Arial"/>
          <w:lang w:eastAsia="zh-CN"/>
        </w:rPr>
        <w:t xml:space="preserve"> the cases and assign</w:t>
      </w:r>
      <w:r w:rsidR="009158D1">
        <w:rPr>
          <w:rFonts w:eastAsia="Arial"/>
          <w:lang w:eastAsia="zh-CN"/>
        </w:rPr>
        <w:t>ing</w:t>
      </w:r>
      <w:r>
        <w:rPr>
          <w:rFonts w:eastAsia="Arial"/>
          <w:lang w:eastAsia="zh-CN"/>
        </w:rPr>
        <w:t xml:space="preserve"> them to the related maximum </w:t>
      </w:r>
      <w:r w:rsidR="004755FE" w:rsidRPr="00862728">
        <w:rPr>
          <w:rFonts w:eastAsia="Arial"/>
          <w:lang w:eastAsia="zh-CN"/>
        </w:rPr>
        <w:t>∆</w:t>
      </w:r>
      <w:r>
        <w:rPr>
          <w:rFonts w:eastAsia="Arial"/>
          <w:lang w:eastAsia="zh-CN"/>
        </w:rPr>
        <w:t xml:space="preserve">MSD values in 3dB increments. This is </w:t>
      </w:r>
      <w:r w:rsidR="00812B6D">
        <w:rPr>
          <w:rFonts w:eastAsia="Arial"/>
          <w:lang w:eastAsia="zh-CN"/>
        </w:rPr>
        <w:t>shown</w:t>
      </w:r>
      <w:r>
        <w:rPr>
          <w:rFonts w:eastAsia="Arial"/>
          <w:lang w:eastAsia="zh-CN"/>
        </w:rPr>
        <w:t xml:space="preserve"> in Table </w:t>
      </w:r>
      <w:r w:rsidR="00A8276E">
        <w:rPr>
          <w:rFonts w:eastAsia="Arial"/>
          <w:lang w:eastAsia="zh-CN"/>
        </w:rPr>
        <w:t>6</w:t>
      </w:r>
      <w:r w:rsidR="00C72111">
        <w:rPr>
          <w:rFonts w:eastAsia="Arial"/>
          <w:lang w:eastAsia="zh-CN"/>
        </w:rPr>
        <w:t>.</w:t>
      </w:r>
    </w:p>
    <w:p w14:paraId="42A9C4FB" w14:textId="77777777" w:rsidR="00C72111" w:rsidRDefault="00C72111" w:rsidP="00C72111">
      <w:pPr>
        <w:pStyle w:val="Caption"/>
        <w:keepNext/>
        <w:spacing w:after="0"/>
      </w:pPr>
    </w:p>
    <w:p w14:paraId="4B26D593" w14:textId="6AF7E219" w:rsidR="002B6022" w:rsidRDefault="002B6022" w:rsidP="002B6022">
      <w:pPr>
        <w:pStyle w:val="Caption"/>
        <w:keepNext/>
      </w:pPr>
      <w:r>
        <w:t xml:space="preserve">Table </w:t>
      </w:r>
      <w:r w:rsidR="00A8276E">
        <w:t>6</w:t>
      </w:r>
      <w:r>
        <w:t xml:space="preserve">: </w:t>
      </w:r>
      <w:r w:rsidR="004755FE" w:rsidRPr="004755FE">
        <w:rPr>
          <w:rFonts w:eastAsia="Arial"/>
          <w:b w:val="0"/>
          <w:bCs w:val="0"/>
          <w:lang w:val="en-GB" w:eastAsia="zh-CN"/>
        </w:rPr>
        <w:t>∆</w:t>
      </w:r>
      <w:r>
        <w:t>MSD curve assignment per IMD order and 2DL/3DL 2UL cases.</w:t>
      </w:r>
    </w:p>
    <w:tbl>
      <w:tblPr>
        <w:tblW w:w="10570" w:type="dxa"/>
        <w:tblLook w:val="04A0" w:firstRow="1" w:lastRow="0" w:firstColumn="1" w:lastColumn="0" w:noHBand="0" w:noVBand="1"/>
      </w:tblPr>
      <w:tblGrid>
        <w:gridCol w:w="586"/>
        <w:gridCol w:w="473"/>
        <w:gridCol w:w="633"/>
        <w:gridCol w:w="2340"/>
        <w:gridCol w:w="1488"/>
        <w:gridCol w:w="646"/>
        <w:gridCol w:w="490"/>
        <w:gridCol w:w="582"/>
        <w:gridCol w:w="308"/>
        <w:gridCol w:w="308"/>
        <w:gridCol w:w="399"/>
        <w:gridCol w:w="399"/>
        <w:gridCol w:w="399"/>
        <w:gridCol w:w="399"/>
        <w:gridCol w:w="399"/>
        <w:gridCol w:w="399"/>
        <w:gridCol w:w="399"/>
      </w:tblGrid>
      <w:tr w:rsidR="00862728" w:rsidRPr="002B6022" w14:paraId="1DA31D98" w14:textId="77777777" w:rsidTr="00CD2018">
        <w:trPr>
          <w:trHeight w:val="70"/>
        </w:trPr>
        <w:tc>
          <w:tcPr>
            <w:tcW w:w="586"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805E0FA"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#DL band</w:t>
            </w:r>
            <w:r w:rsidRPr="002B6022">
              <w:rPr>
                <w:rFonts w:asciiTheme="minorHAnsi" w:hAnsiTheme="minorHAnsi" w:cstheme="minorHAnsi"/>
                <w:color w:val="000000"/>
                <w:sz w:val="18"/>
                <w:szCs w:val="18"/>
                <w:lang w:val="en-US" w:eastAsia="en-US"/>
              </w:rPr>
              <w:br/>
              <w:t>MSD</w:t>
            </w:r>
          </w:p>
        </w:tc>
        <w:tc>
          <w:tcPr>
            <w:tcW w:w="473" w:type="dxa"/>
            <w:vMerge w:val="restart"/>
            <w:tcBorders>
              <w:top w:val="single" w:sz="4" w:space="0" w:color="auto"/>
              <w:left w:val="single" w:sz="4" w:space="0" w:color="auto"/>
              <w:right w:val="single" w:sz="4" w:space="0" w:color="auto"/>
            </w:tcBorders>
            <w:vAlign w:val="center"/>
          </w:tcPr>
          <w:p w14:paraId="26117977" w14:textId="7C4C61C8" w:rsidR="00862728"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#Tx</w:t>
            </w:r>
          </w:p>
        </w:tc>
        <w:tc>
          <w:tcPr>
            <w:tcW w:w="55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9493F6" w14:textId="36D954C9"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proofErr w:type="spellStart"/>
            <w:r>
              <w:rPr>
                <w:rFonts w:asciiTheme="minorHAnsi" w:hAnsiTheme="minorHAnsi" w:cstheme="minorHAnsi"/>
                <w:color w:val="000000"/>
                <w:sz w:val="18"/>
                <w:szCs w:val="18"/>
                <w:lang w:val="en-US" w:eastAsia="en-US"/>
              </w:rPr>
              <w:t>Inte</w:t>
            </w:r>
            <w:proofErr w:type="spellEnd"/>
            <w:r>
              <w:rPr>
                <w:rFonts w:asciiTheme="minorHAnsi" w:hAnsiTheme="minorHAnsi" w:cstheme="minorHAnsi"/>
                <w:color w:val="000000"/>
                <w:sz w:val="18"/>
                <w:szCs w:val="18"/>
                <w:lang w:val="en-US" w:eastAsia="en-US"/>
              </w:rPr>
              <w:t>-band</w:t>
            </w:r>
            <w:r w:rsidRPr="002B6022">
              <w:rPr>
                <w:rFonts w:asciiTheme="minorHAnsi" w:hAnsiTheme="minorHAnsi" w:cstheme="minorHAnsi"/>
                <w:color w:val="000000"/>
                <w:sz w:val="18"/>
                <w:szCs w:val="18"/>
                <w:lang w:val="en-US" w:eastAsia="en-US"/>
              </w:rPr>
              <w:t xml:space="preserve"> PC</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BE9A71"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per-band PC</w:t>
            </w:r>
          </w:p>
        </w:tc>
        <w:tc>
          <w:tcPr>
            <w:tcW w:w="14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37B93F" w14:textId="58B16220"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Victim</w:t>
            </w:r>
            <w:r w:rsidR="00F22267">
              <w:rPr>
                <w:rFonts w:asciiTheme="minorHAnsi" w:hAnsiTheme="minorHAnsi" w:cstheme="minorHAnsi"/>
                <w:color w:val="000000"/>
                <w:sz w:val="18"/>
                <w:szCs w:val="18"/>
                <w:lang w:val="en-US" w:eastAsia="en-US"/>
              </w:rPr>
              <w:t xml:space="preserve"> </w:t>
            </w:r>
            <w:r w:rsidRPr="002B6022">
              <w:rPr>
                <w:rFonts w:asciiTheme="minorHAnsi" w:hAnsiTheme="minorHAnsi" w:cstheme="minorHAnsi"/>
                <w:color w:val="000000"/>
                <w:sz w:val="18"/>
                <w:szCs w:val="18"/>
                <w:lang w:val="en-US" w:eastAsia="en-US"/>
              </w:rPr>
              <w:t>band PC</w:t>
            </w:r>
          </w:p>
        </w:tc>
        <w:tc>
          <w:tcPr>
            <w:tcW w:w="646"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CA5158"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case</w:t>
            </w:r>
          </w:p>
        </w:tc>
        <w:tc>
          <w:tcPr>
            <w:tcW w:w="4481" w:type="dxa"/>
            <w:gridSpan w:val="11"/>
            <w:tcBorders>
              <w:top w:val="single" w:sz="4" w:space="0" w:color="auto"/>
              <w:left w:val="nil"/>
              <w:bottom w:val="single" w:sz="4" w:space="0" w:color="auto"/>
              <w:right w:val="single" w:sz="4" w:space="0" w:color="auto"/>
            </w:tcBorders>
            <w:shd w:val="clear" w:color="auto" w:fill="auto"/>
            <w:noWrap/>
            <w:vAlign w:val="center"/>
            <w:hideMark/>
          </w:tcPr>
          <w:p w14:paraId="579F844B" w14:textId="4823AD31" w:rsidR="00862728" w:rsidRPr="002B6022" w:rsidRDefault="00862728" w:rsidP="00F22267">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color w:val="000000"/>
                <w:sz w:val="18"/>
                <w:szCs w:val="18"/>
                <w:lang w:val="en-US" w:eastAsia="en-US"/>
              </w:rPr>
              <w:t>∆</w:t>
            </w:r>
            <w:proofErr w:type="spellStart"/>
            <w:r w:rsidRPr="002B6022">
              <w:rPr>
                <w:rFonts w:asciiTheme="minorHAnsi" w:hAnsiTheme="minorHAnsi" w:cstheme="minorHAnsi"/>
                <w:color w:val="000000"/>
                <w:sz w:val="18"/>
                <w:szCs w:val="18"/>
                <w:lang w:val="en-US" w:eastAsia="en-US"/>
              </w:rPr>
              <w:t>MSDmax</w:t>
            </w:r>
            <w:proofErr w:type="spellEnd"/>
            <w:r>
              <w:rPr>
                <w:rFonts w:asciiTheme="minorHAnsi" w:hAnsiTheme="minorHAnsi" w:cstheme="minorHAnsi"/>
                <w:color w:val="000000"/>
                <w:sz w:val="18"/>
                <w:szCs w:val="18"/>
                <w:lang w:val="en-US" w:eastAsia="en-US"/>
              </w:rPr>
              <w:t xml:space="preserve"> [dB]</w:t>
            </w:r>
            <w:r w:rsidR="00F22267">
              <w:rPr>
                <w:rFonts w:asciiTheme="minorHAnsi" w:hAnsiTheme="minorHAnsi" w:cstheme="minorHAnsi"/>
                <w:color w:val="000000"/>
                <w:sz w:val="18"/>
                <w:szCs w:val="18"/>
                <w:lang w:val="en-US" w:eastAsia="en-US"/>
              </w:rPr>
              <w:t xml:space="preserve"> </w:t>
            </w:r>
            <w:r w:rsidRPr="002B6022">
              <w:rPr>
                <w:rFonts w:asciiTheme="minorHAnsi" w:hAnsiTheme="minorHAnsi" w:cstheme="minorHAnsi"/>
                <w:b/>
                <w:bCs/>
                <w:color w:val="000000"/>
                <w:sz w:val="18"/>
                <w:szCs w:val="18"/>
                <w:lang w:val="en-US" w:eastAsia="en-US"/>
              </w:rPr>
              <w:t>/IMD order</w:t>
            </w:r>
          </w:p>
        </w:tc>
      </w:tr>
      <w:tr w:rsidR="00862728" w:rsidRPr="002B6022" w14:paraId="61A4839E" w14:textId="77777777" w:rsidTr="00CD2018">
        <w:trPr>
          <w:trHeight w:val="70"/>
        </w:trPr>
        <w:tc>
          <w:tcPr>
            <w:tcW w:w="586" w:type="dxa"/>
            <w:vMerge/>
            <w:tcBorders>
              <w:top w:val="single" w:sz="4" w:space="0" w:color="auto"/>
              <w:left w:val="single" w:sz="4" w:space="0" w:color="auto"/>
              <w:bottom w:val="single" w:sz="4" w:space="0" w:color="auto"/>
              <w:right w:val="single" w:sz="4" w:space="0" w:color="auto"/>
            </w:tcBorders>
            <w:vAlign w:val="center"/>
            <w:hideMark/>
          </w:tcPr>
          <w:p w14:paraId="15B31CB9" w14:textId="77777777" w:rsidR="00862728" w:rsidRPr="002B6022" w:rsidRDefault="00862728" w:rsidP="00862728">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473" w:type="dxa"/>
            <w:vMerge/>
            <w:tcBorders>
              <w:left w:val="single" w:sz="4" w:space="0" w:color="auto"/>
              <w:bottom w:val="single" w:sz="4" w:space="0" w:color="auto"/>
              <w:right w:val="single" w:sz="4" w:space="0" w:color="auto"/>
            </w:tcBorders>
            <w:vAlign w:val="center"/>
          </w:tcPr>
          <w:p w14:paraId="0F7F0ECA" w14:textId="77777777" w:rsidR="00862728" w:rsidRPr="002B6022" w:rsidRDefault="00862728" w:rsidP="00862728">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556" w:type="dxa"/>
            <w:vMerge/>
            <w:tcBorders>
              <w:top w:val="single" w:sz="4" w:space="0" w:color="auto"/>
              <w:left w:val="single" w:sz="4" w:space="0" w:color="auto"/>
              <w:bottom w:val="single" w:sz="4" w:space="0" w:color="auto"/>
              <w:right w:val="single" w:sz="4" w:space="0" w:color="auto"/>
            </w:tcBorders>
            <w:vAlign w:val="center"/>
            <w:hideMark/>
          </w:tcPr>
          <w:p w14:paraId="1361AA25" w14:textId="089768BD" w:rsidR="00862728" w:rsidRPr="002B6022" w:rsidRDefault="00862728" w:rsidP="00862728">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4ED601CD" w14:textId="77777777" w:rsidR="00862728" w:rsidRPr="002B6022" w:rsidRDefault="00862728" w:rsidP="00862728">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1488" w:type="dxa"/>
            <w:vMerge/>
            <w:tcBorders>
              <w:top w:val="single" w:sz="4" w:space="0" w:color="auto"/>
              <w:left w:val="single" w:sz="4" w:space="0" w:color="auto"/>
              <w:bottom w:val="single" w:sz="4" w:space="0" w:color="auto"/>
              <w:right w:val="single" w:sz="4" w:space="0" w:color="auto"/>
            </w:tcBorders>
            <w:vAlign w:val="center"/>
            <w:hideMark/>
          </w:tcPr>
          <w:p w14:paraId="030FEE44" w14:textId="77777777" w:rsidR="00862728" w:rsidRPr="002B6022" w:rsidRDefault="00862728" w:rsidP="00862728">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646" w:type="dxa"/>
            <w:vMerge/>
            <w:tcBorders>
              <w:top w:val="single" w:sz="4" w:space="0" w:color="auto"/>
              <w:left w:val="single" w:sz="4" w:space="0" w:color="auto"/>
              <w:bottom w:val="single" w:sz="4" w:space="0" w:color="auto"/>
              <w:right w:val="single" w:sz="4" w:space="0" w:color="auto"/>
            </w:tcBorders>
            <w:vAlign w:val="center"/>
            <w:hideMark/>
          </w:tcPr>
          <w:p w14:paraId="1534638C" w14:textId="77777777" w:rsidR="00862728" w:rsidRPr="002B6022" w:rsidRDefault="00862728" w:rsidP="00862728">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490" w:type="dxa"/>
            <w:tcBorders>
              <w:top w:val="nil"/>
              <w:left w:val="nil"/>
              <w:bottom w:val="single" w:sz="4" w:space="0" w:color="auto"/>
              <w:right w:val="single" w:sz="4" w:space="0" w:color="auto"/>
            </w:tcBorders>
            <w:shd w:val="clear" w:color="auto" w:fill="auto"/>
            <w:noWrap/>
            <w:vAlign w:val="bottom"/>
            <w:hideMark/>
          </w:tcPr>
          <w:p w14:paraId="15DBB839"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0</w:t>
            </w:r>
          </w:p>
        </w:tc>
        <w:tc>
          <w:tcPr>
            <w:tcW w:w="582" w:type="dxa"/>
            <w:tcBorders>
              <w:top w:val="nil"/>
              <w:left w:val="nil"/>
              <w:bottom w:val="single" w:sz="4" w:space="0" w:color="auto"/>
              <w:right w:val="single" w:sz="4" w:space="0" w:color="auto"/>
            </w:tcBorders>
            <w:shd w:val="clear" w:color="auto" w:fill="auto"/>
            <w:noWrap/>
            <w:vAlign w:val="bottom"/>
            <w:hideMark/>
          </w:tcPr>
          <w:p w14:paraId="29371C54"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3</w:t>
            </w:r>
          </w:p>
        </w:tc>
        <w:tc>
          <w:tcPr>
            <w:tcW w:w="308" w:type="dxa"/>
            <w:tcBorders>
              <w:top w:val="nil"/>
              <w:left w:val="nil"/>
              <w:bottom w:val="single" w:sz="4" w:space="0" w:color="auto"/>
              <w:right w:val="single" w:sz="4" w:space="0" w:color="auto"/>
            </w:tcBorders>
            <w:shd w:val="clear" w:color="auto" w:fill="auto"/>
            <w:noWrap/>
            <w:vAlign w:val="bottom"/>
            <w:hideMark/>
          </w:tcPr>
          <w:p w14:paraId="42469024"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6</w:t>
            </w:r>
          </w:p>
        </w:tc>
        <w:tc>
          <w:tcPr>
            <w:tcW w:w="308" w:type="dxa"/>
            <w:tcBorders>
              <w:top w:val="nil"/>
              <w:left w:val="nil"/>
              <w:bottom w:val="single" w:sz="4" w:space="0" w:color="auto"/>
              <w:right w:val="single" w:sz="4" w:space="0" w:color="auto"/>
            </w:tcBorders>
            <w:shd w:val="clear" w:color="auto" w:fill="auto"/>
            <w:noWrap/>
            <w:vAlign w:val="bottom"/>
            <w:hideMark/>
          </w:tcPr>
          <w:p w14:paraId="281495D0"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9</w:t>
            </w:r>
          </w:p>
        </w:tc>
        <w:tc>
          <w:tcPr>
            <w:tcW w:w="399" w:type="dxa"/>
            <w:tcBorders>
              <w:top w:val="nil"/>
              <w:left w:val="nil"/>
              <w:bottom w:val="single" w:sz="4" w:space="0" w:color="auto"/>
              <w:right w:val="single" w:sz="4" w:space="0" w:color="auto"/>
            </w:tcBorders>
            <w:shd w:val="clear" w:color="auto" w:fill="auto"/>
            <w:noWrap/>
            <w:vAlign w:val="bottom"/>
            <w:hideMark/>
          </w:tcPr>
          <w:p w14:paraId="38C41325"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12</w:t>
            </w:r>
          </w:p>
        </w:tc>
        <w:tc>
          <w:tcPr>
            <w:tcW w:w="399" w:type="dxa"/>
            <w:tcBorders>
              <w:top w:val="nil"/>
              <w:left w:val="nil"/>
              <w:bottom w:val="single" w:sz="4" w:space="0" w:color="auto"/>
              <w:right w:val="single" w:sz="4" w:space="0" w:color="auto"/>
            </w:tcBorders>
            <w:shd w:val="clear" w:color="auto" w:fill="auto"/>
            <w:noWrap/>
            <w:vAlign w:val="bottom"/>
            <w:hideMark/>
          </w:tcPr>
          <w:p w14:paraId="551F5053"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15</w:t>
            </w:r>
          </w:p>
        </w:tc>
        <w:tc>
          <w:tcPr>
            <w:tcW w:w="399" w:type="dxa"/>
            <w:tcBorders>
              <w:top w:val="nil"/>
              <w:left w:val="nil"/>
              <w:bottom w:val="single" w:sz="4" w:space="0" w:color="auto"/>
              <w:right w:val="single" w:sz="4" w:space="0" w:color="auto"/>
            </w:tcBorders>
            <w:shd w:val="clear" w:color="auto" w:fill="auto"/>
            <w:noWrap/>
            <w:vAlign w:val="bottom"/>
            <w:hideMark/>
          </w:tcPr>
          <w:p w14:paraId="2D5970D9"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18</w:t>
            </w:r>
          </w:p>
        </w:tc>
        <w:tc>
          <w:tcPr>
            <w:tcW w:w="399" w:type="dxa"/>
            <w:tcBorders>
              <w:top w:val="nil"/>
              <w:left w:val="nil"/>
              <w:bottom w:val="single" w:sz="4" w:space="0" w:color="auto"/>
              <w:right w:val="single" w:sz="4" w:space="0" w:color="auto"/>
            </w:tcBorders>
            <w:shd w:val="clear" w:color="auto" w:fill="auto"/>
            <w:noWrap/>
            <w:vAlign w:val="bottom"/>
            <w:hideMark/>
          </w:tcPr>
          <w:p w14:paraId="5B4AEF80"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21</w:t>
            </w:r>
          </w:p>
        </w:tc>
        <w:tc>
          <w:tcPr>
            <w:tcW w:w="399" w:type="dxa"/>
            <w:tcBorders>
              <w:top w:val="nil"/>
              <w:left w:val="nil"/>
              <w:bottom w:val="single" w:sz="4" w:space="0" w:color="auto"/>
              <w:right w:val="single" w:sz="4" w:space="0" w:color="auto"/>
            </w:tcBorders>
            <w:shd w:val="clear" w:color="auto" w:fill="auto"/>
            <w:noWrap/>
            <w:vAlign w:val="bottom"/>
            <w:hideMark/>
          </w:tcPr>
          <w:p w14:paraId="64D2E3F4"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24</w:t>
            </w:r>
          </w:p>
        </w:tc>
        <w:tc>
          <w:tcPr>
            <w:tcW w:w="399" w:type="dxa"/>
            <w:tcBorders>
              <w:top w:val="nil"/>
              <w:left w:val="nil"/>
              <w:bottom w:val="single" w:sz="4" w:space="0" w:color="auto"/>
              <w:right w:val="single" w:sz="4" w:space="0" w:color="auto"/>
            </w:tcBorders>
            <w:shd w:val="clear" w:color="auto" w:fill="auto"/>
            <w:noWrap/>
            <w:vAlign w:val="bottom"/>
            <w:hideMark/>
          </w:tcPr>
          <w:p w14:paraId="097FFB69"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27</w:t>
            </w:r>
          </w:p>
        </w:tc>
        <w:tc>
          <w:tcPr>
            <w:tcW w:w="399" w:type="dxa"/>
            <w:tcBorders>
              <w:top w:val="nil"/>
              <w:left w:val="nil"/>
              <w:bottom w:val="single" w:sz="4" w:space="0" w:color="auto"/>
              <w:right w:val="single" w:sz="4" w:space="0" w:color="auto"/>
            </w:tcBorders>
            <w:shd w:val="clear" w:color="auto" w:fill="auto"/>
            <w:noWrap/>
            <w:vAlign w:val="bottom"/>
            <w:hideMark/>
          </w:tcPr>
          <w:p w14:paraId="0DDC909D"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30</w:t>
            </w:r>
          </w:p>
        </w:tc>
      </w:tr>
      <w:tr w:rsidR="00862728" w:rsidRPr="002B6022" w14:paraId="6621935F" w14:textId="77777777" w:rsidTr="00CD2018">
        <w:trPr>
          <w:trHeight w:val="70"/>
        </w:trPr>
        <w:tc>
          <w:tcPr>
            <w:tcW w:w="586" w:type="dxa"/>
            <w:vMerge w:val="restart"/>
            <w:tcBorders>
              <w:top w:val="nil"/>
              <w:left w:val="single" w:sz="4" w:space="0" w:color="auto"/>
              <w:bottom w:val="single" w:sz="4" w:space="0" w:color="auto"/>
              <w:right w:val="single" w:sz="4" w:space="0" w:color="auto"/>
            </w:tcBorders>
            <w:shd w:val="clear" w:color="auto" w:fill="auto"/>
            <w:hideMark/>
          </w:tcPr>
          <w:p w14:paraId="7F5A2128"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2DL</w:t>
            </w:r>
          </w:p>
        </w:tc>
        <w:tc>
          <w:tcPr>
            <w:tcW w:w="473" w:type="dxa"/>
            <w:vMerge w:val="restart"/>
            <w:tcBorders>
              <w:top w:val="single" w:sz="4" w:space="0" w:color="auto"/>
              <w:left w:val="single" w:sz="4" w:space="0" w:color="auto"/>
              <w:bottom w:val="single" w:sz="4" w:space="0" w:color="auto"/>
              <w:right w:val="single" w:sz="4" w:space="0" w:color="auto"/>
            </w:tcBorders>
            <w:vAlign w:val="center"/>
          </w:tcPr>
          <w:p w14:paraId="46894A62" w14:textId="19502A9F"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2Tx</w:t>
            </w:r>
          </w:p>
        </w:tc>
        <w:tc>
          <w:tcPr>
            <w:tcW w:w="556" w:type="dxa"/>
            <w:vMerge w:val="restart"/>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3FB6F6CA" w14:textId="2DDF2DE4"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PC2</w:t>
            </w:r>
          </w:p>
        </w:tc>
        <w:tc>
          <w:tcPr>
            <w:tcW w:w="2340" w:type="dxa"/>
            <w:tcBorders>
              <w:top w:val="nil"/>
              <w:left w:val="nil"/>
              <w:bottom w:val="single" w:sz="4" w:space="0" w:color="auto"/>
              <w:right w:val="single" w:sz="4" w:space="0" w:color="auto"/>
            </w:tcBorders>
            <w:shd w:val="clear" w:color="auto" w:fill="D9D9D9" w:themeFill="background1" w:themeFillShade="D9"/>
            <w:noWrap/>
            <w:vAlign w:val="center"/>
            <w:hideMark/>
          </w:tcPr>
          <w:p w14:paraId="03799293" w14:textId="0A41E144"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 </w:t>
            </w:r>
            <w:r>
              <w:rPr>
                <w:rFonts w:asciiTheme="minorHAnsi" w:hAnsiTheme="minorHAnsi" w:cstheme="minorHAnsi"/>
                <w:color w:val="000000"/>
                <w:sz w:val="18"/>
                <w:szCs w:val="18"/>
                <w:lang w:val="en-US" w:eastAsia="en-US"/>
              </w:rPr>
              <w:t>PC3+PC3/</w:t>
            </w:r>
            <w:r w:rsidR="00B70DCA">
              <w:rPr>
                <w:rFonts w:asciiTheme="minorHAnsi" w:hAnsiTheme="minorHAnsi" w:cstheme="minorHAnsi"/>
                <w:color w:val="000000"/>
                <w:sz w:val="18"/>
                <w:szCs w:val="18"/>
                <w:lang w:val="en-US" w:eastAsia="en-US"/>
              </w:rPr>
              <w:t>PC3+</w:t>
            </w:r>
            <w:r>
              <w:rPr>
                <w:rFonts w:asciiTheme="minorHAnsi" w:hAnsiTheme="minorHAnsi" w:cstheme="minorHAnsi"/>
                <w:color w:val="000000"/>
                <w:sz w:val="18"/>
                <w:szCs w:val="18"/>
                <w:lang w:val="en-US" w:eastAsia="en-US"/>
              </w:rPr>
              <w:t>PC2</w:t>
            </w:r>
          </w:p>
        </w:tc>
        <w:tc>
          <w:tcPr>
            <w:tcW w:w="1488" w:type="dxa"/>
            <w:tcBorders>
              <w:top w:val="nil"/>
              <w:left w:val="nil"/>
              <w:bottom w:val="single" w:sz="4" w:space="0" w:color="auto"/>
              <w:right w:val="single" w:sz="4" w:space="0" w:color="auto"/>
            </w:tcBorders>
            <w:shd w:val="clear" w:color="auto" w:fill="D9D9D9" w:themeFill="background1" w:themeFillShade="D9"/>
            <w:noWrap/>
            <w:vAlign w:val="center"/>
            <w:hideMark/>
          </w:tcPr>
          <w:p w14:paraId="69F8C2C7"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PC3</w:t>
            </w:r>
          </w:p>
        </w:tc>
        <w:tc>
          <w:tcPr>
            <w:tcW w:w="646" w:type="dxa"/>
            <w:tcBorders>
              <w:top w:val="nil"/>
              <w:left w:val="nil"/>
              <w:bottom w:val="single" w:sz="4" w:space="0" w:color="auto"/>
              <w:right w:val="single" w:sz="4" w:space="0" w:color="auto"/>
            </w:tcBorders>
            <w:shd w:val="clear" w:color="auto" w:fill="D9D9D9" w:themeFill="background1" w:themeFillShade="D9"/>
            <w:noWrap/>
            <w:vAlign w:val="bottom"/>
            <w:hideMark/>
          </w:tcPr>
          <w:p w14:paraId="07554109"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2/3a</w:t>
            </w:r>
          </w:p>
        </w:tc>
        <w:tc>
          <w:tcPr>
            <w:tcW w:w="490" w:type="dxa"/>
            <w:tcBorders>
              <w:top w:val="nil"/>
              <w:left w:val="nil"/>
              <w:bottom w:val="single" w:sz="4" w:space="0" w:color="auto"/>
              <w:right w:val="single" w:sz="4" w:space="0" w:color="auto"/>
            </w:tcBorders>
            <w:shd w:val="clear" w:color="auto" w:fill="auto"/>
            <w:noWrap/>
            <w:vAlign w:val="bottom"/>
            <w:hideMark/>
          </w:tcPr>
          <w:p w14:paraId="6CACA998"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582" w:type="dxa"/>
            <w:tcBorders>
              <w:top w:val="nil"/>
              <w:left w:val="nil"/>
              <w:bottom w:val="single" w:sz="4" w:space="0" w:color="auto"/>
              <w:right w:val="single" w:sz="4" w:space="0" w:color="auto"/>
            </w:tcBorders>
            <w:shd w:val="clear" w:color="auto" w:fill="auto"/>
            <w:noWrap/>
            <w:vAlign w:val="bottom"/>
            <w:hideMark/>
          </w:tcPr>
          <w:p w14:paraId="36F31651"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FFFF00"/>
            <w:noWrap/>
            <w:vAlign w:val="bottom"/>
            <w:hideMark/>
          </w:tcPr>
          <w:p w14:paraId="26AC030F"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2</w:t>
            </w:r>
          </w:p>
        </w:tc>
        <w:tc>
          <w:tcPr>
            <w:tcW w:w="308" w:type="dxa"/>
            <w:tcBorders>
              <w:top w:val="nil"/>
              <w:left w:val="nil"/>
              <w:bottom w:val="single" w:sz="4" w:space="0" w:color="auto"/>
              <w:right w:val="single" w:sz="4" w:space="0" w:color="auto"/>
            </w:tcBorders>
            <w:shd w:val="clear" w:color="auto" w:fill="FFFF00"/>
            <w:noWrap/>
            <w:vAlign w:val="bottom"/>
            <w:hideMark/>
          </w:tcPr>
          <w:p w14:paraId="2FFE23ED"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3</w:t>
            </w:r>
          </w:p>
        </w:tc>
        <w:tc>
          <w:tcPr>
            <w:tcW w:w="399" w:type="dxa"/>
            <w:tcBorders>
              <w:top w:val="nil"/>
              <w:left w:val="nil"/>
              <w:bottom w:val="single" w:sz="4" w:space="0" w:color="auto"/>
              <w:right w:val="single" w:sz="4" w:space="0" w:color="auto"/>
            </w:tcBorders>
            <w:shd w:val="clear" w:color="auto" w:fill="FFFF00"/>
            <w:noWrap/>
            <w:vAlign w:val="bottom"/>
            <w:hideMark/>
          </w:tcPr>
          <w:p w14:paraId="43B50DE5"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4</w:t>
            </w:r>
          </w:p>
        </w:tc>
        <w:tc>
          <w:tcPr>
            <w:tcW w:w="399" w:type="dxa"/>
            <w:tcBorders>
              <w:top w:val="nil"/>
              <w:left w:val="nil"/>
              <w:bottom w:val="single" w:sz="4" w:space="0" w:color="auto"/>
              <w:right w:val="single" w:sz="4" w:space="0" w:color="auto"/>
            </w:tcBorders>
            <w:shd w:val="clear" w:color="auto" w:fill="FFFF00"/>
            <w:noWrap/>
            <w:vAlign w:val="bottom"/>
            <w:hideMark/>
          </w:tcPr>
          <w:p w14:paraId="13E2D905"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5</w:t>
            </w:r>
          </w:p>
        </w:tc>
        <w:tc>
          <w:tcPr>
            <w:tcW w:w="399" w:type="dxa"/>
            <w:tcBorders>
              <w:top w:val="nil"/>
              <w:left w:val="nil"/>
              <w:bottom w:val="single" w:sz="4" w:space="0" w:color="auto"/>
              <w:right w:val="single" w:sz="4" w:space="0" w:color="auto"/>
            </w:tcBorders>
            <w:shd w:val="clear" w:color="auto" w:fill="auto"/>
            <w:noWrap/>
            <w:vAlign w:val="bottom"/>
            <w:hideMark/>
          </w:tcPr>
          <w:p w14:paraId="00AC4B98"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CDCB13A"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987E1F3"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CF4119A"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A54111E"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r>
      <w:tr w:rsidR="00862728" w:rsidRPr="002B6022" w14:paraId="7CEBCDBB" w14:textId="77777777" w:rsidTr="00CD2018">
        <w:trPr>
          <w:trHeight w:val="70"/>
        </w:trPr>
        <w:tc>
          <w:tcPr>
            <w:tcW w:w="586" w:type="dxa"/>
            <w:vMerge/>
            <w:tcBorders>
              <w:top w:val="nil"/>
              <w:left w:val="single" w:sz="4" w:space="0" w:color="auto"/>
              <w:bottom w:val="single" w:sz="4" w:space="0" w:color="auto"/>
              <w:right w:val="single" w:sz="4" w:space="0" w:color="auto"/>
            </w:tcBorders>
            <w:vAlign w:val="center"/>
            <w:hideMark/>
          </w:tcPr>
          <w:p w14:paraId="311F9DCC" w14:textId="77777777" w:rsidR="00862728" w:rsidRPr="002B6022" w:rsidRDefault="00862728" w:rsidP="00862728">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473" w:type="dxa"/>
            <w:vMerge/>
            <w:tcBorders>
              <w:top w:val="single" w:sz="4" w:space="0" w:color="auto"/>
              <w:left w:val="single" w:sz="4" w:space="0" w:color="auto"/>
              <w:bottom w:val="single" w:sz="4" w:space="0" w:color="auto"/>
              <w:right w:val="single" w:sz="4" w:space="0" w:color="auto"/>
            </w:tcBorders>
            <w:vAlign w:val="center"/>
          </w:tcPr>
          <w:p w14:paraId="0003C728" w14:textId="77777777" w:rsidR="00862728" w:rsidRPr="002B6022" w:rsidRDefault="00862728" w:rsidP="00862728">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556" w:type="dxa"/>
            <w:vMerge/>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24F55F5F" w14:textId="4CC86E86" w:rsidR="00862728" w:rsidRPr="002B6022" w:rsidRDefault="00862728" w:rsidP="00862728">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2340" w:type="dxa"/>
            <w:tcBorders>
              <w:top w:val="nil"/>
              <w:left w:val="nil"/>
              <w:bottom w:val="single" w:sz="4" w:space="0" w:color="auto"/>
              <w:right w:val="single" w:sz="4" w:space="0" w:color="auto"/>
            </w:tcBorders>
            <w:shd w:val="clear" w:color="auto" w:fill="D9D9D9" w:themeFill="background1" w:themeFillShade="D9"/>
            <w:noWrap/>
            <w:vAlign w:val="center"/>
            <w:hideMark/>
          </w:tcPr>
          <w:p w14:paraId="02FAA629" w14:textId="082359A6"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color w:val="000000"/>
                <w:sz w:val="18"/>
                <w:szCs w:val="18"/>
                <w:lang w:val="en-US" w:eastAsia="en-US"/>
              </w:rPr>
              <w:t>PC3</w:t>
            </w:r>
            <w:r w:rsidR="00B70DCA">
              <w:rPr>
                <w:rFonts w:asciiTheme="minorHAnsi" w:hAnsiTheme="minorHAnsi" w:cstheme="minorHAnsi"/>
                <w:color w:val="000000"/>
                <w:sz w:val="18"/>
                <w:szCs w:val="18"/>
                <w:lang w:val="en-US" w:eastAsia="en-US"/>
              </w:rPr>
              <w:t>+PC2</w:t>
            </w:r>
            <w:r>
              <w:rPr>
                <w:rFonts w:asciiTheme="minorHAnsi" w:hAnsiTheme="minorHAnsi" w:cstheme="minorHAnsi"/>
                <w:color w:val="000000"/>
                <w:sz w:val="18"/>
                <w:szCs w:val="18"/>
                <w:lang w:val="en-US" w:eastAsia="en-US"/>
              </w:rPr>
              <w:t>/PC2+PC2</w:t>
            </w:r>
            <w:r w:rsidRPr="002B6022">
              <w:rPr>
                <w:rFonts w:asciiTheme="minorHAnsi" w:hAnsiTheme="minorHAnsi" w:cstheme="minorHAnsi"/>
                <w:color w:val="000000"/>
                <w:sz w:val="18"/>
                <w:szCs w:val="18"/>
                <w:lang w:val="en-US" w:eastAsia="en-US"/>
              </w:rPr>
              <w:t> </w:t>
            </w:r>
          </w:p>
        </w:tc>
        <w:tc>
          <w:tcPr>
            <w:tcW w:w="1488" w:type="dxa"/>
            <w:tcBorders>
              <w:top w:val="nil"/>
              <w:left w:val="nil"/>
              <w:bottom w:val="single" w:sz="4" w:space="0" w:color="auto"/>
              <w:right w:val="single" w:sz="4" w:space="0" w:color="auto"/>
            </w:tcBorders>
            <w:shd w:val="clear" w:color="auto" w:fill="D9D9D9" w:themeFill="background1" w:themeFillShade="D9"/>
            <w:noWrap/>
            <w:vAlign w:val="center"/>
            <w:hideMark/>
          </w:tcPr>
          <w:p w14:paraId="64C52206"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PC2</w:t>
            </w:r>
          </w:p>
        </w:tc>
        <w:tc>
          <w:tcPr>
            <w:tcW w:w="646" w:type="dxa"/>
            <w:tcBorders>
              <w:top w:val="nil"/>
              <w:left w:val="nil"/>
              <w:bottom w:val="single" w:sz="4" w:space="0" w:color="auto"/>
              <w:right w:val="single" w:sz="4" w:space="0" w:color="auto"/>
            </w:tcBorders>
            <w:shd w:val="clear" w:color="auto" w:fill="D9D9D9" w:themeFill="background1" w:themeFillShade="D9"/>
            <w:noWrap/>
            <w:vAlign w:val="bottom"/>
            <w:hideMark/>
          </w:tcPr>
          <w:p w14:paraId="79B723AF"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3b/5</w:t>
            </w:r>
          </w:p>
        </w:tc>
        <w:tc>
          <w:tcPr>
            <w:tcW w:w="490" w:type="dxa"/>
            <w:tcBorders>
              <w:top w:val="nil"/>
              <w:left w:val="nil"/>
              <w:bottom w:val="single" w:sz="4" w:space="0" w:color="auto"/>
              <w:right w:val="single" w:sz="4" w:space="0" w:color="auto"/>
            </w:tcBorders>
            <w:shd w:val="clear" w:color="auto" w:fill="auto"/>
            <w:noWrap/>
            <w:vAlign w:val="bottom"/>
            <w:hideMark/>
          </w:tcPr>
          <w:p w14:paraId="01E0E9D0"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582" w:type="dxa"/>
            <w:tcBorders>
              <w:top w:val="nil"/>
              <w:left w:val="nil"/>
              <w:bottom w:val="single" w:sz="4" w:space="0" w:color="auto"/>
              <w:right w:val="single" w:sz="4" w:space="0" w:color="auto"/>
            </w:tcBorders>
            <w:shd w:val="clear" w:color="auto" w:fill="auto"/>
            <w:noWrap/>
            <w:vAlign w:val="bottom"/>
            <w:hideMark/>
          </w:tcPr>
          <w:p w14:paraId="2C768025"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2345</w:t>
            </w:r>
          </w:p>
        </w:tc>
        <w:tc>
          <w:tcPr>
            <w:tcW w:w="308" w:type="dxa"/>
            <w:tcBorders>
              <w:top w:val="nil"/>
              <w:left w:val="nil"/>
              <w:bottom w:val="single" w:sz="4" w:space="0" w:color="auto"/>
              <w:right w:val="single" w:sz="4" w:space="0" w:color="auto"/>
            </w:tcBorders>
            <w:shd w:val="clear" w:color="auto" w:fill="auto"/>
            <w:noWrap/>
            <w:vAlign w:val="bottom"/>
            <w:hideMark/>
          </w:tcPr>
          <w:p w14:paraId="591ECC08"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0D862F6B"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FD5CD8C"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783B5E1B"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8962188"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2910B4A"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216AE828"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D590AF1"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7C05932B"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r>
      <w:tr w:rsidR="00862728" w:rsidRPr="002B6022" w14:paraId="2EB34F08" w14:textId="77777777" w:rsidTr="00CD2018">
        <w:trPr>
          <w:trHeight w:val="70"/>
        </w:trPr>
        <w:tc>
          <w:tcPr>
            <w:tcW w:w="586" w:type="dxa"/>
            <w:vMerge/>
            <w:tcBorders>
              <w:top w:val="nil"/>
              <w:left w:val="single" w:sz="4" w:space="0" w:color="auto"/>
              <w:bottom w:val="single" w:sz="4" w:space="0" w:color="auto"/>
              <w:right w:val="single" w:sz="4" w:space="0" w:color="auto"/>
            </w:tcBorders>
            <w:vAlign w:val="center"/>
            <w:hideMark/>
          </w:tcPr>
          <w:p w14:paraId="7D407B89" w14:textId="77777777" w:rsidR="00862728" w:rsidRPr="002B6022" w:rsidRDefault="00862728" w:rsidP="00862728">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473" w:type="dxa"/>
            <w:vMerge/>
            <w:tcBorders>
              <w:top w:val="single" w:sz="4" w:space="0" w:color="auto"/>
              <w:left w:val="single" w:sz="4" w:space="0" w:color="auto"/>
              <w:bottom w:val="single" w:sz="4" w:space="0" w:color="auto"/>
              <w:right w:val="single" w:sz="4" w:space="0" w:color="auto"/>
            </w:tcBorders>
            <w:vAlign w:val="center"/>
          </w:tcPr>
          <w:p w14:paraId="7AB92355"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556" w:type="dxa"/>
            <w:tcBorders>
              <w:top w:val="nil"/>
              <w:left w:val="single" w:sz="4" w:space="0" w:color="auto"/>
              <w:bottom w:val="single" w:sz="4" w:space="0" w:color="auto"/>
              <w:right w:val="single" w:sz="4" w:space="0" w:color="auto"/>
            </w:tcBorders>
            <w:shd w:val="clear" w:color="auto" w:fill="auto"/>
            <w:noWrap/>
            <w:vAlign w:val="center"/>
            <w:hideMark/>
          </w:tcPr>
          <w:p w14:paraId="2DD039AC" w14:textId="2DC056D6"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PC1.5</w:t>
            </w:r>
          </w:p>
        </w:tc>
        <w:tc>
          <w:tcPr>
            <w:tcW w:w="2340" w:type="dxa"/>
            <w:tcBorders>
              <w:top w:val="nil"/>
              <w:left w:val="nil"/>
              <w:bottom w:val="single" w:sz="4" w:space="0" w:color="auto"/>
              <w:right w:val="single" w:sz="4" w:space="0" w:color="auto"/>
            </w:tcBorders>
            <w:shd w:val="clear" w:color="auto" w:fill="auto"/>
            <w:noWrap/>
            <w:vAlign w:val="center"/>
            <w:hideMark/>
          </w:tcPr>
          <w:p w14:paraId="69964F4F" w14:textId="4CB227D5"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 </w:t>
            </w:r>
            <w:r>
              <w:rPr>
                <w:rFonts w:asciiTheme="minorHAnsi" w:hAnsiTheme="minorHAnsi" w:cstheme="minorHAnsi"/>
                <w:color w:val="000000"/>
                <w:sz w:val="18"/>
                <w:szCs w:val="18"/>
                <w:lang w:val="en-US" w:eastAsia="en-US"/>
              </w:rPr>
              <w:t>PC2+PC2</w:t>
            </w:r>
          </w:p>
        </w:tc>
        <w:tc>
          <w:tcPr>
            <w:tcW w:w="1488" w:type="dxa"/>
            <w:tcBorders>
              <w:top w:val="nil"/>
              <w:left w:val="nil"/>
              <w:bottom w:val="single" w:sz="4" w:space="0" w:color="auto"/>
              <w:right w:val="single" w:sz="4" w:space="0" w:color="auto"/>
            </w:tcBorders>
            <w:shd w:val="clear" w:color="auto" w:fill="auto"/>
            <w:noWrap/>
            <w:vAlign w:val="center"/>
            <w:hideMark/>
          </w:tcPr>
          <w:p w14:paraId="466D87A7"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PC2</w:t>
            </w:r>
          </w:p>
        </w:tc>
        <w:tc>
          <w:tcPr>
            <w:tcW w:w="646" w:type="dxa"/>
            <w:tcBorders>
              <w:top w:val="nil"/>
              <w:left w:val="nil"/>
              <w:bottom w:val="single" w:sz="4" w:space="0" w:color="auto"/>
              <w:right w:val="single" w:sz="4" w:space="0" w:color="auto"/>
            </w:tcBorders>
            <w:shd w:val="clear" w:color="auto" w:fill="auto"/>
            <w:noWrap/>
            <w:vAlign w:val="bottom"/>
            <w:hideMark/>
          </w:tcPr>
          <w:p w14:paraId="72F9F878"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7</w:t>
            </w:r>
          </w:p>
        </w:tc>
        <w:tc>
          <w:tcPr>
            <w:tcW w:w="490" w:type="dxa"/>
            <w:tcBorders>
              <w:top w:val="nil"/>
              <w:left w:val="nil"/>
              <w:bottom w:val="single" w:sz="4" w:space="0" w:color="auto"/>
              <w:right w:val="single" w:sz="4" w:space="0" w:color="auto"/>
            </w:tcBorders>
            <w:shd w:val="clear" w:color="auto" w:fill="auto"/>
            <w:noWrap/>
            <w:vAlign w:val="bottom"/>
            <w:hideMark/>
          </w:tcPr>
          <w:p w14:paraId="7ABDF586"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582" w:type="dxa"/>
            <w:tcBorders>
              <w:top w:val="nil"/>
              <w:left w:val="nil"/>
              <w:bottom w:val="single" w:sz="4" w:space="0" w:color="auto"/>
              <w:right w:val="single" w:sz="4" w:space="0" w:color="auto"/>
            </w:tcBorders>
            <w:shd w:val="clear" w:color="auto" w:fill="auto"/>
            <w:noWrap/>
            <w:vAlign w:val="bottom"/>
            <w:hideMark/>
          </w:tcPr>
          <w:p w14:paraId="6480FF1A"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43C7782A"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5659B66D"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2</w:t>
            </w:r>
          </w:p>
        </w:tc>
        <w:tc>
          <w:tcPr>
            <w:tcW w:w="399" w:type="dxa"/>
            <w:tcBorders>
              <w:top w:val="nil"/>
              <w:left w:val="nil"/>
              <w:bottom w:val="single" w:sz="4" w:space="0" w:color="auto"/>
              <w:right w:val="single" w:sz="4" w:space="0" w:color="auto"/>
            </w:tcBorders>
            <w:shd w:val="clear" w:color="auto" w:fill="auto"/>
            <w:noWrap/>
            <w:vAlign w:val="bottom"/>
            <w:hideMark/>
          </w:tcPr>
          <w:p w14:paraId="4AB86543"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3</w:t>
            </w:r>
          </w:p>
        </w:tc>
        <w:tc>
          <w:tcPr>
            <w:tcW w:w="399" w:type="dxa"/>
            <w:tcBorders>
              <w:top w:val="nil"/>
              <w:left w:val="nil"/>
              <w:bottom w:val="single" w:sz="4" w:space="0" w:color="auto"/>
              <w:right w:val="single" w:sz="4" w:space="0" w:color="auto"/>
            </w:tcBorders>
            <w:shd w:val="clear" w:color="auto" w:fill="auto"/>
            <w:noWrap/>
            <w:vAlign w:val="bottom"/>
            <w:hideMark/>
          </w:tcPr>
          <w:p w14:paraId="1F11AA3C"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4</w:t>
            </w:r>
          </w:p>
        </w:tc>
        <w:tc>
          <w:tcPr>
            <w:tcW w:w="399" w:type="dxa"/>
            <w:tcBorders>
              <w:top w:val="nil"/>
              <w:left w:val="nil"/>
              <w:bottom w:val="single" w:sz="4" w:space="0" w:color="auto"/>
              <w:right w:val="single" w:sz="4" w:space="0" w:color="auto"/>
            </w:tcBorders>
            <w:shd w:val="clear" w:color="auto" w:fill="auto"/>
            <w:noWrap/>
            <w:vAlign w:val="bottom"/>
            <w:hideMark/>
          </w:tcPr>
          <w:p w14:paraId="03BC930C"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5</w:t>
            </w:r>
          </w:p>
        </w:tc>
        <w:tc>
          <w:tcPr>
            <w:tcW w:w="399" w:type="dxa"/>
            <w:tcBorders>
              <w:top w:val="nil"/>
              <w:left w:val="nil"/>
              <w:bottom w:val="single" w:sz="4" w:space="0" w:color="auto"/>
              <w:right w:val="single" w:sz="4" w:space="0" w:color="auto"/>
            </w:tcBorders>
            <w:shd w:val="clear" w:color="auto" w:fill="auto"/>
            <w:noWrap/>
            <w:vAlign w:val="bottom"/>
            <w:hideMark/>
          </w:tcPr>
          <w:p w14:paraId="7461DF44"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9BF1E79"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4010203"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5B7292D"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r>
      <w:tr w:rsidR="00862728" w:rsidRPr="002B6022" w14:paraId="1BB63013" w14:textId="77777777" w:rsidTr="00CD2018">
        <w:trPr>
          <w:trHeight w:val="70"/>
        </w:trPr>
        <w:tc>
          <w:tcPr>
            <w:tcW w:w="586" w:type="dxa"/>
            <w:vMerge/>
            <w:tcBorders>
              <w:top w:val="nil"/>
              <w:left w:val="single" w:sz="4" w:space="0" w:color="auto"/>
              <w:bottom w:val="single" w:sz="4" w:space="0" w:color="auto"/>
              <w:right w:val="single" w:sz="4" w:space="0" w:color="auto"/>
            </w:tcBorders>
            <w:vAlign w:val="center"/>
            <w:hideMark/>
          </w:tcPr>
          <w:p w14:paraId="2FEBBBC6" w14:textId="77777777" w:rsidR="00862728" w:rsidRPr="002B6022" w:rsidRDefault="00862728" w:rsidP="00862728">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473" w:type="dxa"/>
            <w:vMerge w:val="restart"/>
            <w:tcBorders>
              <w:top w:val="single" w:sz="4" w:space="0" w:color="auto"/>
              <w:left w:val="single" w:sz="4" w:space="0" w:color="auto"/>
              <w:bottom w:val="single" w:sz="4" w:space="0" w:color="auto"/>
              <w:right w:val="single" w:sz="4" w:space="0" w:color="auto"/>
            </w:tcBorders>
            <w:vAlign w:val="center"/>
          </w:tcPr>
          <w:p w14:paraId="6A176904" w14:textId="337FDE12"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3Tx</w:t>
            </w:r>
          </w:p>
        </w:tc>
        <w:tc>
          <w:tcPr>
            <w:tcW w:w="556" w:type="dxa"/>
            <w:vMerge w:val="restart"/>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018F7AEB" w14:textId="371DB5BD"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PC2</w:t>
            </w:r>
          </w:p>
        </w:tc>
        <w:tc>
          <w:tcPr>
            <w:tcW w:w="2340" w:type="dxa"/>
            <w:tcBorders>
              <w:top w:val="nil"/>
              <w:left w:val="nil"/>
              <w:bottom w:val="single" w:sz="4" w:space="0" w:color="auto"/>
              <w:right w:val="single" w:sz="4" w:space="0" w:color="auto"/>
            </w:tcBorders>
            <w:shd w:val="clear" w:color="auto" w:fill="D9D9D9" w:themeFill="background1" w:themeFillShade="D9"/>
            <w:noWrap/>
            <w:vAlign w:val="center"/>
            <w:hideMark/>
          </w:tcPr>
          <w:p w14:paraId="43359796" w14:textId="21343564"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PC3</w:t>
            </w:r>
            <w:r w:rsidR="00B70DCA">
              <w:rPr>
                <w:rFonts w:asciiTheme="minorHAnsi" w:hAnsiTheme="minorHAnsi" w:cstheme="minorHAnsi"/>
                <w:color w:val="000000"/>
                <w:sz w:val="18"/>
                <w:szCs w:val="18"/>
                <w:lang w:val="en-US" w:eastAsia="en-US"/>
              </w:rPr>
              <w:t>+PC2 2Tx</w:t>
            </w:r>
            <w:r w:rsidRPr="002B6022">
              <w:rPr>
                <w:rFonts w:asciiTheme="minorHAnsi" w:hAnsiTheme="minorHAnsi" w:cstheme="minorHAnsi"/>
                <w:color w:val="000000"/>
                <w:sz w:val="18"/>
                <w:szCs w:val="18"/>
                <w:lang w:val="en-US" w:eastAsia="en-US"/>
              </w:rPr>
              <w:t>/PC2+PC2 2Tx</w:t>
            </w:r>
          </w:p>
        </w:tc>
        <w:tc>
          <w:tcPr>
            <w:tcW w:w="1488" w:type="dxa"/>
            <w:tcBorders>
              <w:top w:val="nil"/>
              <w:left w:val="nil"/>
              <w:bottom w:val="single" w:sz="4" w:space="0" w:color="auto"/>
              <w:right w:val="single" w:sz="4" w:space="0" w:color="auto"/>
            </w:tcBorders>
            <w:shd w:val="clear" w:color="auto" w:fill="D9D9D9" w:themeFill="background1" w:themeFillShade="D9"/>
            <w:noWrap/>
            <w:vAlign w:val="center"/>
            <w:hideMark/>
          </w:tcPr>
          <w:p w14:paraId="7A0527AF"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 xml:space="preserve">PC3 1Tx/PC2 2Tx </w:t>
            </w:r>
          </w:p>
        </w:tc>
        <w:tc>
          <w:tcPr>
            <w:tcW w:w="646" w:type="dxa"/>
            <w:tcBorders>
              <w:top w:val="nil"/>
              <w:left w:val="nil"/>
              <w:bottom w:val="single" w:sz="4" w:space="0" w:color="auto"/>
              <w:right w:val="single" w:sz="4" w:space="0" w:color="auto"/>
            </w:tcBorders>
            <w:shd w:val="clear" w:color="auto" w:fill="D9D9D9" w:themeFill="background1" w:themeFillShade="D9"/>
            <w:noWrap/>
            <w:vAlign w:val="bottom"/>
            <w:hideMark/>
          </w:tcPr>
          <w:p w14:paraId="32D06EBE"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4/6b</w:t>
            </w:r>
          </w:p>
        </w:tc>
        <w:tc>
          <w:tcPr>
            <w:tcW w:w="490" w:type="dxa"/>
            <w:tcBorders>
              <w:top w:val="nil"/>
              <w:left w:val="nil"/>
              <w:bottom w:val="single" w:sz="4" w:space="0" w:color="auto"/>
              <w:right w:val="single" w:sz="4" w:space="0" w:color="auto"/>
            </w:tcBorders>
            <w:shd w:val="clear" w:color="auto" w:fill="auto"/>
            <w:noWrap/>
            <w:vAlign w:val="bottom"/>
            <w:hideMark/>
          </w:tcPr>
          <w:p w14:paraId="013546C5"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582" w:type="dxa"/>
            <w:tcBorders>
              <w:top w:val="nil"/>
              <w:left w:val="nil"/>
              <w:bottom w:val="single" w:sz="4" w:space="0" w:color="auto"/>
              <w:right w:val="single" w:sz="4" w:space="0" w:color="auto"/>
            </w:tcBorders>
            <w:shd w:val="clear" w:color="auto" w:fill="auto"/>
            <w:noWrap/>
            <w:vAlign w:val="bottom"/>
            <w:hideMark/>
          </w:tcPr>
          <w:p w14:paraId="73E89B93"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2</w:t>
            </w:r>
          </w:p>
        </w:tc>
        <w:tc>
          <w:tcPr>
            <w:tcW w:w="308" w:type="dxa"/>
            <w:tcBorders>
              <w:top w:val="nil"/>
              <w:left w:val="nil"/>
              <w:bottom w:val="single" w:sz="4" w:space="0" w:color="auto"/>
              <w:right w:val="single" w:sz="4" w:space="0" w:color="auto"/>
            </w:tcBorders>
            <w:shd w:val="clear" w:color="auto" w:fill="auto"/>
            <w:noWrap/>
            <w:vAlign w:val="bottom"/>
            <w:hideMark/>
          </w:tcPr>
          <w:p w14:paraId="3DA55675"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3</w:t>
            </w:r>
          </w:p>
        </w:tc>
        <w:tc>
          <w:tcPr>
            <w:tcW w:w="308" w:type="dxa"/>
            <w:tcBorders>
              <w:top w:val="nil"/>
              <w:left w:val="nil"/>
              <w:bottom w:val="single" w:sz="4" w:space="0" w:color="auto"/>
              <w:right w:val="single" w:sz="4" w:space="0" w:color="auto"/>
            </w:tcBorders>
            <w:shd w:val="clear" w:color="auto" w:fill="auto"/>
            <w:noWrap/>
            <w:vAlign w:val="bottom"/>
            <w:hideMark/>
          </w:tcPr>
          <w:p w14:paraId="0AF295DB"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4</w:t>
            </w:r>
          </w:p>
        </w:tc>
        <w:tc>
          <w:tcPr>
            <w:tcW w:w="399" w:type="dxa"/>
            <w:tcBorders>
              <w:top w:val="nil"/>
              <w:left w:val="nil"/>
              <w:bottom w:val="single" w:sz="4" w:space="0" w:color="auto"/>
              <w:right w:val="single" w:sz="4" w:space="0" w:color="auto"/>
            </w:tcBorders>
            <w:shd w:val="clear" w:color="auto" w:fill="auto"/>
            <w:noWrap/>
            <w:vAlign w:val="bottom"/>
            <w:hideMark/>
          </w:tcPr>
          <w:p w14:paraId="176BB3C0"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5</w:t>
            </w:r>
          </w:p>
        </w:tc>
        <w:tc>
          <w:tcPr>
            <w:tcW w:w="399" w:type="dxa"/>
            <w:tcBorders>
              <w:top w:val="nil"/>
              <w:left w:val="nil"/>
              <w:bottom w:val="single" w:sz="4" w:space="0" w:color="auto"/>
              <w:right w:val="single" w:sz="4" w:space="0" w:color="auto"/>
            </w:tcBorders>
            <w:shd w:val="clear" w:color="auto" w:fill="auto"/>
            <w:noWrap/>
            <w:vAlign w:val="bottom"/>
            <w:hideMark/>
          </w:tcPr>
          <w:p w14:paraId="19DB8147"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4FB40EF"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05F6D6E3"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99E6F92"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7E2B1B36"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6BFEB64"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r>
      <w:tr w:rsidR="00862728" w:rsidRPr="002B6022" w14:paraId="0BB06A8E" w14:textId="77777777" w:rsidTr="00CD2018">
        <w:trPr>
          <w:trHeight w:val="70"/>
        </w:trPr>
        <w:tc>
          <w:tcPr>
            <w:tcW w:w="586" w:type="dxa"/>
            <w:vMerge/>
            <w:tcBorders>
              <w:top w:val="nil"/>
              <w:left w:val="single" w:sz="4" w:space="0" w:color="auto"/>
              <w:bottom w:val="single" w:sz="4" w:space="0" w:color="auto"/>
              <w:right w:val="single" w:sz="4" w:space="0" w:color="auto"/>
            </w:tcBorders>
            <w:vAlign w:val="center"/>
            <w:hideMark/>
          </w:tcPr>
          <w:p w14:paraId="375F0D17" w14:textId="77777777" w:rsidR="00862728" w:rsidRPr="002B6022" w:rsidRDefault="00862728" w:rsidP="00862728">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473" w:type="dxa"/>
            <w:vMerge/>
            <w:tcBorders>
              <w:top w:val="single" w:sz="4" w:space="0" w:color="auto"/>
              <w:left w:val="single" w:sz="4" w:space="0" w:color="auto"/>
              <w:bottom w:val="single" w:sz="4" w:space="0" w:color="auto"/>
              <w:right w:val="single" w:sz="4" w:space="0" w:color="auto"/>
            </w:tcBorders>
            <w:vAlign w:val="center"/>
          </w:tcPr>
          <w:p w14:paraId="5E29366B" w14:textId="77777777" w:rsidR="00862728" w:rsidRPr="002B6022" w:rsidRDefault="00862728" w:rsidP="00862728">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556" w:type="dxa"/>
            <w:vMerge/>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5485EA12" w14:textId="53917031" w:rsidR="00862728" w:rsidRPr="002B6022" w:rsidRDefault="00862728" w:rsidP="00862728">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2340" w:type="dxa"/>
            <w:tcBorders>
              <w:top w:val="nil"/>
              <w:left w:val="nil"/>
              <w:bottom w:val="single" w:sz="4" w:space="0" w:color="auto"/>
              <w:right w:val="single" w:sz="4" w:space="0" w:color="auto"/>
            </w:tcBorders>
            <w:shd w:val="clear" w:color="auto" w:fill="D9D9D9" w:themeFill="background1" w:themeFillShade="D9"/>
            <w:noWrap/>
            <w:vAlign w:val="center"/>
            <w:hideMark/>
          </w:tcPr>
          <w:p w14:paraId="0FA0CEB7"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PC2+PC2 2Tx</w:t>
            </w:r>
          </w:p>
        </w:tc>
        <w:tc>
          <w:tcPr>
            <w:tcW w:w="1488" w:type="dxa"/>
            <w:tcBorders>
              <w:top w:val="nil"/>
              <w:left w:val="nil"/>
              <w:bottom w:val="single" w:sz="4" w:space="0" w:color="auto"/>
              <w:right w:val="single" w:sz="4" w:space="0" w:color="auto"/>
            </w:tcBorders>
            <w:shd w:val="clear" w:color="auto" w:fill="D9D9D9" w:themeFill="background1" w:themeFillShade="D9"/>
            <w:noWrap/>
            <w:vAlign w:val="center"/>
            <w:hideMark/>
          </w:tcPr>
          <w:p w14:paraId="2726FC2D"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PC2 1Tx</w:t>
            </w:r>
          </w:p>
        </w:tc>
        <w:tc>
          <w:tcPr>
            <w:tcW w:w="646" w:type="dxa"/>
            <w:tcBorders>
              <w:top w:val="nil"/>
              <w:left w:val="nil"/>
              <w:bottom w:val="single" w:sz="4" w:space="0" w:color="auto"/>
              <w:right w:val="single" w:sz="4" w:space="0" w:color="auto"/>
            </w:tcBorders>
            <w:shd w:val="clear" w:color="auto" w:fill="D9D9D9" w:themeFill="background1" w:themeFillShade="D9"/>
            <w:noWrap/>
            <w:vAlign w:val="bottom"/>
            <w:hideMark/>
          </w:tcPr>
          <w:p w14:paraId="1DA51EF2"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6a</w:t>
            </w:r>
          </w:p>
        </w:tc>
        <w:tc>
          <w:tcPr>
            <w:tcW w:w="490" w:type="dxa"/>
            <w:tcBorders>
              <w:top w:val="nil"/>
              <w:left w:val="nil"/>
              <w:bottom w:val="single" w:sz="4" w:space="0" w:color="auto"/>
              <w:right w:val="single" w:sz="4" w:space="0" w:color="auto"/>
            </w:tcBorders>
            <w:shd w:val="clear" w:color="auto" w:fill="auto"/>
            <w:noWrap/>
            <w:vAlign w:val="bottom"/>
            <w:hideMark/>
          </w:tcPr>
          <w:p w14:paraId="62A0E029"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345</w:t>
            </w:r>
          </w:p>
        </w:tc>
        <w:tc>
          <w:tcPr>
            <w:tcW w:w="582" w:type="dxa"/>
            <w:tcBorders>
              <w:top w:val="nil"/>
              <w:left w:val="nil"/>
              <w:bottom w:val="single" w:sz="4" w:space="0" w:color="auto"/>
              <w:right w:val="single" w:sz="4" w:space="0" w:color="auto"/>
            </w:tcBorders>
            <w:shd w:val="clear" w:color="auto" w:fill="auto"/>
            <w:noWrap/>
            <w:vAlign w:val="bottom"/>
            <w:hideMark/>
          </w:tcPr>
          <w:p w14:paraId="50C47237"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2</w:t>
            </w:r>
          </w:p>
        </w:tc>
        <w:tc>
          <w:tcPr>
            <w:tcW w:w="308" w:type="dxa"/>
            <w:tcBorders>
              <w:top w:val="nil"/>
              <w:left w:val="nil"/>
              <w:bottom w:val="single" w:sz="4" w:space="0" w:color="auto"/>
              <w:right w:val="single" w:sz="4" w:space="0" w:color="auto"/>
            </w:tcBorders>
            <w:shd w:val="clear" w:color="auto" w:fill="auto"/>
            <w:noWrap/>
            <w:vAlign w:val="bottom"/>
            <w:hideMark/>
          </w:tcPr>
          <w:p w14:paraId="1B5E8259"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13BB460F"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27B69FF"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239E0620"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005DACBB"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24B830C4"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493396D6"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B2E6A7B"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EB7C940"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r>
      <w:tr w:rsidR="00862728" w:rsidRPr="002B6022" w14:paraId="6920C396" w14:textId="77777777" w:rsidTr="00CD2018">
        <w:trPr>
          <w:trHeight w:val="70"/>
        </w:trPr>
        <w:tc>
          <w:tcPr>
            <w:tcW w:w="586" w:type="dxa"/>
            <w:vMerge/>
            <w:tcBorders>
              <w:top w:val="nil"/>
              <w:left w:val="single" w:sz="4" w:space="0" w:color="auto"/>
              <w:bottom w:val="single" w:sz="4" w:space="0" w:color="auto"/>
              <w:right w:val="single" w:sz="4" w:space="0" w:color="auto"/>
            </w:tcBorders>
            <w:vAlign w:val="center"/>
            <w:hideMark/>
          </w:tcPr>
          <w:p w14:paraId="09F475F2" w14:textId="77777777" w:rsidR="00862728" w:rsidRPr="002B6022" w:rsidRDefault="00862728" w:rsidP="00862728">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473" w:type="dxa"/>
            <w:vMerge/>
            <w:tcBorders>
              <w:top w:val="single" w:sz="4" w:space="0" w:color="auto"/>
              <w:left w:val="single" w:sz="4" w:space="0" w:color="auto"/>
              <w:bottom w:val="single" w:sz="4" w:space="0" w:color="auto"/>
              <w:right w:val="single" w:sz="4" w:space="0" w:color="auto"/>
            </w:tcBorders>
            <w:vAlign w:val="center"/>
          </w:tcPr>
          <w:p w14:paraId="6779491A"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5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25D8CC6" w14:textId="7E431B01"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PC1.5</w:t>
            </w:r>
          </w:p>
        </w:tc>
        <w:tc>
          <w:tcPr>
            <w:tcW w:w="23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8669A7" w14:textId="207DA8DD"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PC2+PC2</w:t>
            </w:r>
            <w:r w:rsidR="00CD2018">
              <w:rPr>
                <w:rFonts w:asciiTheme="minorHAnsi" w:hAnsiTheme="minorHAnsi" w:cstheme="minorHAnsi"/>
                <w:color w:val="000000"/>
                <w:sz w:val="18"/>
                <w:szCs w:val="18"/>
                <w:lang w:val="en-US" w:eastAsia="en-US"/>
              </w:rPr>
              <w:t xml:space="preserve"> 2Tx</w:t>
            </w:r>
            <w:r w:rsidRPr="002B6022">
              <w:rPr>
                <w:rFonts w:asciiTheme="minorHAnsi" w:hAnsiTheme="minorHAnsi" w:cstheme="minorHAnsi"/>
                <w:color w:val="000000"/>
                <w:sz w:val="18"/>
                <w:szCs w:val="18"/>
                <w:lang w:val="en-US" w:eastAsia="en-US"/>
              </w:rPr>
              <w:t>/</w:t>
            </w:r>
            <w:r w:rsidR="00CD2018">
              <w:rPr>
                <w:rFonts w:asciiTheme="minorHAnsi" w:hAnsiTheme="minorHAnsi" w:cstheme="minorHAnsi"/>
                <w:color w:val="000000"/>
                <w:sz w:val="18"/>
                <w:szCs w:val="18"/>
                <w:lang w:val="en-US" w:eastAsia="en-US"/>
              </w:rPr>
              <w:t>PC2+</w:t>
            </w:r>
            <w:r w:rsidRPr="002B6022">
              <w:rPr>
                <w:rFonts w:asciiTheme="minorHAnsi" w:hAnsiTheme="minorHAnsi" w:cstheme="minorHAnsi"/>
                <w:color w:val="000000"/>
                <w:sz w:val="18"/>
                <w:szCs w:val="18"/>
                <w:lang w:val="en-US" w:eastAsia="en-US"/>
              </w:rPr>
              <w:t>PC1.5 2Tx</w:t>
            </w:r>
          </w:p>
        </w:tc>
        <w:tc>
          <w:tcPr>
            <w:tcW w:w="1488" w:type="dxa"/>
            <w:tcBorders>
              <w:top w:val="nil"/>
              <w:left w:val="nil"/>
              <w:bottom w:val="single" w:sz="4" w:space="0" w:color="auto"/>
              <w:right w:val="single" w:sz="4" w:space="0" w:color="auto"/>
            </w:tcBorders>
            <w:shd w:val="clear" w:color="auto" w:fill="auto"/>
            <w:noWrap/>
            <w:vAlign w:val="center"/>
            <w:hideMark/>
          </w:tcPr>
          <w:p w14:paraId="539003B5"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PC2 1Tx</w:t>
            </w:r>
          </w:p>
        </w:tc>
        <w:tc>
          <w:tcPr>
            <w:tcW w:w="646" w:type="dxa"/>
            <w:tcBorders>
              <w:top w:val="nil"/>
              <w:left w:val="nil"/>
              <w:bottom w:val="single" w:sz="4" w:space="0" w:color="auto"/>
              <w:right w:val="single" w:sz="4" w:space="0" w:color="auto"/>
            </w:tcBorders>
            <w:shd w:val="clear" w:color="auto" w:fill="auto"/>
            <w:noWrap/>
            <w:vAlign w:val="bottom"/>
            <w:hideMark/>
          </w:tcPr>
          <w:p w14:paraId="56EB2100"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8a/10</w:t>
            </w:r>
          </w:p>
        </w:tc>
        <w:tc>
          <w:tcPr>
            <w:tcW w:w="490" w:type="dxa"/>
            <w:tcBorders>
              <w:top w:val="nil"/>
              <w:left w:val="nil"/>
              <w:bottom w:val="single" w:sz="4" w:space="0" w:color="auto"/>
              <w:right w:val="single" w:sz="4" w:space="0" w:color="auto"/>
            </w:tcBorders>
            <w:shd w:val="clear" w:color="auto" w:fill="auto"/>
            <w:noWrap/>
            <w:vAlign w:val="bottom"/>
            <w:hideMark/>
          </w:tcPr>
          <w:p w14:paraId="155DEC92"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582" w:type="dxa"/>
            <w:tcBorders>
              <w:top w:val="nil"/>
              <w:left w:val="nil"/>
              <w:bottom w:val="single" w:sz="4" w:space="0" w:color="auto"/>
              <w:right w:val="single" w:sz="4" w:space="0" w:color="auto"/>
            </w:tcBorders>
            <w:shd w:val="clear" w:color="auto" w:fill="auto"/>
            <w:noWrap/>
            <w:vAlign w:val="bottom"/>
            <w:hideMark/>
          </w:tcPr>
          <w:p w14:paraId="4F496246"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FFFF00"/>
            <w:noWrap/>
            <w:vAlign w:val="bottom"/>
            <w:hideMark/>
          </w:tcPr>
          <w:p w14:paraId="4D4BEAF9"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2</w:t>
            </w:r>
          </w:p>
        </w:tc>
        <w:tc>
          <w:tcPr>
            <w:tcW w:w="308" w:type="dxa"/>
            <w:tcBorders>
              <w:top w:val="nil"/>
              <w:left w:val="nil"/>
              <w:bottom w:val="single" w:sz="4" w:space="0" w:color="auto"/>
              <w:right w:val="single" w:sz="4" w:space="0" w:color="auto"/>
            </w:tcBorders>
            <w:shd w:val="clear" w:color="auto" w:fill="FFFF00"/>
            <w:noWrap/>
            <w:vAlign w:val="bottom"/>
            <w:hideMark/>
          </w:tcPr>
          <w:p w14:paraId="74824099"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3</w:t>
            </w:r>
          </w:p>
        </w:tc>
        <w:tc>
          <w:tcPr>
            <w:tcW w:w="399" w:type="dxa"/>
            <w:tcBorders>
              <w:top w:val="nil"/>
              <w:left w:val="nil"/>
              <w:bottom w:val="single" w:sz="4" w:space="0" w:color="auto"/>
              <w:right w:val="single" w:sz="4" w:space="0" w:color="auto"/>
            </w:tcBorders>
            <w:shd w:val="clear" w:color="auto" w:fill="FFFF00"/>
            <w:noWrap/>
            <w:vAlign w:val="bottom"/>
            <w:hideMark/>
          </w:tcPr>
          <w:p w14:paraId="43F52E3C"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4</w:t>
            </w:r>
          </w:p>
        </w:tc>
        <w:tc>
          <w:tcPr>
            <w:tcW w:w="399" w:type="dxa"/>
            <w:tcBorders>
              <w:top w:val="nil"/>
              <w:left w:val="nil"/>
              <w:bottom w:val="single" w:sz="4" w:space="0" w:color="auto"/>
              <w:right w:val="single" w:sz="4" w:space="0" w:color="auto"/>
            </w:tcBorders>
            <w:shd w:val="clear" w:color="auto" w:fill="FFFF00"/>
            <w:noWrap/>
            <w:vAlign w:val="bottom"/>
            <w:hideMark/>
          </w:tcPr>
          <w:p w14:paraId="2FFB88FE"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5</w:t>
            </w:r>
          </w:p>
        </w:tc>
        <w:tc>
          <w:tcPr>
            <w:tcW w:w="399" w:type="dxa"/>
            <w:tcBorders>
              <w:top w:val="nil"/>
              <w:left w:val="nil"/>
              <w:bottom w:val="single" w:sz="4" w:space="0" w:color="auto"/>
              <w:right w:val="single" w:sz="4" w:space="0" w:color="auto"/>
            </w:tcBorders>
            <w:shd w:val="clear" w:color="auto" w:fill="auto"/>
            <w:noWrap/>
            <w:vAlign w:val="bottom"/>
            <w:hideMark/>
          </w:tcPr>
          <w:p w14:paraId="5FC33FE7"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07773A2"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19BEB36"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359B5CE5"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244794B6"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r>
      <w:tr w:rsidR="00862728" w:rsidRPr="002B6022" w14:paraId="050EC491" w14:textId="77777777" w:rsidTr="00CD2018">
        <w:trPr>
          <w:trHeight w:val="70"/>
        </w:trPr>
        <w:tc>
          <w:tcPr>
            <w:tcW w:w="586" w:type="dxa"/>
            <w:vMerge/>
            <w:tcBorders>
              <w:top w:val="nil"/>
              <w:left w:val="single" w:sz="4" w:space="0" w:color="auto"/>
              <w:bottom w:val="single" w:sz="4" w:space="0" w:color="auto"/>
              <w:right w:val="single" w:sz="4" w:space="0" w:color="auto"/>
            </w:tcBorders>
            <w:vAlign w:val="center"/>
            <w:hideMark/>
          </w:tcPr>
          <w:p w14:paraId="28FC378C" w14:textId="77777777" w:rsidR="00862728" w:rsidRPr="002B6022" w:rsidRDefault="00862728" w:rsidP="00862728">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473" w:type="dxa"/>
            <w:vMerge/>
            <w:tcBorders>
              <w:top w:val="single" w:sz="4" w:space="0" w:color="auto"/>
              <w:left w:val="single" w:sz="4" w:space="0" w:color="auto"/>
              <w:bottom w:val="single" w:sz="4" w:space="0" w:color="auto"/>
              <w:right w:val="single" w:sz="4" w:space="0" w:color="auto"/>
            </w:tcBorders>
            <w:vAlign w:val="center"/>
          </w:tcPr>
          <w:p w14:paraId="2DDCE83A" w14:textId="77777777" w:rsidR="00862728" w:rsidRPr="002B6022" w:rsidRDefault="00862728" w:rsidP="00862728">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556" w:type="dxa"/>
            <w:vMerge/>
            <w:tcBorders>
              <w:top w:val="nil"/>
              <w:left w:val="single" w:sz="4" w:space="0" w:color="auto"/>
              <w:bottom w:val="single" w:sz="4" w:space="0" w:color="auto"/>
              <w:right w:val="single" w:sz="4" w:space="0" w:color="auto"/>
            </w:tcBorders>
            <w:vAlign w:val="center"/>
            <w:hideMark/>
          </w:tcPr>
          <w:p w14:paraId="6EEBB878" w14:textId="35044F3C" w:rsidR="00862728" w:rsidRPr="002B6022" w:rsidRDefault="00862728" w:rsidP="00862728">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2340" w:type="dxa"/>
            <w:vMerge/>
            <w:tcBorders>
              <w:top w:val="nil"/>
              <w:left w:val="single" w:sz="4" w:space="0" w:color="auto"/>
              <w:bottom w:val="single" w:sz="4" w:space="0" w:color="auto"/>
              <w:right w:val="single" w:sz="4" w:space="0" w:color="auto"/>
            </w:tcBorders>
            <w:vAlign w:val="center"/>
            <w:hideMark/>
          </w:tcPr>
          <w:p w14:paraId="719A8D4F" w14:textId="77777777" w:rsidR="00862728" w:rsidRPr="002B6022" w:rsidRDefault="00862728" w:rsidP="00862728">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1488" w:type="dxa"/>
            <w:tcBorders>
              <w:top w:val="nil"/>
              <w:left w:val="nil"/>
              <w:bottom w:val="single" w:sz="4" w:space="0" w:color="auto"/>
              <w:right w:val="single" w:sz="4" w:space="0" w:color="auto"/>
            </w:tcBorders>
            <w:shd w:val="clear" w:color="auto" w:fill="auto"/>
            <w:noWrap/>
            <w:vAlign w:val="center"/>
            <w:hideMark/>
          </w:tcPr>
          <w:p w14:paraId="512C033D"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PC2 2Tx</w:t>
            </w:r>
          </w:p>
        </w:tc>
        <w:tc>
          <w:tcPr>
            <w:tcW w:w="646" w:type="dxa"/>
            <w:tcBorders>
              <w:top w:val="nil"/>
              <w:left w:val="nil"/>
              <w:bottom w:val="single" w:sz="4" w:space="0" w:color="auto"/>
              <w:right w:val="single" w:sz="4" w:space="0" w:color="auto"/>
            </w:tcBorders>
            <w:shd w:val="clear" w:color="auto" w:fill="auto"/>
            <w:noWrap/>
            <w:vAlign w:val="bottom"/>
            <w:hideMark/>
          </w:tcPr>
          <w:p w14:paraId="20851899"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8b</w:t>
            </w:r>
          </w:p>
        </w:tc>
        <w:tc>
          <w:tcPr>
            <w:tcW w:w="490" w:type="dxa"/>
            <w:tcBorders>
              <w:top w:val="nil"/>
              <w:left w:val="nil"/>
              <w:bottom w:val="single" w:sz="4" w:space="0" w:color="auto"/>
              <w:right w:val="single" w:sz="4" w:space="0" w:color="auto"/>
            </w:tcBorders>
            <w:shd w:val="clear" w:color="auto" w:fill="auto"/>
            <w:noWrap/>
            <w:vAlign w:val="bottom"/>
            <w:hideMark/>
          </w:tcPr>
          <w:p w14:paraId="2D0D6C77"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582" w:type="dxa"/>
            <w:tcBorders>
              <w:top w:val="nil"/>
              <w:left w:val="nil"/>
              <w:bottom w:val="single" w:sz="4" w:space="0" w:color="auto"/>
              <w:right w:val="single" w:sz="4" w:space="0" w:color="auto"/>
            </w:tcBorders>
            <w:shd w:val="clear" w:color="auto" w:fill="auto"/>
            <w:noWrap/>
            <w:vAlign w:val="bottom"/>
            <w:hideMark/>
          </w:tcPr>
          <w:p w14:paraId="7706E49F"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5E7DAE55"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1695D56A"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2</w:t>
            </w:r>
          </w:p>
        </w:tc>
        <w:tc>
          <w:tcPr>
            <w:tcW w:w="399" w:type="dxa"/>
            <w:tcBorders>
              <w:top w:val="nil"/>
              <w:left w:val="nil"/>
              <w:bottom w:val="single" w:sz="4" w:space="0" w:color="auto"/>
              <w:right w:val="single" w:sz="4" w:space="0" w:color="auto"/>
            </w:tcBorders>
            <w:shd w:val="clear" w:color="auto" w:fill="auto"/>
            <w:noWrap/>
            <w:vAlign w:val="bottom"/>
            <w:hideMark/>
          </w:tcPr>
          <w:p w14:paraId="0D28F184"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76C61CA8"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3</w:t>
            </w:r>
          </w:p>
        </w:tc>
        <w:tc>
          <w:tcPr>
            <w:tcW w:w="399" w:type="dxa"/>
            <w:tcBorders>
              <w:top w:val="nil"/>
              <w:left w:val="nil"/>
              <w:bottom w:val="single" w:sz="4" w:space="0" w:color="auto"/>
              <w:right w:val="single" w:sz="4" w:space="0" w:color="auto"/>
            </w:tcBorders>
            <w:shd w:val="clear" w:color="auto" w:fill="auto"/>
            <w:noWrap/>
            <w:vAlign w:val="bottom"/>
            <w:hideMark/>
          </w:tcPr>
          <w:p w14:paraId="294652B7"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09E00FB9"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4</w:t>
            </w:r>
          </w:p>
        </w:tc>
        <w:tc>
          <w:tcPr>
            <w:tcW w:w="399" w:type="dxa"/>
            <w:tcBorders>
              <w:top w:val="nil"/>
              <w:left w:val="nil"/>
              <w:bottom w:val="single" w:sz="4" w:space="0" w:color="auto"/>
              <w:right w:val="single" w:sz="4" w:space="0" w:color="auto"/>
            </w:tcBorders>
            <w:shd w:val="clear" w:color="auto" w:fill="auto"/>
            <w:noWrap/>
            <w:vAlign w:val="bottom"/>
            <w:hideMark/>
          </w:tcPr>
          <w:p w14:paraId="73C7EC7E"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7C89821"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5</w:t>
            </w:r>
          </w:p>
        </w:tc>
        <w:tc>
          <w:tcPr>
            <w:tcW w:w="399" w:type="dxa"/>
            <w:tcBorders>
              <w:top w:val="nil"/>
              <w:left w:val="nil"/>
              <w:bottom w:val="single" w:sz="4" w:space="0" w:color="auto"/>
              <w:right w:val="single" w:sz="4" w:space="0" w:color="auto"/>
            </w:tcBorders>
            <w:shd w:val="clear" w:color="auto" w:fill="auto"/>
            <w:noWrap/>
            <w:vAlign w:val="bottom"/>
            <w:hideMark/>
          </w:tcPr>
          <w:p w14:paraId="45811BA8"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r>
      <w:tr w:rsidR="00862728" w:rsidRPr="002B6022" w14:paraId="0F4AD823" w14:textId="77777777" w:rsidTr="00CD2018">
        <w:trPr>
          <w:trHeight w:val="70"/>
        </w:trPr>
        <w:tc>
          <w:tcPr>
            <w:tcW w:w="586" w:type="dxa"/>
            <w:vMerge/>
            <w:tcBorders>
              <w:top w:val="nil"/>
              <w:left w:val="single" w:sz="4" w:space="0" w:color="auto"/>
              <w:bottom w:val="single" w:sz="4" w:space="0" w:color="auto"/>
              <w:right w:val="single" w:sz="4" w:space="0" w:color="auto"/>
            </w:tcBorders>
            <w:vAlign w:val="center"/>
            <w:hideMark/>
          </w:tcPr>
          <w:p w14:paraId="22979B8F" w14:textId="77777777" w:rsidR="00862728" w:rsidRPr="002B6022" w:rsidRDefault="00862728" w:rsidP="00862728">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473" w:type="dxa"/>
            <w:vMerge/>
            <w:tcBorders>
              <w:top w:val="single" w:sz="4" w:space="0" w:color="auto"/>
              <w:left w:val="single" w:sz="4" w:space="0" w:color="auto"/>
              <w:bottom w:val="single" w:sz="4" w:space="0" w:color="auto"/>
              <w:right w:val="single" w:sz="4" w:space="0" w:color="auto"/>
            </w:tcBorders>
            <w:vAlign w:val="center"/>
          </w:tcPr>
          <w:p w14:paraId="52B26EED" w14:textId="77777777" w:rsidR="00862728" w:rsidRPr="002B6022" w:rsidRDefault="00862728" w:rsidP="00862728">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556" w:type="dxa"/>
            <w:vMerge/>
            <w:tcBorders>
              <w:top w:val="nil"/>
              <w:left w:val="single" w:sz="4" w:space="0" w:color="auto"/>
              <w:bottom w:val="single" w:sz="4" w:space="0" w:color="auto"/>
              <w:right w:val="single" w:sz="4" w:space="0" w:color="auto"/>
            </w:tcBorders>
            <w:vAlign w:val="center"/>
            <w:hideMark/>
          </w:tcPr>
          <w:p w14:paraId="2D378F39" w14:textId="6DD6365A" w:rsidR="00862728" w:rsidRPr="002B6022" w:rsidRDefault="00862728" w:rsidP="00862728">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2340" w:type="dxa"/>
            <w:tcBorders>
              <w:top w:val="nil"/>
              <w:left w:val="nil"/>
              <w:bottom w:val="single" w:sz="4" w:space="0" w:color="auto"/>
              <w:right w:val="single" w:sz="4" w:space="0" w:color="auto"/>
            </w:tcBorders>
            <w:shd w:val="clear" w:color="auto" w:fill="auto"/>
            <w:noWrap/>
            <w:vAlign w:val="center"/>
            <w:hideMark/>
          </w:tcPr>
          <w:p w14:paraId="51BB4C85" w14:textId="7600747F"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PC3+PC1.5 2Tx</w:t>
            </w:r>
          </w:p>
        </w:tc>
        <w:tc>
          <w:tcPr>
            <w:tcW w:w="1488" w:type="dxa"/>
            <w:tcBorders>
              <w:top w:val="nil"/>
              <w:left w:val="nil"/>
              <w:bottom w:val="single" w:sz="4" w:space="0" w:color="auto"/>
              <w:right w:val="single" w:sz="4" w:space="0" w:color="auto"/>
            </w:tcBorders>
            <w:shd w:val="clear" w:color="auto" w:fill="auto"/>
            <w:noWrap/>
            <w:vAlign w:val="center"/>
            <w:hideMark/>
          </w:tcPr>
          <w:p w14:paraId="19735912"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N/A</w:t>
            </w:r>
          </w:p>
        </w:tc>
        <w:tc>
          <w:tcPr>
            <w:tcW w:w="646" w:type="dxa"/>
            <w:tcBorders>
              <w:top w:val="nil"/>
              <w:left w:val="nil"/>
              <w:bottom w:val="single" w:sz="4" w:space="0" w:color="auto"/>
              <w:right w:val="single" w:sz="4" w:space="0" w:color="auto"/>
            </w:tcBorders>
            <w:shd w:val="clear" w:color="auto" w:fill="auto"/>
            <w:noWrap/>
            <w:vAlign w:val="bottom"/>
            <w:hideMark/>
          </w:tcPr>
          <w:p w14:paraId="792CB757"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9</w:t>
            </w:r>
          </w:p>
        </w:tc>
        <w:tc>
          <w:tcPr>
            <w:tcW w:w="490" w:type="dxa"/>
            <w:tcBorders>
              <w:top w:val="nil"/>
              <w:left w:val="nil"/>
              <w:bottom w:val="single" w:sz="4" w:space="0" w:color="auto"/>
              <w:right w:val="single" w:sz="4" w:space="0" w:color="auto"/>
            </w:tcBorders>
            <w:shd w:val="clear" w:color="auto" w:fill="auto"/>
            <w:noWrap/>
            <w:vAlign w:val="bottom"/>
            <w:hideMark/>
          </w:tcPr>
          <w:p w14:paraId="43828076"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582" w:type="dxa"/>
            <w:tcBorders>
              <w:top w:val="nil"/>
              <w:left w:val="nil"/>
              <w:bottom w:val="single" w:sz="4" w:space="0" w:color="auto"/>
              <w:right w:val="single" w:sz="4" w:space="0" w:color="auto"/>
            </w:tcBorders>
            <w:shd w:val="clear" w:color="auto" w:fill="auto"/>
            <w:noWrap/>
            <w:vAlign w:val="bottom"/>
            <w:hideMark/>
          </w:tcPr>
          <w:p w14:paraId="00871273"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58DB889D"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7914C9C5"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2</w:t>
            </w:r>
          </w:p>
        </w:tc>
        <w:tc>
          <w:tcPr>
            <w:tcW w:w="399" w:type="dxa"/>
            <w:tcBorders>
              <w:top w:val="nil"/>
              <w:left w:val="nil"/>
              <w:bottom w:val="single" w:sz="4" w:space="0" w:color="auto"/>
              <w:right w:val="single" w:sz="4" w:space="0" w:color="auto"/>
            </w:tcBorders>
            <w:shd w:val="clear" w:color="auto" w:fill="auto"/>
            <w:noWrap/>
            <w:vAlign w:val="bottom"/>
            <w:hideMark/>
          </w:tcPr>
          <w:p w14:paraId="2D8D94F6"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3</w:t>
            </w:r>
          </w:p>
        </w:tc>
        <w:tc>
          <w:tcPr>
            <w:tcW w:w="399" w:type="dxa"/>
            <w:tcBorders>
              <w:top w:val="nil"/>
              <w:left w:val="nil"/>
              <w:bottom w:val="single" w:sz="4" w:space="0" w:color="auto"/>
              <w:right w:val="single" w:sz="4" w:space="0" w:color="auto"/>
            </w:tcBorders>
            <w:shd w:val="clear" w:color="auto" w:fill="auto"/>
            <w:noWrap/>
            <w:vAlign w:val="bottom"/>
            <w:hideMark/>
          </w:tcPr>
          <w:p w14:paraId="2B9867BA"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0D0138E"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4</w:t>
            </w:r>
          </w:p>
        </w:tc>
        <w:tc>
          <w:tcPr>
            <w:tcW w:w="399" w:type="dxa"/>
            <w:tcBorders>
              <w:top w:val="nil"/>
              <w:left w:val="nil"/>
              <w:bottom w:val="single" w:sz="4" w:space="0" w:color="auto"/>
              <w:right w:val="single" w:sz="4" w:space="0" w:color="auto"/>
            </w:tcBorders>
            <w:shd w:val="clear" w:color="auto" w:fill="auto"/>
            <w:noWrap/>
            <w:vAlign w:val="bottom"/>
            <w:hideMark/>
          </w:tcPr>
          <w:p w14:paraId="198ADEEB"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5</w:t>
            </w:r>
          </w:p>
        </w:tc>
        <w:tc>
          <w:tcPr>
            <w:tcW w:w="399" w:type="dxa"/>
            <w:tcBorders>
              <w:top w:val="nil"/>
              <w:left w:val="nil"/>
              <w:bottom w:val="single" w:sz="4" w:space="0" w:color="auto"/>
              <w:right w:val="single" w:sz="4" w:space="0" w:color="auto"/>
            </w:tcBorders>
            <w:shd w:val="clear" w:color="auto" w:fill="auto"/>
            <w:noWrap/>
            <w:vAlign w:val="bottom"/>
            <w:hideMark/>
          </w:tcPr>
          <w:p w14:paraId="7F9696EA"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4F287C07"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F2AFD78"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r>
      <w:tr w:rsidR="00862728" w:rsidRPr="002B6022" w14:paraId="2F8C0D7C" w14:textId="77777777" w:rsidTr="00CD2018">
        <w:trPr>
          <w:trHeight w:val="70"/>
        </w:trPr>
        <w:tc>
          <w:tcPr>
            <w:tcW w:w="586" w:type="dxa"/>
            <w:vMerge w:val="restart"/>
            <w:tcBorders>
              <w:top w:val="nil"/>
              <w:left w:val="single" w:sz="4" w:space="0" w:color="auto"/>
              <w:bottom w:val="single" w:sz="4" w:space="0" w:color="auto"/>
              <w:right w:val="single" w:sz="4" w:space="0" w:color="auto"/>
            </w:tcBorders>
            <w:shd w:val="clear" w:color="auto" w:fill="auto"/>
            <w:hideMark/>
          </w:tcPr>
          <w:p w14:paraId="45526DA3"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3DL</w:t>
            </w:r>
          </w:p>
        </w:tc>
        <w:tc>
          <w:tcPr>
            <w:tcW w:w="473" w:type="dxa"/>
            <w:vMerge w:val="restart"/>
            <w:tcBorders>
              <w:top w:val="single" w:sz="4" w:space="0" w:color="auto"/>
              <w:left w:val="nil"/>
              <w:bottom w:val="single" w:sz="4" w:space="0" w:color="auto"/>
              <w:right w:val="single" w:sz="4" w:space="0" w:color="auto"/>
            </w:tcBorders>
            <w:vAlign w:val="center"/>
          </w:tcPr>
          <w:p w14:paraId="6341027B" w14:textId="4B7716E1"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2Tx</w:t>
            </w:r>
          </w:p>
        </w:tc>
        <w:tc>
          <w:tcPr>
            <w:tcW w:w="55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0644E587" w14:textId="0E3C52BE"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PC2</w:t>
            </w:r>
          </w:p>
        </w:tc>
        <w:tc>
          <w:tcPr>
            <w:tcW w:w="2340" w:type="dxa"/>
            <w:tcBorders>
              <w:top w:val="nil"/>
              <w:left w:val="nil"/>
              <w:bottom w:val="single" w:sz="4" w:space="0" w:color="auto"/>
              <w:right w:val="single" w:sz="4" w:space="0" w:color="auto"/>
            </w:tcBorders>
            <w:shd w:val="clear" w:color="auto" w:fill="D9D9D9" w:themeFill="background1" w:themeFillShade="D9"/>
            <w:noWrap/>
            <w:vAlign w:val="center"/>
            <w:hideMark/>
          </w:tcPr>
          <w:p w14:paraId="7DD8FFE2"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 </w:t>
            </w:r>
          </w:p>
        </w:tc>
        <w:tc>
          <w:tcPr>
            <w:tcW w:w="1488" w:type="dxa"/>
            <w:tcBorders>
              <w:top w:val="nil"/>
              <w:left w:val="nil"/>
              <w:bottom w:val="single" w:sz="4" w:space="0" w:color="auto"/>
              <w:right w:val="single" w:sz="4" w:space="0" w:color="auto"/>
            </w:tcBorders>
            <w:shd w:val="clear" w:color="auto" w:fill="D9D9D9" w:themeFill="background1" w:themeFillShade="D9"/>
            <w:noWrap/>
            <w:vAlign w:val="center"/>
            <w:hideMark/>
          </w:tcPr>
          <w:p w14:paraId="08DD6AAE"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 </w:t>
            </w:r>
          </w:p>
        </w:tc>
        <w:tc>
          <w:tcPr>
            <w:tcW w:w="646" w:type="dxa"/>
            <w:tcBorders>
              <w:top w:val="nil"/>
              <w:left w:val="nil"/>
              <w:bottom w:val="single" w:sz="4" w:space="0" w:color="auto"/>
              <w:right w:val="single" w:sz="4" w:space="0" w:color="auto"/>
            </w:tcBorders>
            <w:shd w:val="clear" w:color="auto" w:fill="D9D9D9" w:themeFill="background1" w:themeFillShade="D9"/>
            <w:noWrap/>
            <w:vAlign w:val="bottom"/>
            <w:hideMark/>
          </w:tcPr>
          <w:p w14:paraId="31524624"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2/3/5</w:t>
            </w:r>
          </w:p>
        </w:tc>
        <w:tc>
          <w:tcPr>
            <w:tcW w:w="490" w:type="dxa"/>
            <w:tcBorders>
              <w:top w:val="nil"/>
              <w:left w:val="nil"/>
              <w:bottom w:val="single" w:sz="4" w:space="0" w:color="auto"/>
              <w:right w:val="single" w:sz="4" w:space="0" w:color="auto"/>
            </w:tcBorders>
            <w:shd w:val="clear" w:color="auto" w:fill="auto"/>
            <w:noWrap/>
            <w:vAlign w:val="bottom"/>
            <w:hideMark/>
          </w:tcPr>
          <w:p w14:paraId="3C599E02"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582" w:type="dxa"/>
            <w:tcBorders>
              <w:top w:val="nil"/>
              <w:left w:val="nil"/>
              <w:bottom w:val="single" w:sz="4" w:space="0" w:color="auto"/>
              <w:right w:val="single" w:sz="4" w:space="0" w:color="auto"/>
            </w:tcBorders>
            <w:shd w:val="clear" w:color="auto" w:fill="auto"/>
            <w:noWrap/>
            <w:vAlign w:val="bottom"/>
            <w:hideMark/>
          </w:tcPr>
          <w:p w14:paraId="550F7EC7"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FFFF00"/>
            <w:noWrap/>
            <w:vAlign w:val="bottom"/>
            <w:hideMark/>
          </w:tcPr>
          <w:p w14:paraId="4E7F8025"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2</w:t>
            </w:r>
          </w:p>
        </w:tc>
        <w:tc>
          <w:tcPr>
            <w:tcW w:w="308" w:type="dxa"/>
            <w:tcBorders>
              <w:top w:val="nil"/>
              <w:left w:val="nil"/>
              <w:bottom w:val="single" w:sz="4" w:space="0" w:color="auto"/>
              <w:right w:val="single" w:sz="4" w:space="0" w:color="auto"/>
            </w:tcBorders>
            <w:shd w:val="clear" w:color="auto" w:fill="FFFF00"/>
            <w:noWrap/>
            <w:vAlign w:val="bottom"/>
            <w:hideMark/>
          </w:tcPr>
          <w:p w14:paraId="0C63DBD8"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3</w:t>
            </w:r>
          </w:p>
        </w:tc>
        <w:tc>
          <w:tcPr>
            <w:tcW w:w="399" w:type="dxa"/>
            <w:tcBorders>
              <w:top w:val="nil"/>
              <w:left w:val="nil"/>
              <w:bottom w:val="single" w:sz="4" w:space="0" w:color="auto"/>
              <w:right w:val="single" w:sz="4" w:space="0" w:color="auto"/>
            </w:tcBorders>
            <w:shd w:val="clear" w:color="auto" w:fill="FFFF00"/>
            <w:noWrap/>
            <w:vAlign w:val="bottom"/>
            <w:hideMark/>
          </w:tcPr>
          <w:p w14:paraId="6DF59D1F"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4</w:t>
            </w:r>
          </w:p>
        </w:tc>
        <w:tc>
          <w:tcPr>
            <w:tcW w:w="399" w:type="dxa"/>
            <w:tcBorders>
              <w:top w:val="nil"/>
              <w:left w:val="nil"/>
              <w:bottom w:val="single" w:sz="4" w:space="0" w:color="auto"/>
              <w:right w:val="single" w:sz="4" w:space="0" w:color="auto"/>
            </w:tcBorders>
            <w:shd w:val="clear" w:color="auto" w:fill="FFFF00"/>
            <w:noWrap/>
            <w:vAlign w:val="bottom"/>
            <w:hideMark/>
          </w:tcPr>
          <w:p w14:paraId="02999C30"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5</w:t>
            </w:r>
          </w:p>
        </w:tc>
        <w:tc>
          <w:tcPr>
            <w:tcW w:w="399" w:type="dxa"/>
            <w:tcBorders>
              <w:top w:val="nil"/>
              <w:left w:val="nil"/>
              <w:bottom w:val="single" w:sz="4" w:space="0" w:color="auto"/>
              <w:right w:val="single" w:sz="4" w:space="0" w:color="auto"/>
            </w:tcBorders>
            <w:shd w:val="clear" w:color="auto" w:fill="auto"/>
            <w:noWrap/>
            <w:vAlign w:val="bottom"/>
            <w:hideMark/>
          </w:tcPr>
          <w:p w14:paraId="5A097C88"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38FB55DC"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D19AB58"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7CCF2150"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313DEBCE"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r>
      <w:tr w:rsidR="00862728" w:rsidRPr="002B6022" w14:paraId="7C75D995" w14:textId="77777777" w:rsidTr="00CD2018">
        <w:trPr>
          <w:trHeight w:val="70"/>
        </w:trPr>
        <w:tc>
          <w:tcPr>
            <w:tcW w:w="586" w:type="dxa"/>
            <w:vMerge/>
            <w:tcBorders>
              <w:top w:val="nil"/>
              <w:left w:val="single" w:sz="4" w:space="0" w:color="auto"/>
              <w:bottom w:val="single" w:sz="4" w:space="0" w:color="auto"/>
              <w:right w:val="single" w:sz="4" w:space="0" w:color="auto"/>
            </w:tcBorders>
            <w:vAlign w:val="center"/>
            <w:hideMark/>
          </w:tcPr>
          <w:p w14:paraId="2AEE2B1C" w14:textId="77777777" w:rsidR="00862728" w:rsidRPr="002B6022" w:rsidRDefault="00862728" w:rsidP="00862728">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473" w:type="dxa"/>
            <w:vMerge/>
            <w:tcBorders>
              <w:top w:val="single" w:sz="4" w:space="0" w:color="auto"/>
              <w:left w:val="nil"/>
              <w:bottom w:val="single" w:sz="4" w:space="0" w:color="auto"/>
              <w:right w:val="single" w:sz="4" w:space="0" w:color="auto"/>
            </w:tcBorders>
            <w:vAlign w:val="center"/>
          </w:tcPr>
          <w:p w14:paraId="07534218"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556" w:type="dxa"/>
            <w:tcBorders>
              <w:top w:val="nil"/>
              <w:left w:val="single" w:sz="4" w:space="0" w:color="auto"/>
              <w:bottom w:val="single" w:sz="4" w:space="0" w:color="auto"/>
              <w:right w:val="single" w:sz="4" w:space="0" w:color="auto"/>
            </w:tcBorders>
            <w:shd w:val="clear" w:color="auto" w:fill="auto"/>
            <w:noWrap/>
            <w:vAlign w:val="center"/>
            <w:hideMark/>
          </w:tcPr>
          <w:p w14:paraId="0DF89B94" w14:textId="79A8BC7D"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PC1.5</w:t>
            </w:r>
          </w:p>
        </w:tc>
        <w:tc>
          <w:tcPr>
            <w:tcW w:w="2340" w:type="dxa"/>
            <w:tcBorders>
              <w:top w:val="nil"/>
              <w:left w:val="nil"/>
              <w:bottom w:val="single" w:sz="4" w:space="0" w:color="auto"/>
              <w:right w:val="single" w:sz="4" w:space="0" w:color="auto"/>
            </w:tcBorders>
            <w:shd w:val="clear" w:color="auto" w:fill="auto"/>
            <w:noWrap/>
            <w:vAlign w:val="center"/>
            <w:hideMark/>
          </w:tcPr>
          <w:p w14:paraId="4DE7D3C1"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 </w:t>
            </w:r>
          </w:p>
        </w:tc>
        <w:tc>
          <w:tcPr>
            <w:tcW w:w="1488" w:type="dxa"/>
            <w:tcBorders>
              <w:top w:val="nil"/>
              <w:left w:val="nil"/>
              <w:bottom w:val="single" w:sz="4" w:space="0" w:color="auto"/>
              <w:right w:val="single" w:sz="4" w:space="0" w:color="auto"/>
            </w:tcBorders>
            <w:shd w:val="clear" w:color="auto" w:fill="auto"/>
            <w:noWrap/>
            <w:vAlign w:val="center"/>
            <w:hideMark/>
          </w:tcPr>
          <w:p w14:paraId="51B360E3"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 </w:t>
            </w:r>
          </w:p>
        </w:tc>
        <w:tc>
          <w:tcPr>
            <w:tcW w:w="646" w:type="dxa"/>
            <w:tcBorders>
              <w:top w:val="nil"/>
              <w:left w:val="nil"/>
              <w:bottom w:val="single" w:sz="4" w:space="0" w:color="auto"/>
              <w:right w:val="single" w:sz="4" w:space="0" w:color="auto"/>
            </w:tcBorders>
            <w:shd w:val="clear" w:color="auto" w:fill="auto"/>
            <w:noWrap/>
            <w:vAlign w:val="bottom"/>
            <w:hideMark/>
          </w:tcPr>
          <w:p w14:paraId="6998D322"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7</w:t>
            </w:r>
          </w:p>
        </w:tc>
        <w:tc>
          <w:tcPr>
            <w:tcW w:w="490" w:type="dxa"/>
            <w:tcBorders>
              <w:top w:val="nil"/>
              <w:left w:val="nil"/>
              <w:bottom w:val="single" w:sz="4" w:space="0" w:color="auto"/>
              <w:right w:val="single" w:sz="4" w:space="0" w:color="auto"/>
            </w:tcBorders>
            <w:shd w:val="clear" w:color="auto" w:fill="auto"/>
            <w:noWrap/>
            <w:vAlign w:val="bottom"/>
            <w:hideMark/>
          </w:tcPr>
          <w:p w14:paraId="26E8A40F"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582" w:type="dxa"/>
            <w:tcBorders>
              <w:top w:val="nil"/>
              <w:left w:val="nil"/>
              <w:bottom w:val="single" w:sz="4" w:space="0" w:color="auto"/>
              <w:right w:val="single" w:sz="4" w:space="0" w:color="auto"/>
            </w:tcBorders>
            <w:shd w:val="clear" w:color="auto" w:fill="auto"/>
            <w:noWrap/>
            <w:vAlign w:val="bottom"/>
            <w:hideMark/>
          </w:tcPr>
          <w:p w14:paraId="45EA8BB8"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51FEFB7E"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3E02EEF5"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FFC000"/>
            <w:noWrap/>
            <w:vAlign w:val="bottom"/>
            <w:hideMark/>
          </w:tcPr>
          <w:p w14:paraId="11961336"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2</w:t>
            </w:r>
          </w:p>
        </w:tc>
        <w:tc>
          <w:tcPr>
            <w:tcW w:w="399" w:type="dxa"/>
            <w:tcBorders>
              <w:top w:val="nil"/>
              <w:left w:val="nil"/>
              <w:bottom w:val="single" w:sz="4" w:space="0" w:color="auto"/>
              <w:right w:val="single" w:sz="4" w:space="0" w:color="auto"/>
            </w:tcBorders>
            <w:shd w:val="clear" w:color="auto" w:fill="FFC000"/>
            <w:noWrap/>
            <w:vAlign w:val="bottom"/>
            <w:hideMark/>
          </w:tcPr>
          <w:p w14:paraId="456BA8CD"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FFC000"/>
            <w:noWrap/>
            <w:vAlign w:val="bottom"/>
            <w:hideMark/>
          </w:tcPr>
          <w:p w14:paraId="4E37A46D"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3</w:t>
            </w:r>
          </w:p>
        </w:tc>
        <w:tc>
          <w:tcPr>
            <w:tcW w:w="399" w:type="dxa"/>
            <w:tcBorders>
              <w:top w:val="nil"/>
              <w:left w:val="nil"/>
              <w:bottom w:val="single" w:sz="4" w:space="0" w:color="auto"/>
              <w:right w:val="single" w:sz="4" w:space="0" w:color="auto"/>
            </w:tcBorders>
            <w:shd w:val="clear" w:color="auto" w:fill="FFC000"/>
            <w:noWrap/>
            <w:vAlign w:val="bottom"/>
            <w:hideMark/>
          </w:tcPr>
          <w:p w14:paraId="47ABCF46"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FFC000"/>
            <w:noWrap/>
            <w:vAlign w:val="bottom"/>
            <w:hideMark/>
          </w:tcPr>
          <w:p w14:paraId="253B9CEE"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4</w:t>
            </w:r>
          </w:p>
        </w:tc>
        <w:tc>
          <w:tcPr>
            <w:tcW w:w="399" w:type="dxa"/>
            <w:tcBorders>
              <w:top w:val="nil"/>
              <w:left w:val="nil"/>
              <w:bottom w:val="single" w:sz="4" w:space="0" w:color="auto"/>
              <w:right w:val="single" w:sz="4" w:space="0" w:color="auto"/>
            </w:tcBorders>
            <w:shd w:val="clear" w:color="auto" w:fill="FFC000"/>
            <w:noWrap/>
            <w:vAlign w:val="bottom"/>
            <w:hideMark/>
          </w:tcPr>
          <w:p w14:paraId="7B000A88"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FFC000"/>
            <w:noWrap/>
            <w:vAlign w:val="bottom"/>
            <w:hideMark/>
          </w:tcPr>
          <w:p w14:paraId="4BA10CD3"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5</w:t>
            </w:r>
          </w:p>
        </w:tc>
      </w:tr>
      <w:tr w:rsidR="00862728" w:rsidRPr="002B6022" w14:paraId="4B32C72F" w14:textId="77777777" w:rsidTr="00CD2018">
        <w:trPr>
          <w:trHeight w:val="70"/>
        </w:trPr>
        <w:tc>
          <w:tcPr>
            <w:tcW w:w="586" w:type="dxa"/>
            <w:vMerge/>
            <w:tcBorders>
              <w:top w:val="nil"/>
              <w:left w:val="single" w:sz="4" w:space="0" w:color="auto"/>
              <w:bottom w:val="single" w:sz="4" w:space="0" w:color="auto"/>
              <w:right w:val="single" w:sz="4" w:space="0" w:color="auto"/>
            </w:tcBorders>
            <w:vAlign w:val="center"/>
            <w:hideMark/>
          </w:tcPr>
          <w:p w14:paraId="50292EA7" w14:textId="77777777" w:rsidR="00862728" w:rsidRPr="002B6022" w:rsidRDefault="00862728" w:rsidP="00862728">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473" w:type="dxa"/>
            <w:vMerge w:val="restart"/>
            <w:tcBorders>
              <w:top w:val="single" w:sz="4" w:space="0" w:color="auto"/>
              <w:left w:val="nil"/>
              <w:bottom w:val="single" w:sz="4" w:space="0" w:color="auto"/>
              <w:right w:val="single" w:sz="4" w:space="0" w:color="auto"/>
            </w:tcBorders>
            <w:vAlign w:val="center"/>
          </w:tcPr>
          <w:p w14:paraId="508647AA" w14:textId="32B59460"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3Tx</w:t>
            </w:r>
          </w:p>
        </w:tc>
        <w:tc>
          <w:tcPr>
            <w:tcW w:w="55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56EF8A84" w14:textId="055C1EE4"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PC2</w:t>
            </w:r>
          </w:p>
        </w:tc>
        <w:tc>
          <w:tcPr>
            <w:tcW w:w="2340" w:type="dxa"/>
            <w:tcBorders>
              <w:top w:val="nil"/>
              <w:left w:val="nil"/>
              <w:bottom w:val="single" w:sz="4" w:space="0" w:color="auto"/>
              <w:right w:val="single" w:sz="4" w:space="0" w:color="auto"/>
            </w:tcBorders>
            <w:shd w:val="clear" w:color="auto" w:fill="D9D9D9" w:themeFill="background1" w:themeFillShade="D9"/>
            <w:noWrap/>
            <w:vAlign w:val="center"/>
            <w:hideMark/>
          </w:tcPr>
          <w:p w14:paraId="630B8470"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 </w:t>
            </w:r>
          </w:p>
        </w:tc>
        <w:tc>
          <w:tcPr>
            <w:tcW w:w="1488" w:type="dxa"/>
            <w:tcBorders>
              <w:top w:val="nil"/>
              <w:left w:val="nil"/>
              <w:bottom w:val="single" w:sz="4" w:space="0" w:color="auto"/>
              <w:right w:val="single" w:sz="4" w:space="0" w:color="auto"/>
            </w:tcBorders>
            <w:shd w:val="clear" w:color="auto" w:fill="D9D9D9" w:themeFill="background1" w:themeFillShade="D9"/>
            <w:noWrap/>
            <w:vAlign w:val="center"/>
            <w:hideMark/>
          </w:tcPr>
          <w:p w14:paraId="4BE49BB2"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 </w:t>
            </w:r>
          </w:p>
        </w:tc>
        <w:tc>
          <w:tcPr>
            <w:tcW w:w="646" w:type="dxa"/>
            <w:tcBorders>
              <w:top w:val="nil"/>
              <w:left w:val="nil"/>
              <w:bottom w:val="single" w:sz="4" w:space="0" w:color="auto"/>
              <w:right w:val="single" w:sz="4" w:space="0" w:color="auto"/>
            </w:tcBorders>
            <w:shd w:val="clear" w:color="auto" w:fill="D9D9D9" w:themeFill="background1" w:themeFillShade="D9"/>
            <w:noWrap/>
            <w:vAlign w:val="bottom"/>
            <w:hideMark/>
          </w:tcPr>
          <w:p w14:paraId="1C35E1CB"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4/6</w:t>
            </w:r>
          </w:p>
        </w:tc>
        <w:tc>
          <w:tcPr>
            <w:tcW w:w="490" w:type="dxa"/>
            <w:tcBorders>
              <w:top w:val="nil"/>
              <w:left w:val="nil"/>
              <w:bottom w:val="single" w:sz="4" w:space="0" w:color="auto"/>
              <w:right w:val="single" w:sz="4" w:space="0" w:color="auto"/>
            </w:tcBorders>
            <w:shd w:val="clear" w:color="auto" w:fill="auto"/>
            <w:noWrap/>
            <w:vAlign w:val="bottom"/>
            <w:hideMark/>
          </w:tcPr>
          <w:p w14:paraId="5A23F253"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582" w:type="dxa"/>
            <w:tcBorders>
              <w:top w:val="nil"/>
              <w:left w:val="nil"/>
              <w:bottom w:val="single" w:sz="4" w:space="0" w:color="auto"/>
              <w:right w:val="single" w:sz="4" w:space="0" w:color="auto"/>
            </w:tcBorders>
            <w:shd w:val="clear" w:color="auto" w:fill="auto"/>
            <w:noWrap/>
            <w:vAlign w:val="bottom"/>
            <w:hideMark/>
          </w:tcPr>
          <w:p w14:paraId="3014423B"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2</w:t>
            </w:r>
          </w:p>
        </w:tc>
        <w:tc>
          <w:tcPr>
            <w:tcW w:w="308" w:type="dxa"/>
            <w:tcBorders>
              <w:top w:val="nil"/>
              <w:left w:val="nil"/>
              <w:bottom w:val="single" w:sz="4" w:space="0" w:color="auto"/>
              <w:right w:val="single" w:sz="4" w:space="0" w:color="auto"/>
            </w:tcBorders>
            <w:shd w:val="clear" w:color="auto" w:fill="auto"/>
            <w:noWrap/>
            <w:vAlign w:val="bottom"/>
            <w:hideMark/>
          </w:tcPr>
          <w:p w14:paraId="143D9060"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3</w:t>
            </w:r>
          </w:p>
        </w:tc>
        <w:tc>
          <w:tcPr>
            <w:tcW w:w="308" w:type="dxa"/>
            <w:tcBorders>
              <w:top w:val="nil"/>
              <w:left w:val="nil"/>
              <w:bottom w:val="single" w:sz="4" w:space="0" w:color="auto"/>
              <w:right w:val="single" w:sz="4" w:space="0" w:color="auto"/>
            </w:tcBorders>
            <w:shd w:val="clear" w:color="auto" w:fill="auto"/>
            <w:noWrap/>
            <w:vAlign w:val="bottom"/>
            <w:hideMark/>
          </w:tcPr>
          <w:p w14:paraId="18D87C88"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4</w:t>
            </w:r>
          </w:p>
        </w:tc>
        <w:tc>
          <w:tcPr>
            <w:tcW w:w="399" w:type="dxa"/>
            <w:tcBorders>
              <w:top w:val="nil"/>
              <w:left w:val="nil"/>
              <w:bottom w:val="single" w:sz="4" w:space="0" w:color="auto"/>
              <w:right w:val="single" w:sz="4" w:space="0" w:color="auto"/>
            </w:tcBorders>
            <w:shd w:val="clear" w:color="auto" w:fill="auto"/>
            <w:noWrap/>
            <w:vAlign w:val="bottom"/>
            <w:hideMark/>
          </w:tcPr>
          <w:p w14:paraId="442E3616"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5</w:t>
            </w:r>
          </w:p>
        </w:tc>
        <w:tc>
          <w:tcPr>
            <w:tcW w:w="399" w:type="dxa"/>
            <w:tcBorders>
              <w:top w:val="nil"/>
              <w:left w:val="nil"/>
              <w:bottom w:val="single" w:sz="4" w:space="0" w:color="auto"/>
              <w:right w:val="single" w:sz="4" w:space="0" w:color="auto"/>
            </w:tcBorders>
            <w:shd w:val="clear" w:color="auto" w:fill="auto"/>
            <w:noWrap/>
            <w:vAlign w:val="bottom"/>
            <w:hideMark/>
          </w:tcPr>
          <w:p w14:paraId="3BDDCB2D"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46C84760"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0C671967"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A462AA1"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20DE54C2"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0C664A08"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r>
      <w:tr w:rsidR="00862728" w:rsidRPr="002B6022" w14:paraId="0DA10685" w14:textId="77777777" w:rsidTr="00CD2018">
        <w:trPr>
          <w:trHeight w:val="70"/>
        </w:trPr>
        <w:tc>
          <w:tcPr>
            <w:tcW w:w="586" w:type="dxa"/>
            <w:vMerge/>
            <w:tcBorders>
              <w:top w:val="nil"/>
              <w:left w:val="single" w:sz="4" w:space="0" w:color="auto"/>
              <w:bottom w:val="single" w:sz="4" w:space="0" w:color="auto"/>
              <w:right w:val="single" w:sz="4" w:space="0" w:color="auto"/>
            </w:tcBorders>
            <w:vAlign w:val="center"/>
            <w:hideMark/>
          </w:tcPr>
          <w:p w14:paraId="76102B57" w14:textId="77777777" w:rsidR="00862728" w:rsidRPr="002B6022" w:rsidRDefault="00862728" w:rsidP="00862728">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473" w:type="dxa"/>
            <w:vMerge/>
            <w:tcBorders>
              <w:top w:val="single" w:sz="4" w:space="0" w:color="auto"/>
              <w:left w:val="single" w:sz="4" w:space="0" w:color="auto"/>
              <w:bottom w:val="single" w:sz="4" w:space="0" w:color="auto"/>
              <w:right w:val="single" w:sz="4" w:space="0" w:color="auto"/>
            </w:tcBorders>
            <w:vAlign w:val="center"/>
          </w:tcPr>
          <w:p w14:paraId="7E1ADB2A"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5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55B9D91" w14:textId="086A6313"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PC1.5</w:t>
            </w:r>
          </w:p>
        </w:tc>
        <w:tc>
          <w:tcPr>
            <w:tcW w:w="2340" w:type="dxa"/>
            <w:tcBorders>
              <w:top w:val="nil"/>
              <w:left w:val="nil"/>
              <w:bottom w:val="single" w:sz="4" w:space="0" w:color="auto"/>
              <w:right w:val="single" w:sz="4" w:space="0" w:color="auto"/>
            </w:tcBorders>
            <w:shd w:val="clear" w:color="auto" w:fill="auto"/>
            <w:noWrap/>
            <w:vAlign w:val="center"/>
            <w:hideMark/>
          </w:tcPr>
          <w:p w14:paraId="769EBEAB"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 </w:t>
            </w:r>
          </w:p>
        </w:tc>
        <w:tc>
          <w:tcPr>
            <w:tcW w:w="1488" w:type="dxa"/>
            <w:tcBorders>
              <w:top w:val="nil"/>
              <w:left w:val="nil"/>
              <w:bottom w:val="single" w:sz="4" w:space="0" w:color="auto"/>
              <w:right w:val="single" w:sz="4" w:space="0" w:color="auto"/>
            </w:tcBorders>
            <w:shd w:val="clear" w:color="auto" w:fill="auto"/>
            <w:noWrap/>
            <w:vAlign w:val="center"/>
            <w:hideMark/>
          </w:tcPr>
          <w:p w14:paraId="4305AB1E" w14:textId="264C80E4"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PC2</w:t>
            </w:r>
            <w:r w:rsidR="00CD2018">
              <w:rPr>
                <w:rFonts w:asciiTheme="minorHAnsi" w:hAnsiTheme="minorHAnsi" w:cstheme="minorHAnsi"/>
                <w:color w:val="000000"/>
                <w:sz w:val="18"/>
                <w:szCs w:val="18"/>
                <w:lang w:val="en-US" w:eastAsia="en-US"/>
              </w:rPr>
              <w:t xml:space="preserve"> band</w:t>
            </w:r>
          </w:p>
        </w:tc>
        <w:tc>
          <w:tcPr>
            <w:tcW w:w="646" w:type="dxa"/>
            <w:tcBorders>
              <w:top w:val="nil"/>
              <w:left w:val="nil"/>
              <w:bottom w:val="single" w:sz="4" w:space="0" w:color="auto"/>
              <w:right w:val="single" w:sz="4" w:space="0" w:color="auto"/>
            </w:tcBorders>
            <w:shd w:val="clear" w:color="auto" w:fill="auto"/>
            <w:noWrap/>
            <w:vAlign w:val="bottom"/>
            <w:hideMark/>
          </w:tcPr>
          <w:p w14:paraId="4B82879F"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8/10</w:t>
            </w:r>
          </w:p>
        </w:tc>
        <w:tc>
          <w:tcPr>
            <w:tcW w:w="490" w:type="dxa"/>
            <w:tcBorders>
              <w:top w:val="nil"/>
              <w:left w:val="nil"/>
              <w:bottom w:val="single" w:sz="4" w:space="0" w:color="auto"/>
              <w:right w:val="single" w:sz="4" w:space="0" w:color="auto"/>
            </w:tcBorders>
            <w:shd w:val="clear" w:color="auto" w:fill="auto"/>
            <w:noWrap/>
            <w:vAlign w:val="bottom"/>
            <w:hideMark/>
          </w:tcPr>
          <w:p w14:paraId="6999C3EA"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582" w:type="dxa"/>
            <w:tcBorders>
              <w:top w:val="nil"/>
              <w:left w:val="nil"/>
              <w:bottom w:val="single" w:sz="4" w:space="0" w:color="auto"/>
              <w:right w:val="single" w:sz="4" w:space="0" w:color="auto"/>
            </w:tcBorders>
            <w:shd w:val="clear" w:color="auto" w:fill="auto"/>
            <w:noWrap/>
            <w:vAlign w:val="bottom"/>
            <w:hideMark/>
          </w:tcPr>
          <w:p w14:paraId="4AFDCA17"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053EA548"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4F57753A"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2</w:t>
            </w:r>
          </w:p>
        </w:tc>
        <w:tc>
          <w:tcPr>
            <w:tcW w:w="399" w:type="dxa"/>
            <w:tcBorders>
              <w:top w:val="nil"/>
              <w:left w:val="nil"/>
              <w:bottom w:val="single" w:sz="4" w:space="0" w:color="auto"/>
              <w:right w:val="single" w:sz="4" w:space="0" w:color="auto"/>
            </w:tcBorders>
            <w:shd w:val="clear" w:color="auto" w:fill="auto"/>
            <w:noWrap/>
            <w:vAlign w:val="bottom"/>
            <w:hideMark/>
          </w:tcPr>
          <w:p w14:paraId="69390324"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4B3A6A72"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3</w:t>
            </w:r>
          </w:p>
        </w:tc>
        <w:tc>
          <w:tcPr>
            <w:tcW w:w="399" w:type="dxa"/>
            <w:tcBorders>
              <w:top w:val="nil"/>
              <w:left w:val="nil"/>
              <w:bottom w:val="single" w:sz="4" w:space="0" w:color="auto"/>
              <w:right w:val="single" w:sz="4" w:space="0" w:color="auto"/>
            </w:tcBorders>
            <w:shd w:val="clear" w:color="auto" w:fill="auto"/>
            <w:noWrap/>
            <w:vAlign w:val="bottom"/>
            <w:hideMark/>
          </w:tcPr>
          <w:p w14:paraId="1B12869C"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30C2D76E"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4</w:t>
            </w:r>
          </w:p>
        </w:tc>
        <w:tc>
          <w:tcPr>
            <w:tcW w:w="399" w:type="dxa"/>
            <w:tcBorders>
              <w:top w:val="nil"/>
              <w:left w:val="nil"/>
              <w:bottom w:val="single" w:sz="4" w:space="0" w:color="auto"/>
              <w:right w:val="single" w:sz="4" w:space="0" w:color="auto"/>
            </w:tcBorders>
            <w:shd w:val="clear" w:color="auto" w:fill="auto"/>
            <w:noWrap/>
            <w:vAlign w:val="bottom"/>
            <w:hideMark/>
          </w:tcPr>
          <w:p w14:paraId="3DCF58C0"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68C83A8"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5</w:t>
            </w:r>
          </w:p>
        </w:tc>
        <w:tc>
          <w:tcPr>
            <w:tcW w:w="399" w:type="dxa"/>
            <w:tcBorders>
              <w:top w:val="nil"/>
              <w:left w:val="nil"/>
              <w:bottom w:val="single" w:sz="4" w:space="0" w:color="auto"/>
              <w:right w:val="single" w:sz="4" w:space="0" w:color="auto"/>
            </w:tcBorders>
            <w:shd w:val="clear" w:color="auto" w:fill="auto"/>
            <w:noWrap/>
            <w:vAlign w:val="bottom"/>
            <w:hideMark/>
          </w:tcPr>
          <w:p w14:paraId="67A3AFED"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r>
      <w:tr w:rsidR="00862728" w:rsidRPr="002B6022" w14:paraId="1E8E6245" w14:textId="77777777" w:rsidTr="00CD2018">
        <w:trPr>
          <w:trHeight w:val="70"/>
        </w:trPr>
        <w:tc>
          <w:tcPr>
            <w:tcW w:w="586" w:type="dxa"/>
            <w:vMerge/>
            <w:tcBorders>
              <w:top w:val="nil"/>
              <w:left w:val="single" w:sz="4" w:space="0" w:color="auto"/>
              <w:bottom w:val="single" w:sz="4" w:space="0" w:color="auto"/>
              <w:right w:val="single" w:sz="4" w:space="0" w:color="auto"/>
            </w:tcBorders>
            <w:vAlign w:val="center"/>
            <w:hideMark/>
          </w:tcPr>
          <w:p w14:paraId="7583D39C" w14:textId="77777777" w:rsidR="00862728" w:rsidRPr="002B6022" w:rsidRDefault="00862728" w:rsidP="00862728">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473" w:type="dxa"/>
            <w:vMerge/>
            <w:tcBorders>
              <w:top w:val="single" w:sz="4" w:space="0" w:color="auto"/>
              <w:left w:val="single" w:sz="4" w:space="0" w:color="auto"/>
              <w:bottom w:val="single" w:sz="4" w:space="0" w:color="auto"/>
              <w:right w:val="single" w:sz="4" w:space="0" w:color="auto"/>
            </w:tcBorders>
            <w:vAlign w:val="center"/>
          </w:tcPr>
          <w:p w14:paraId="07C8CC7C" w14:textId="77777777" w:rsidR="00862728" w:rsidRPr="002B6022" w:rsidRDefault="00862728" w:rsidP="00862728">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556" w:type="dxa"/>
            <w:vMerge/>
            <w:tcBorders>
              <w:top w:val="nil"/>
              <w:left w:val="single" w:sz="4" w:space="0" w:color="auto"/>
              <w:bottom w:val="single" w:sz="4" w:space="0" w:color="auto"/>
              <w:right w:val="single" w:sz="4" w:space="0" w:color="auto"/>
            </w:tcBorders>
            <w:vAlign w:val="center"/>
            <w:hideMark/>
          </w:tcPr>
          <w:p w14:paraId="5D5A09D2" w14:textId="41395CA5" w:rsidR="00862728" w:rsidRPr="002B6022" w:rsidRDefault="00862728" w:rsidP="00862728">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2340" w:type="dxa"/>
            <w:tcBorders>
              <w:top w:val="nil"/>
              <w:left w:val="nil"/>
              <w:bottom w:val="single" w:sz="4" w:space="0" w:color="auto"/>
              <w:right w:val="single" w:sz="4" w:space="0" w:color="auto"/>
            </w:tcBorders>
            <w:shd w:val="clear" w:color="auto" w:fill="auto"/>
            <w:noWrap/>
            <w:vAlign w:val="center"/>
            <w:hideMark/>
          </w:tcPr>
          <w:p w14:paraId="0C9EBCC8"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 </w:t>
            </w:r>
          </w:p>
        </w:tc>
        <w:tc>
          <w:tcPr>
            <w:tcW w:w="1488" w:type="dxa"/>
            <w:tcBorders>
              <w:top w:val="nil"/>
              <w:left w:val="nil"/>
              <w:bottom w:val="single" w:sz="4" w:space="0" w:color="auto"/>
              <w:right w:val="single" w:sz="4" w:space="0" w:color="auto"/>
            </w:tcBorders>
            <w:shd w:val="clear" w:color="auto" w:fill="auto"/>
            <w:noWrap/>
            <w:vAlign w:val="center"/>
            <w:hideMark/>
          </w:tcPr>
          <w:p w14:paraId="40BCF223" w14:textId="0CEF51AD"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PC3</w:t>
            </w:r>
            <w:r w:rsidR="00CD2018">
              <w:rPr>
                <w:rFonts w:asciiTheme="minorHAnsi" w:hAnsiTheme="minorHAnsi" w:cstheme="minorHAnsi"/>
                <w:color w:val="000000"/>
                <w:sz w:val="18"/>
                <w:szCs w:val="18"/>
                <w:lang w:val="en-US" w:eastAsia="en-US"/>
              </w:rPr>
              <w:t xml:space="preserve"> band</w:t>
            </w:r>
          </w:p>
        </w:tc>
        <w:tc>
          <w:tcPr>
            <w:tcW w:w="646" w:type="dxa"/>
            <w:tcBorders>
              <w:top w:val="nil"/>
              <w:left w:val="nil"/>
              <w:bottom w:val="single" w:sz="4" w:space="0" w:color="auto"/>
              <w:right w:val="single" w:sz="4" w:space="0" w:color="auto"/>
            </w:tcBorders>
            <w:shd w:val="clear" w:color="auto" w:fill="auto"/>
            <w:noWrap/>
            <w:vAlign w:val="bottom"/>
            <w:hideMark/>
          </w:tcPr>
          <w:p w14:paraId="2BA20C5F"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9</w:t>
            </w:r>
          </w:p>
        </w:tc>
        <w:tc>
          <w:tcPr>
            <w:tcW w:w="490" w:type="dxa"/>
            <w:tcBorders>
              <w:top w:val="nil"/>
              <w:left w:val="nil"/>
              <w:bottom w:val="single" w:sz="4" w:space="0" w:color="auto"/>
              <w:right w:val="single" w:sz="4" w:space="0" w:color="auto"/>
            </w:tcBorders>
            <w:shd w:val="clear" w:color="auto" w:fill="auto"/>
            <w:noWrap/>
            <w:vAlign w:val="bottom"/>
            <w:hideMark/>
          </w:tcPr>
          <w:p w14:paraId="02C16252"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582" w:type="dxa"/>
            <w:tcBorders>
              <w:top w:val="nil"/>
              <w:left w:val="nil"/>
              <w:bottom w:val="single" w:sz="4" w:space="0" w:color="auto"/>
              <w:right w:val="single" w:sz="4" w:space="0" w:color="auto"/>
            </w:tcBorders>
            <w:shd w:val="clear" w:color="auto" w:fill="auto"/>
            <w:noWrap/>
            <w:vAlign w:val="bottom"/>
            <w:hideMark/>
          </w:tcPr>
          <w:p w14:paraId="4FE5940B"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356D42F0"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3BADD2F8"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2</w:t>
            </w:r>
          </w:p>
        </w:tc>
        <w:tc>
          <w:tcPr>
            <w:tcW w:w="399" w:type="dxa"/>
            <w:tcBorders>
              <w:top w:val="nil"/>
              <w:left w:val="nil"/>
              <w:bottom w:val="single" w:sz="4" w:space="0" w:color="auto"/>
              <w:right w:val="single" w:sz="4" w:space="0" w:color="auto"/>
            </w:tcBorders>
            <w:shd w:val="clear" w:color="auto" w:fill="auto"/>
            <w:noWrap/>
            <w:vAlign w:val="bottom"/>
            <w:hideMark/>
          </w:tcPr>
          <w:p w14:paraId="16834F82"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3</w:t>
            </w:r>
          </w:p>
        </w:tc>
        <w:tc>
          <w:tcPr>
            <w:tcW w:w="399" w:type="dxa"/>
            <w:tcBorders>
              <w:top w:val="nil"/>
              <w:left w:val="nil"/>
              <w:bottom w:val="single" w:sz="4" w:space="0" w:color="auto"/>
              <w:right w:val="single" w:sz="4" w:space="0" w:color="auto"/>
            </w:tcBorders>
            <w:shd w:val="clear" w:color="auto" w:fill="auto"/>
            <w:noWrap/>
            <w:vAlign w:val="bottom"/>
            <w:hideMark/>
          </w:tcPr>
          <w:p w14:paraId="468DF8C8"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4F8DE03B"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4</w:t>
            </w:r>
          </w:p>
        </w:tc>
        <w:tc>
          <w:tcPr>
            <w:tcW w:w="399" w:type="dxa"/>
            <w:tcBorders>
              <w:top w:val="nil"/>
              <w:left w:val="nil"/>
              <w:bottom w:val="single" w:sz="4" w:space="0" w:color="auto"/>
              <w:right w:val="single" w:sz="4" w:space="0" w:color="auto"/>
            </w:tcBorders>
            <w:shd w:val="clear" w:color="auto" w:fill="auto"/>
            <w:noWrap/>
            <w:vAlign w:val="bottom"/>
            <w:hideMark/>
          </w:tcPr>
          <w:p w14:paraId="10E00D88"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5</w:t>
            </w:r>
          </w:p>
        </w:tc>
        <w:tc>
          <w:tcPr>
            <w:tcW w:w="399" w:type="dxa"/>
            <w:tcBorders>
              <w:top w:val="nil"/>
              <w:left w:val="nil"/>
              <w:bottom w:val="single" w:sz="4" w:space="0" w:color="auto"/>
              <w:right w:val="single" w:sz="4" w:space="0" w:color="auto"/>
            </w:tcBorders>
            <w:shd w:val="clear" w:color="auto" w:fill="auto"/>
            <w:noWrap/>
            <w:vAlign w:val="bottom"/>
            <w:hideMark/>
          </w:tcPr>
          <w:p w14:paraId="7E73C290"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39FC1C4D"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7D697E8"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r>
    </w:tbl>
    <w:p w14:paraId="5DC6CBA3" w14:textId="3BCF753B" w:rsidR="002B6022" w:rsidRDefault="002B6022" w:rsidP="000962B7">
      <w:pPr>
        <w:spacing w:after="0"/>
        <w:rPr>
          <w:rFonts w:eastAsia="Arial"/>
          <w:lang w:eastAsia="zh-CN"/>
        </w:rPr>
      </w:pPr>
    </w:p>
    <w:p w14:paraId="13F6D040" w14:textId="287A2AA3" w:rsidR="00C72111" w:rsidRPr="00C72111" w:rsidRDefault="00C72111" w:rsidP="00C72111">
      <w:pPr>
        <w:spacing w:after="0"/>
        <w:rPr>
          <w:rFonts w:eastAsia="Arial"/>
          <w:lang w:eastAsia="zh-CN"/>
        </w:rPr>
      </w:pPr>
      <w:r>
        <w:rPr>
          <w:rFonts w:eastAsia="Arial"/>
          <w:lang w:eastAsia="zh-CN"/>
        </w:rPr>
        <w:t>Table 6 description:</w:t>
      </w:r>
    </w:p>
    <w:p w14:paraId="5BBE858F" w14:textId="3A0E75BA" w:rsidR="00C72111" w:rsidRDefault="00C72111" w:rsidP="00C72111">
      <w:pPr>
        <w:pStyle w:val="ListParagraph"/>
        <w:numPr>
          <w:ilvl w:val="0"/>
          <w:numId w:val="31"/>
        </w:numPr>
        <w:spacing w:after="0"/>
        <w:ind w:firstLineChars="0"/>
        <w:rPr>
          <w:rFonts w:eastAsia="Arial"/>
          <w:lang w:eastAsia="zh-CN"/>
        </w:rPr>
      </w:pPr>
      <w:r>
        <w:rPr>
          <w:rFonts w:eastAsia="Arial"/>
          <w:lang w:eastAsia="zh-CN"/>
        </w:rPr>
        <w:t>Col</w:t>
      </w:r>
      <w:r w:rsidR="00812B6D">
        <w:rPr>
          <w:rFonts w:eastAsia="Arial"/>
          <w:lang w:eastAsia="zh-CN"/>
        </w:rPr>
        <w:t xml:space="preserve">umn </w:t>
      </w:r>
      <w:r>
        <w:rPr>
          <w:rFonts w:eastAsia="Arial"/>
          <w:lang w:eastAsia="zh-CN"/>
        </w:rPr>
        <w:t>1: MSD to own DL band out of 2DL/2UL combination or third band in a 3DL / 2UL combination.</w:t>
      </w:r>
    </w:p>
    <w:p w14:paraId="37169C03" w14:textId="46846F2D" w:rsidR="00C72111" w:rsidRDefault="00C72111" w:rsidP="00C72111">
      <w:pPr>
        <w:pStyle w:val="ListParagraph"/>
        <w:numPr>
          <w:ilvl w:val="0"/>
          <w:numId w:val="31"/>
        </w:numPr>
        <w:spacing w:after="0"/>
        <w:ind w:firstLineChars="0"/>
        <w:rPr>
          <w:rFonts w:eastAsia="Arial"/>
          <w:lang w:eastAsia="zh-CN"/>
        </w:rPr>
      </w:pPr>
      <w:r w:rsidRPr="002B6022">
        <w:rPr>
          <w:rFonts w:eastAsia="Arial"/>
          <w:lang w:eastAsia="zh-CN"/>
        </w:rPr>
        <w:t>Col</w:t>
      </w:r>
      <w:r w:rsidR="00812B6D">
        <w:rPr>
          <w:rFonts w:eastAsia="Arial"/>
          <w:lang w:eastAsia="zh-CN"/>
        </w:rPr>
        <w:t>umn</w:t>
      </w:r>
      <w:r w:rsidR="00812B6D">
        <w:rPr>
          <w:rFonts w:eastAsia="Arial"/>
          <w:lang w:eastAsia="zh-CN"/>
        </w:rPr>
        <w:t xml:space="preserve"> </w:t>
      </w:r>
      <w:r w:rsidRPr="002B6022">
        <w:rPr>
          <w:rFonts w:eastAsia="Arial"/>
          <w:lang w:eastAsia="zh-CN"/>
        </w:rPr>
        <w:t xml:space="preserve">2: </w:t>
      </w:r>
      <w:r>
        <w:rPr>
          <w:rFonts w:eastAsia="Arial"/>
          <w:lang w:eastAsia="zh-CN"/>
        </w:rPr>
        <w:t>I</w:t>
      </w:r>
      <w:r w:rsidRPr="002B6022">
        <w:rPr>
          <w:rFonts w:eastAsia="Arial"/>
          <w:lang w:eastAsia="zh-CN"/>
        </w:rPr>
        <w:t>nter</w:t>
      </w:r>
      <w:r>
        <w:rPr>
          <w:rFonts w:eastAsia="Arial"/>
          <w:lang w:eastAsia="zh-CN"/>
        </w:rPr>
        <w:t>-</w:t>
      </w:r>
      <w:r w:rsidRPr="002B6022">
        <w:rPr>
          <w:rFonts w:eastAsia="Arial"/>
          <w:lang w:eastAsia="zh-CN"/>
        </w:rPr>
        <w:t>band power class, Col</w:t>
      </w:r>
      <w:r w:rsidR="00812B6D">
        <w:rPr>
          <w:rFonts w:eastAsia="Arial"/>
          <w:lang w:eastAsia="zh-CN"/>
        </w:rPr>
        <w:t>umn</w:t>
      </w:r>
      <w:r w:rsidR="00812B6D">
        <w:rPr>
          <w:rFonts w:eastAsia="Arial"/>
          <w:lang w:eastAsia="zh-CN"/>
        </w:rPr>
        <w:t xml:space="preserve"> </w:t>
      </w:r>
      <w:r w:rsidRPr="002B6022">
        <w:rPr>
          <w:rFonts w:eastAsia="Arial"/>
          <w:lang w:eastAsia="zh-CN"/>
        </w:rPr>
        <w:t xml:space="preserve">3: </w:t>
      </w:r>
      <w:r>
        <w:rPr>
          <w:rFonts w:eastAsia="Arial"/>
          <w:lang w:eastAsia="zh-CN"/>
        </w:rPr>
        <w:t>N</w:t>
      </w:r>
      <w:r w:rsidRPr="002B6022">
        <w:rPr>
          <w:rFonts w:eastAsia="Arial"/>
          <w:lang w:eastAsia="zh-CN"/>
        </w:rPr>
        <w:t>umber of Tx, Col</w:t>
      </w:r>
      <w:r w:rsidR="00812B6D">
        <w:rPr>
          <w:rFonts w:eastAsia="Arial"/>
          <w:lang w:eastAsia="zh-CN"/>
        </w:rPr>
        <w:t>umn</w:t>
      </w:r>
      <w:r w:rsidR="00812B6D">
        <w:rPr>
          <w:rFonts w:eastAsia="Arial"/>
          <w:lang w:eastAsia="zh-CN"/>
        </w:rPr>
        <w:t xml:space="preserve"> </w:t>
      </w:r>
      <w:r>
        <w:rPr>
          <w:rFonts w:eastAsia="Arial"/>
          <w:lang w:eastAsia="zh-CN"/>
        </w:rPr>
        <w:t>4: Per band power class (when needed), Col</w:t>
      </w:r>
      <w:r w:rsidR="00812B6D">
        <w:rPr>
          <w:rFonts w:eastAsia="Arial"/>
          <w:lang w:eastAsia="zh-CN"/>
        </w:rPr>
        <w:t>umn</w:t>
      </w:r>
      <w:r w:rsidR="00812B6D">
        <w:rPr>
          <w:rFonts w:eastAsia="Arial"/>
          <w:lang w:eastAsia="zh-CN"/>
        </w:rPr>
        <w:t xml:space="preserve"> </w:t>
      </w:r>
      <w:r>
        <w:rPr>
          <w:rFonts w:eastAsia="Arial"/>
          <w:lang w:eastAsia="zh-CN"/>
        </w:rPr>
        <w:t>5: Power class of victim band.</w:t>
      </w:r>
    </w:p>
    <w:p w14:paraId="796BE97E" w14:textId="7D8E57B9" w:rsidR="00C72111" w:rsidRDefault="00C72111" w:rsidP="00C72111">
      <w:pPr>
        <w:pStyle w:val="ListParagraph"/>
        <w:numPr>
          <w:ilvl w:val="0"/>
          <w:numId w:val="31"/>
        </w:numPr>
        <w:spacing w:after="0"/>
        <w:ind w:firstLineChars="0"/>
        <w:rPr>
          <w:rFonts w:eastAsia="Arial"/>
          <w:lang w:eastAsia="zh-CN"/>
        </w:rPr>
      </w:pPr>
      <w:r>
        <w:rPr>
          <w:rFonts w:eastAsia="Arial"/>
          <w:lang w:eastAsia="zh-CN"/>
        </w:rPr>
        <w:t>Col</w:t>
      </w:r>
      <w:r w:rsidR="00812B6D">
        <w:rPr>
          <w:rFonts w:eastAsia="Arial"/>
          <w:lang w:eastAsia="zh-CN"/>
        </w:rPr>
        <w:t>umn</w:t>
      </w:r>
      <w:r w:rsidR="00812B6D">
        <w:rPr>
          <w:rFonts w:eastAsia="Arial"/>
          <w:lang w:eastAsia="zh-CN"/>
        </w:rPr>
        <w:t xml:space="preserve"> </w:t>
      </w:r>
      <w:r>
        <w:rPr>
          <w:rFonts w:eastAsia="Arial"/>
          <w:lang w:eastAsia="zh-CN"/>
        </w:rPr>
        <w:t xml:space="preserve">6: Corresponding cases in previous </w:t>
      </w:r>
      <w:r w:rsidR="00812B6D">
        <w:rPr>
          <w:rFonts w:eastAsia="Arial"/>
          <w:lang w:eastAsia="zh-CN"/>
        </w:rPr>
        <w:t>T</w:t>
      </w:r>
      <w:r>
        <w:rPr>
          <w:rFonts w:eastAsia="Arial"/>
          <w:lang w:eastAsia="zh-CN"/>
        </w:rPr>
        <w:t xml:space="preserve">ables </w:t>
      </w:r>
      <w:r w:rsidR="00DF35CE">
        <w:rPr>
          <w:rFonts w:eastAsia="Arial"/>
          <w:lang w:eastAsia="zh-CN"/>
        </w:rPr>
        <w:t>4</w:t>
      </w:r>
      <w:r w:rsidR="00812B6D">
        <w:rPr>
          <w:rFonts w:eastAsia="Arial"/>
          <w:lang w:eastAsia="zh-CN"/>
        </w:rPr>
        <w:t xml:space="preserve"> and </w:t>
      </w:r>
      <w:r w:rsidR="00DF35CE">
        <w:rPr>
          <w:rFonts w:eastAsia="Arial"/>
          <w:lang w:eastAsia="zh-CN"/>
        </w:rPr>
        <w:t>5</w:t>
      </w:r>
      <w:r>
        <w:rPr>
          <w:rFonts w:eastAsia="Arial"/>
          <w:lang w:eastAsia="zh-CN"/>
        </w:rPr>
        <w:t>.</w:t>
      </w:r>
    </w:p>
    <w:p w14:paraId="3BE96EC6" w14:textId="77777777" w:rsidR="00C72111" w:rsidRDefault="00C72111" w:rsidP="00C72111">
      <w:pPr>
        <w:pStyle w:val="ListParagraph"/>
        <w:numPr>
          <w:ilvl w:val="0"/>
          <w:numId w:val="31"/>
        </w:numPr>
        <w:spacing w:after="0"/>
        <w:ind w:firstLineChars="0"/>
        <w:rPr>
          <w:rFonts w:eastAsia="Arial"/>
          <w:lang w:eastAsia="zh-CN"/>
        </w:rPr>
      </w:pPr>
      <w:r>
        <w:rPr>
          <w:rFonts w:eastAsia="Arial"/>
          <w:lang w:eastAsia="zh-CN"/>
        </w:rPr>
        <w:t xml:space="preserve">Finally, to which maximum </w:t>
      </w:r>
      <w:r w:rsidRPr="00862728">
        <w:rPr>
          <w:rFonts w:eastAsia="Arial"/>
          <w:lang w:eastAsia="zh-CN"/>
        </w:rPr>
        <w:t>∆</w:t>
      </w:r>
      <w:r>
        <w:rPr>
          <w:rFonts w:eastAsia="Arial"/>
          <w:lang w:eastAsia="zh-CN"/>
        </w:rPr>
        <w:t>MSD curve each IMD order applies per cases.</w:t>
      </w:r>
    </w:p>
    <w:p w14:paraId="054B8045" w14:textId="77777777" w:rsidR="00C72111" w:rsidRPr="00F22267" w:rsidRDefault="00C72111" w:rsidP="00C72111">
      <w:pPr>
        <w:spacing w:after="0"/>
        <w:rPr>
          <w:rFonts w:eastAsia="Arial"/>
          <w:lang w:eastAsia="zh-CN"/>
        </w:rPr>
      </w:pPr>
    </w:p>
    <w:p w14:paraId="3C847E7B" w14:textId="77777777" w:rsidR="00C72111" w:rsidRPr="005D6DEF" w:rsidRDefault="00C72111" w:rsidP="00C72111">
      <w:pPr>
        <w:spacing w:after="0"/>
        <w:rPr>
          <w:rFonts w:eastAsia="Arial"/>
          <w:b/>
          <w:bCs/>
          <w:lang w:eastAsia="zh-CN"/>
        </w:rPr>
      </w:pPr>
      <w:r w:rsidRPr="005D6DEF">
        <w:rPr>
          <w:rFonts w:eastAsia="Arial"/>
          <w:b/>
          <w:bCs/>
          <w:lang w:eastAsia="zh-CN"/>
        </w:rPr>
        <w:t>Observations:</w:t>
      </w:r>
    </w:p>
    <w:p w14:paraId="41F4FCFD" w14:textId="77777777" w:rsidR="00C72111" w:rsidRPr="005D6DEF" w:rsidRDefault="00C72111" w:rsidP="00C72111">
      <w:pPr>
        <w:pStyle w:val="ListParagraph"/>
        <w:numPr>
          <w:ilvl w:val="0"/>
          <w:numId w:val="32"/>
        </w:numPr>
        <w:spacing w:after="0"/>
        <w:ind w:firstLineChars="0"/>
        <w:rPr>
          <w:rFonts w:eastAsia="Arial"/>
          <w:b/>
          <w:bCs/>
          <w:lang w:eastAsia="zh-CN"/>
        </w:rPr>
      </w:pPr>
      <w:r w:rsidRPr="005D6DEF">
        <w:rPr>
          <w:rFonts w:eastAsia="Arial"/>
          <w:b/>
          <w:bCs/>
          <w:lang w:eastAsia="zh-CN"/>
        </w:rPr>
        <w:t xml:space="preserve">Multiple cases fall on the same </w:t>
      </w:r>
      <w:r w:rsidRPr="00862728">
        <w:rPr>
          <w:rFonts w:eastAsia="Arial"/>
          <w:lang w:eastAsia="zh-CN"/>
        </w:rPr>
        <w:t>∆</w:t>
      </w:r>
      <w:r w:rsidRPr="005D6DEF">
        <w:rPr>
          <w:rFonts w:eastAsia="Arial"/>
          <w:b/>
          <w:bCs/>
          <w:lang w:eastAsia="zh-CN"/>
        </w:rPr>
        <w:t>MSD curve</w:t>
      </w:r>
      <w:r>
        <w:rPr>
          <w:rFonts w:eastAsia="Arial"/>
          <w:b/>
          <w:bCs/>
          <w:lang w:eastAsia="zh-CN"/>
        </w:rPr>
        <w:t>,</w:t>
      </w:r>
      <w:r w:rsidRPr="005D6DEF">
        <w:rPr>
          <w:rFonts w:eastAsia="Arial"/>
          <w:b/>
          <w:bCs/>
          <w:lang w:eastAsia="zh-CN"/>
        </w:rPr>
        <w:t xml:space="preserve"> especially for 3DL and some are common between 2DL and 3DL.</w:t>
      </w:r>
    </w:p>
    <w:p w14:paraId="6E9A5A9C" w14:textId="29B6CBAB" w:rsidR="00C72111" w:rsidRPr="003E4980" w:rsidRDefault="00C72111" w:rsidP="00C72111">
      <w:pPr>
        <w:pStyle w:val="ListParagraph"/>
        <w:numPr>
          <w:ilvl w:val="0"/>
          <w:numId w:val="32"/>
        </w:numPr>
        <w:spacing w:after="0"/>
        <w:ind w:firstLineChars="0"/>
        <w:rPr>
          <w:rFonts w:eastAsia="Arial"/>
          <w:b/>
          <w:bCs/>
          <w:lang w:eastAsia="zh-CN"/>
        </w:rPr>
      </w:pPr>
      <w:r w:rsidRPr="005D6DEF">
        <w:rPr>
          <w:rFonts w:eastAsia="Arial"/>
          <w:b/>
          <w:bCs/>
          <w:lang w:eastAsia="zh-CN"/>
        </w:rPr>
        <w:t>Although it looks like a high number of case</w:t>
      </w:r>
      <w:r>
        <w:rPr>
          <w:rFonts w:eastAsia="Arial"/>
          <w:b/>
          <w:bCs/>
          <w:lang w:eastAsia="zh-CN"/>
        </w:rPr>
        <w:t>s</w:t>
      </w:r>
      <w:r w:rsidRPr="005D6DEF">
        <w:rPr>
          <w:rFonts w:eastAsia="Arial"/>
          <w:b/>
          <w:bCs/>
          <w:lang w:eastAsia="zh-CN"/>
        </w:rPr>
        <w:t xml:space="preserve"> to be mapped</w:t>
      </w:r>
      <w:r>
        <w:rPr>
          <w:rFonts w:eastAsia="Arial"/>
          <w:b/>
          <w:bCs/>
          <w:lang w:eastAsia="zh-CN"/>
        </w:rPr>
        <w:t>,</w:t>
      </w:r>
      <w:r w:rsidRPr="005D6DEF">
        <w:rPr>
          <w:rFonts w:eastAsia="Arial"/>
          <w:b/>
          <w:bCs/>
          <w:lang w:eastAsia="zh-CN"/>
        </w:rPr>
        <w:t xml:space="preserve"> all the curves have a 3dB scaling to the others</w:t>
      </w:r>
      <w:r>
        <w:rPr>
          <w:rFonts w:eastAsia="Arial"/>
          <w:b/>
          <w:bCs/>
          <w:lang w:eastAsia="zh-CN"/>
        </w:rPr>
        <w:t xml:space="preserve"> and are </w:t>
      </w:r>
      <w:r w:rsidR="00812B6D">
        <w:rPr>
          <w:rFonts w:eastAsia="Arial"/>
          <w:b/>
          <w:bCs/>
          <w:lang w:eastAsia="zh-CN"/>
        </w:rPr>
        <w:t>like</w:t>
      </w:r>
      <w:r>
        <w:rPr>
          <w:rFonts w:eastAsia="Arial"/>
          <w:b/>
          <w:bCs/>
          <w:lang w:eastAsia="zh-CN"/>
        </w:rPr>
        <w:t xml:space="preserve"> the 1UL curves with 3</w:t>
      </w:r>
      <w:r w:rsidRPr="003E4980">
        <w:rPr>
          <w:rFonts w:eastAsia="Arial"/>
          <w:b/>
          <w:bCs/>
          <w:lang w:eastAsia="zh-CN"/>
        </w:rPr>
        <w:t xml:space="preserve">, </w:t>
      </w:r>
      <w:r>
        <w:rPr>
          <w:rFonts w:eastAsia="Arial"/>
          <w:b/>
          <w:bCs/>
          <w:lang w:eastAsia="zh-CN"/>
        </w:rPr>
        <w:t>6</w:t>
      </w:r>
      <w:r w:rsidRPr="003E4980">
        <w:rPr>
          <w:rFonts w:eastAsia="Arial"/>
          <w:b/>
          <w:bCs/>
          <w:lang w:eastAsia="zh-CN"/>
        </w:rPr>
        <w:t xml:space="preserve"> and </w:t>
      </w:r>
      <w:r>
        <w:rPr>
          <w:rFonts w:eastAsia="Arial"/>
          <w:b/>
          <w:bCs/>
          <w:lang w:eastAsia="zh-CN"/>
        </w:rPr>
        <w:t>9</w:t>
      </w:r>
      <w:r w:rsidRPr="003E4980">
        <w:rPr>
          <w:rFonts w:eastAsia="Arial"/>
          <w:b/>
          <w:bCs/>
          <w:lang w:eastAsia="zh-CN"/>
        </w:rPr>
        <w:t xml:space="preserve">dB </w:t>
      </w:r>
      <w:r w:rsidRPr="004755FE">
        <w:rPr>
          <w:rFonts w:eastAsia="Arial"/>
          <w:b/>
          <w:bCs/>
          <w:lang w:eastAsia="zh-CN"/>
        </w:rPr>
        <w:t>∆</w:t>
      </w:r>
      <w:proofErr w:type="spellStart"/>
      <w:r w:rsidRPr="004755FE">
        <w:rPr>
          <w:rFonts w:eastAsia="Arial"/>
          <w:b/>
          <w:bCs/>
          <w:lang w:eastAsia="zh-CN"/>
        </w:rPr>
        <w:t>MSDmax</w:t>
      </w:r>
      <w:proofErr w:type="spellEnd"/>
      <w:r w:rsidRPr="004755FE">
        <w:rPr>
          <w:rFonts w:eastAsia="Arial"/>
          <w:b/>
          <w:bCs/>
          <w:lang w:eastAsia="zh-CN"/>
        </w:rPr>
        <w:t>.</w:t>
      </w:r>
    </w:p>
    <w:p w14:paraId="26FB17A0" w14:textId="77777777" w:rsidR="00C72111" w:rsidRDefault="00C72111" w:rsidP="00DF35CE">
      <w:pPr>
        <w:pStyle w:val="Caption"/>
        <w:keepNext/>
        <w:spacing w:after="0"/>
      </w:pPr>
    </w:p>
    <w:p w14:paraId="52799877" w14:textId="3A90EAF4" w:rsidR="00DF2DA4" w:rsidRDefault="00DF2DA4" w:rsidP="005E5945">
      <w:pPr>
        <w:spacing w:after="0"/>
        <w:rPr>
          <w:rFonts w:eastAsia="Arial"/>
          <w:lang w:eastAsia="zh-CN"/>
        </w:rPr>
      </w:pPr>
      <w:r>
        <w:rPr>
          <w:rFonts w:eastAsia="Arial"/>
          <w:lang w:eastAsia="zh-CN"/>
        </w:rPr>
        <w:t xml:space="preserve">In the work above, we wanted to calculate the MSD increase covering all the cases we identified without further simplification. In the contribution [2] however, the proposal </w:t>
      </w:r>
      <w:r w:rsidR="00CF0C59">
        <w:rPr>
          <w:rFonts w:eastAsia="Arial"/>
          <w:lang w:eastAsia="zh-CN"/>
        </w:rPr>
        <w:t>is</w:t>
      </w:r>
      <w:r w:rsidR="003E4980">
        <w:rPr>
          <w:rFonts w:eastAsia="Arial"/>
          <w:lang w:eastAsia="zh-CN"/>
        </w:rPr>
        <w:t xml:space="preserve"> further</w:t>
      </w:r>
      <w:r w:rsidR="00CF0C59">
        <w:rPr>
          <w:rFonts w:eastAsia="Arial"/>
          <w:lang w:eastAsia="zh-CN"/>
        </w:rPr>
        <w:t xml:space="preserve"> simplified </w:t>
      </w:r>
      <w:r w:rsidR="003E4980">
        <w:rPr>
          <w:rFonts w:eastAsia="Arial"/>
          <w:lang w:eastAsia="zh-CN"/>
        </w:rPr>
        <w:t xml:space="preserve">with a </w:t>
      </w:r>
      <w:r w:rsidR="004755FE" w:rsidRPr="00862728">
        <w:rPr>
          <w:rFonts w:eastAsia="Arial"/>
          <w:b/>
          <w:bCs/>
          <w:lang w:eastAsia="zh-CN"/>
        </w:rPr>
        <w:t>∆</w:t>
      </w:r>
      <w:r w:rsidR="003E4980">
        <w:rPr>
          <w:rFonts w:eastAsia="Arial"/>
          <w:lang w:eastAsia="zh-CN"/>
        </w:rPr>
        <w:t xml:space="preserve">MSD per IMD order and PC2 or PC1.5 inter-band power class as in Table 7 and use an LUT rather that the equation model we proposed earlier </w:t>
      </w:r>
      <w:r w:rsidR="004755FE">
        <w:rPr>
          <w:rFonts w:eastAsia="Arial"/>
          <w:lang w:eastAsia="zh-CN"/>
        </w:rPr>
        <w:t>(still provided</w:t>
      </w:r>
      <w:r w:rsidR="003E4980">
        <w:rPr>
          <w:rFonts w:eastAsia="Arial"/>
          <w:lang w:eastAsia="zh-CN"/>
        </w:rPr>
        <w:t xml:space="preserve"> in annex</w:t>
      </w:r>
      <w:r w:rsidR="004755FE">
        <w:rPr>
          <w:rFonts w:eastAsia="Arial"/>
          <w:lang w:eastAsia="zh-CN"/>
        </w:rPr>
        <w:t>)</w:t>
      </w:r>
      <w:r w:rsidR="003E4980">
        <w:rPr>
          <w:rFonts w:eastAsia="Arial"/>
          <w:lang w:eastAsia="zh-CN"/>
        </w:rPr>
        <w:t>.</w:t>
      </w:r>
    </w:p>
    <w:p w14:paraId="121F0DA0" w14:textId="4C5A8013" w:rsidR="00CF0C59" w:rsidRDefault="00CF0C59" w:rsidP="005E5945">
      <w:pPr>
        <w:spacing w:after="0"/>
        <w:rPr>
          <w:rFonts w:eastAsia="Arial"/>
          <w:lang w:eastAsia="zh-CN"/>
        </w:rPr>
      </w:pPr>
    </w:p>
    <w:p w14:paraId="3A2FEFF4" w14:textId="129BF9E7" w:rsidR="003E4980" w:rsidRPr="003E4980" w:rsidRDefault="003E4980" w:rsidP="003E4980">
      <w:pPr>
        <w:pStyle w:val="Caption"/>
        <w:keepNext/>
      </w:pPr>
      <w:r w:rsidRPr="003E4980">
        <w:t xml:space="preserve">Table 7: 2UL </w:t>
      </w:r>
      <w:r w:rsidR="004755FE" w:rsidRPr="004755FE">
        <w:rPr>
          <w:rFonts w:eastAsia="Arial"/>
          <w:b w:val="0"/>
          <w:bCs w:val="0"/>
          <w:lang w:val="en-GB" w:eastAsia="zh-CN"/>
        </w:rPr>
        <w:t>∆</w:t>
      </w:r>
      <w:r w:rsidRPr="003E4980">
        <w:rPr>
          <w:rFonts w:eastAsia="Arial"/>
          <w:lang w:eastAsia="zh-CN"/>
        </w:rPr>
        <w:t>MSD LUTs proposed i</w:t>
      </w:r>
      <w:r>
        <w:rPr>
          <w:rFonts w:eastAsia="Arial"/>
          <w:lang w:eastAsia="zh-CN"/>
        </w:rPr>
        <w:t>n [2]</w:t>
      </w:r>
    </w:p>
    <w:p w14:paraId="46F047A5" w14:textId="1741AB56" w:rsidR="00CF0C59" w:rsidRDefault="00CF0C59" w:rsidP="003E4980">
      <w:pPr>
        <w:spacing w:after="0"/>
        <w:jc w:val="center"/>
        <w:rPr>
          <w:rFonts w:eastAsia="Arial"/>
          <w:lang w:eastAsia="zh-CN"/>
        </w:rPr>
      </w:pPr>
      <w:r w:rsidRPr="00543C32">
        <w:rPr>
          <w:noProof/>
        </w:rPr>
        <w:drawing>
          <wp:inline distT="0" distB="0" distL="0" distR="0" wp14:anchorId="334811E2" wp14:editId="6EE2E5C3">
            <wp:extent cx="2761488" cy="1746504"/>
            <wp:effectExtent l="0" t="0" r="1270" b="6350"/>
            <wp:docPr id="82571754" name="Picture 8257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61488" cy="1746504"/>
                    </a:xfrm>
                    <a:prstGeom prst="rect">
                      <a:avLst/>
                    </a:prstGeom>
                    <a:noFill/>
                    <a:ln>
                      <a:noFill/>
                    </a:ln>
                  </pic:spPr>
                </pic:pic>
              </a:graphicData>
            </a:graphic>
          </wp:inline>
        </w:drawing>
      </w:r>
      <w:r w:rsidRPr="00543C32">
        <w:rPr>
          <w:noProof/>
        </w:rPr>
        <w:drawing>
          <wp:inline distT="0" distB="0" distL="0" distR="0" wp14:anchorId="119561CE" wp14:editId="2AD5C7F8">
            <wp:extent cx="2862072" cy="1746504"/>
            <wp:effectExtent l="0" t="0" r="0" b="6350"/>
            <wp:docPr id="635329656" name="Picture 635329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62072" cy="1746504"/>
                    </a:xfrm>
                    <a:prstGeom prst="rect">
                      <a:avLst/>
                    </a:prstGeom>
                    <a:noFill/>
                    <a:ln>
                      <a:noFill/>
                    </a:ln>
                  </pic:spPr>
                </pic:pic>
              </a:graphicData>
            </a:graphic>
          </wp:inline>
        </w:drawing>
      </w:r>
    </w:p>
    <w:p w14:paraId="4D56AE3A" w14:textId="1166B274" w:rsidR="003E4980" w:rsidRDefault="003E4980" w:rsidP="003E4980">
      <w:pPr>
        <w:spacing w:after="0"/>
        <w:jc w:val="center"/>
        <w:rPr>
          <w:rFonts w:eastAsia="Arial"/>
          <w:lang w:eastAsia="zh-CN"/>
        </w:rPr>
      </w:pPr>
    </w:p>
    <w:p w14:paraId="216D37C5" w14:textId="77777777" w:rsidR="003E4980" w:rsidRPr="005D6DEF" w:rsidRDefault="003E4980" w:rsidP="003E4980">
      <w:pPr>
        <w:spacing w:after="0"/>
        <w:rPr>
          <w:rFonts w:eastAsia="Arial"/>
          <w:b/>
          <w:bCs/>
          <w:lang w:eastAsia="zh-CN"/>
        </w:rPr>
      </w:pPr>
      <w:r w:rsidRPr="005D6DEF">
        <w:rPr>
          <w:rFonts w:eastAsia="Arial"/>
          <w:b/>
          <w:bCs/>
          <w:lang w:eastAsia="zh-CN"/>
        </w:rPr>
        <w:t>Observations:</w:t>
      </w:r>
    </w:p>
    <w:p w14:paraId="76015130" w14:textId="53DFD112" w:rsidR="003E4980" w:rsidRPr="005D6DEF" w:rsidRDefault="003E4980" w:rsidP="003E4980">
      <w:pPr>
        <w:pStyle w:val="ListParagraph"/>
        <w:numPr>
          <w:ilvl w:val="0"/>
          <w:numId w:val="32"/>
        </w:numPr>
        <w:spacing w:after="0"/>
        <w:ind w:firstLineChars="0"/>
        <w:rPr>
          <w:rFonts w:eastAsia="Arial"/>
          <w:b/>
          <w:bCs/>
          <w:lang w:eastAsia="zh-CN"/>
        </w:rPr>
      </w:pPr>
      <w:r>
        <w:rPr>
          <w:rFonts w:eastAsia="Arial"/>
          <w:b/>
          <w:bCs/>
          <w:lang w:eastAsia="zh-CN"/>
        </w:rPr>
        <w:t xml:space="preserve">The </w:t>
      </w:r>
      <w:r w:rsidRPr="00862728">
        <w:rPr>
          <w:rFonts w:eastAsia="Arial"/>
          <w:b/>
          <w:bCs/>
          <w:lang w:eastAsia="zh-CN"/>
        </w:rPr>
        <w:t xml:space="preserve">∆PC2 IMD mapping in </w:t>
      </w:r>
      <w:r w:rsidR="00812B6D">
        <w:rPr>
          <w:rFonts w:eastAsia="Arial"/>
          <w:b/>
          <w:bCs/>
          <w:lang w:eastAsia="zh-CN"/>
        </w:rPr>
        <w:t>T</w:t>
      </w:r>
      <w:r w:rsidRPr="00862728">
        <w:rPr>
          <w:rFonts w:eastAsia="Arial"/>
          <w:b/>
          <w:bCs/>
          <w:lang w:eastAsia="zh-CN"/>
        </w:rPr>
        <w:t>able 7 is equivalent to the cases highlighted in yellow in Table 6</w:t>
      </w:r>
      <w:r w:rsidR="00994CDC" w:rsidRPr="00862728">
        <w:rPr>
          <w:rFonts w:eastAsia="Arial"/>
          <w:b/>
          <w:bCs/>
          <w:lang w:eastAsia="zh-CN"/>
        </w:rPr>
        <w:t>.</w:t>
      </w:r>
    </w:p>
    <w:p w14:paraId="03497F8B" w14:textId="44FEB681" w:rsidR="003E4980" w:rsidRPr="00994CDC" w:rsidRDefault="003E4980" w:rsidP="003E4980">
      <w:pPr>
        <w:pStyle w:val="ListParagraph"/>
        <w:numPr>
          <w:ilvl w:val="0"/>
          <w:numId w:val="32"/>
        </w:numPr>
        <w:spacing w:after="0"/>
        <w:ind w:firstLineChars="0"/>
        <w:rPr>
          <w:rFonts w:eastAsia="Arial"/>
          <w:b/>
          <w:bCs/>
          <w:lang w:eastAsia="zh-CN"/>
        </w:rPr>
      </w:pPr>
      <w:r>
        <w:rPr>
          <w:rFonts w:eastAsia="Arial"/>
          <w:b/>
          <w:bCs/>
          <w:lang w:eastAsia="zh-CN"/>
        </w:rPr>
        <w:t xml:space="preserve">The </w:t>
      </w:r>
      <w:r w:rsidRPr="00862728">
        <w:rPr>
          <w:rFonts w:eastAsia="Arial"/>
          <w:b/>
          <w:bCs/>
          <w:lang w:eastAsia="zh-CN"/>
        </w:rPr>
        <w:t xml:space="preserve">∆PC1.5 IMD mapping in </w:t>
      </w:r>
      <w:r w:rsidR="00812B6D">
        <w:rPr>
          <w:rFonts w:eastAsia="Arial"/>
          <w:b/>
          <w:bCs/>
          <w:lang w:eastAsia="zh-CN"/>
        </w:rPr>
        <w:t>T</w:t>
      </w:r>
      <w:r w:rsidRPr="00862728">
        <w:rPr>
          <w:rFonts w:eastAsia="Arial"/>
          <w:b/>
          <w:bCs/>
          <w:lang w:eastAsia="zh-CN"/>
        </w:rPr>
        <w:t xml:space="preserve">able 7 is equivalent to the cases highlighted in </w:t>
      </w:r>
      <w:r w:rsidR="00994CDC" w:rsidRPr="00862728">
        <w:rPr>
          <w:rFonts w:eastAsia="Arial"/>
          <w:b/>
          <w:bCs/>
          <w:lang w:eastAsia="zh-CN"/>
        </w:rPr>
        <w:t>o</w:t>
      </w:r>
      <w:r w:rsidRPr="00862728">
        <w:rPr>
          <w:rFonts w:eastAsia="Arial"/>
          <w:b/>
          <w:bCs/>
          <w:lang w:eastAsia="zh-CN"/>
        </w:rPr>
        <w:t>range in Table 6</w:t>
      </w:r>
      <w:r w:rsidR="00994CDC" w:rsidRPr="00862728">
        <w:rPr>
          <w:rFonts w:eastAsia="Arial"/>
          <w:b/>
          <w:bCs/>
          <w:lang w:eastAsia="zh-CN"/>
        </w:rPr>
        <w:t>.</w:t>
      </w:r>
    </w:p>
    <w:p w14:paraId="5E7F8AAD" w14:textId="65D0EB26" w:rsidR="00994CDC" w:rsidRPr="00994CDC" w:rsidRDefault="00994CDC" w:rsidP="00994CDC">
      <w:pPr>
        <w:pStyle w:val="ListParagraph"/>
        <w:numPr>
          <w:ilvl w:val="0"/>
          <w:numId w:val="32"/>
        </w:numPr>
        <w:spacing w:after="0"/>
        <w:ind w:firstLineChars="0"/>
        <w:rPr>
          <w:rFonts w:eastAsia="Arial"/>
          <w:b/>
          <w:bCs/>
          <w:lang w:eastAsia="zh-CN"/>
        </w:rPr>
      </w:pPr>
      <w:r>
        <w:rPr>
          <w:rFonts w:eastAsia="Arial"/>
          <w:b/>
          <w:bCs/>
          <w:lang w:eastAsia="zh-CN"/>
        </w:rPr>
        <w:t xml:space="preserve">These correspond to the worst case </w:t>
      </w:r>
      <w:r w:rsidRPr="00862728">
        <w:rPr>
          <w:rFonts w:eastAsia="Arial"/>
          <w:b/>
          <w:bCs/>
          <w:lang w:eastAsia="zh-CN"/>
        </w:rPr>
        <w:t>∆PC2 and ∆PC1.5 in table 6 respectively.</w:t>
      </w:r>
    </w:p>
    <w:p w14:paraId="1ADA10B6" w14:textId="7AA750F8" w:rsidR="00994CDC" w:rsidRDefault="00994CDC" w:rsidP="00994CDC">
      <w:pPr>
        <w:spacing w:after="0"/>
        <w:rPr>
          <w:rFonts w:eastAsia="Arial"/>
          <w:b/>
          <w:bCs/>
          <w:lang w:eastAsia="zh-CN"/>
        </w:rPr>
      </w:pPr>
    </w:p>
    <w:p w14:paraId="7FDA3C9E" w14:textId="507D4764" w:rsidR="00994CDC" w:rsidRDefault="00994CDC" w:rsidP="00994CDC">
      <w:pPr>
        <w:spacing w:after="0"/>
        <w:rPr>
          <w:rFonts w:eastAsia="Arial"/>
          <w:lang w:eastAsia="zh-CN"/>
        </w:rPr>
      </w:pPr>
      <w:r w:rsidRPr="00994CDC">
        <w:rPr>
          <w:rFonts w:eastAsia="Arial"/>
          <w:lang w:eastAsia="zh-CN"/>
        </w:rPr>
        <w:t>Since we recogni</w:t>
      </w:r>
      <w:r w:rsidR="00812B6D">
        <w:rPr>
          <w:rFonts w:eastAsia="Arial"/>
          <w:lang w:eastAsia="zh-CN"/>
        </w:rPr>
        <w:t>z</w:t>
      </w:r>
      <w:r w:rsidRPr="00994CDC">
        <w:rPr>
          <w:rFonts w:eastAsia="Arial"/>
          <w:lang w:eastAsia="zh-CN"/>
        </w:rPr>
        <w:t xml:space="preserve">e that the mapping in Table 6 is rather complex, </w:t>
      </w:r>
      <w:r w:rsidR="00E3249A">
        <w:rPr>
          <w:rFonts w:eastAsia="Arial"/>
          <w:lang w:eastAsia="zh-CN"/>
        </w:rPr>
        <w:t>we want to further simplify the number of case</w:t>
      </w:r>
      <w:r w:rsidR="00284FD0">
        <w:rPr>
          <w:rFonts w:eastAsia="Arial"/>
          <w:lang w:eastAsia="zh-CN"/>
        </w:rPr>
        <w:t>s.</w:t>
      </w:r>
      <w:r w:rsidR="00E3249A">
        <w:rPr>
          <w:rFonts w:eastAsia="Arial"/>
          <w:lang w:eastAsia="zh-CN"/>
        </w:rPr>
        <w:t xml:space="preserve"> </w:t>
      </w:r>
      <w:r w:rsidR="00284FD0">
        <w:rPr>
          <w:rFonts w:eastAsia="Arial"/>
          <w:lang w:eastAsia="zh-CN"/>
        </w:rPr>
        <w:t>H</w:t>
      </w:r>
      <w:r w:rsidR="00E3249A">
        <w:rPr>
          <w:rFonts w:eastAsia="Arial"/>
          <w:lang w:eastAsia="zh-CN"/>
        </w:rPr>
        <w:t xml:space="preserve">owever, if it is acceptable to penalise some cases with up to 3dB higher MSD, </w:t>
      </w:r>
      <w:r w:rsidR="00284FD0">
        <w:rPr>
          <w:rFonts w:eastAsia="Arial"/>
          <w:lang w:eastAsia="zh-CN"/>
        </w:rPr>
        <w:t xml:space="preserve">there are several cases like the Table 6 2UL PC2 cases 3b/5/6a and 2UL PC1.5 cases 8a/10 where a worst-case approach like in Table 7 would significantly increase the MSD. We thus propose the following </w:t>
      </w:r>
      <w:r w:rsidR="00862728" w:rsidRPr="00862728">
        <w:rPr>
          <w:rFonts w:eastAsia="Arial"/>
          <w:lang w:eastAsia="zh-CN"/>
        </w:rPr>
        <w:t>∆</w:t>
      </w:r>
      <w:proofErr w:type="spellStart"/>
      <w:r w:rsidR="00284FD0">
        <w:rPr>
          <w:rFonts w:eastAsia="Arial"/>
          <w:lang w:eastAsia="zh-CN"/>
        </w:rPr>
        <w:t>MSDmax</w:t>
      </w:r>
      <w:proofErr w:type="spellEnd"/>
      <w:r w:rsidR="00284FD0">
        <w:rPr>
          <w:rFonts w:eastAsia="Arial"/>
          <w:lang w:eastAsia="zh-CN"/>
        </w:rPr>
        <w:t xml:space="preserve"> mapping</w:t>
      </w:r>
      <w:r w:rsidR="00862728">
        <w:rPr>
          <w:rFonts w:eastAsia="Arial"/>
          <w:lang w:eastAsia="zh-CN"/>
        </w:rPr>
        <w:t xml:space="preserve"> in Table 8</w:t>
      </w:r>
      <w:r w:rsidR="00812B6D">
        <w:rPr>
          <w:rFonts w:eastAsia="Arial"/>
          <w:lang w:eastAsia="zh-CN"/>
        </w:rPr>
        <w:t>. The exact LUT proposal is part of a separate contribution that consolidates the 1UL and 2UL LUTs in a similar way than the tables proposed in [2]</w:t>
      </w:r>
      <w:r w:rsidR="001B3C7B">
        <w:rPr>
          <w:rFonts w:eastAsia="Arial"/>
          <w:lang w:eastAsia="zh-CN"/>
        </w:rPr>
        <w:t xml:space="preserve"> for each 3dB step </w:t>
      </w:r>
      <w:r w:rsidR="001B3C7B" w:rsidRPr="00862728">
        <w:rPr>
          <w:rFonts w:eastAsia="Arial"/>
          <w:lang w:eastAsia="zh-CN"/>
        </w:rPr>
        <w:t>∆</w:t>
      </w:r>
      <w:proofErr w:type="spellStart"/>
      <w:r w:rsidR="001B3C7B">
        <w:rPr>
          <w:rFonts w:eastAsia="Arial"/>
          <w:lang w:eastAsia="zh-CN"/>
        </w:rPr>
        <w:t>MSDmax</w:t>
      </w:r>
      <w:proofErr w:type="spellEnd"/>
      <w:r w:rsidR="001B3C7B">
        <w:rPr>
          <w:rFonts w:eastAsia="Arial"/>
          <w:lang w:eastAsia="zh-CN"/>
        </w:rPr>
        <w:t xml:space="preserve"> and a separate table to map the different MSD types and power classes to the related </w:t>
      </w:r>
      <w:r w:rsidR="001B3C7B" w:rsidRPr="00862728">
        <w:rPr>
          <w:rFonts w:eastAsia="Arial"/>
          <w:lang w:eastAsia="zh-CN"/>
        </w:rPr>
        <w:t>∆</w:t>
      </w:r>
      <w:proofErr w:type="spellStart"/>
      <w:r w:rsidR="001B3C7B">
        <w:rPr>
          <w:rFonts w:eastAsia="Arial"/>
          <w:lang w:eastAsia="zh-CN"/>
        </w:rPr>
        <w:t>MSDmax</w:t>
      </w:r>
      <w:proofErr w:type="spellEnd"/>
      <w:r w:rsidR="001B3C7B">
        <w:rPr>
          <w:rFonts w:eastAsia="Arial"/>
          <w:lang w:eastAsia="zh-CN"/>
        </w:rPr>
        <w:t xml:space="preserve"> LUT.</w:t>
      </w:r>
    </w:p>
    <w:p w14:paraId="29614D55" w14:textId="14E07BCA" w:rsidR="00F22267" w:rsidRDefault="00F22267" w:rsidP="00994CDC">
      <w:pPr>
        <w:spacing w:after="0"/>
        <w:rPr>
          <w:rFonts w:eastAsia="Arial"/>
          <w:lang w:eastAsia="zh-CN"/>
        </w:rPr>
      </w:pPr>
    </w:p>
    <w:p w14:paraId="02F9B9EC" w14:textId="78015237" w:rsidR="00F22267" w:rsidRPr="00F22267" w:rsidRDefault="00F22267" w:rsidP="00994CDC">
      <w:pPr>
        <w:spacing w:after="0"/>
        <w:rPr>
          <w:rFonts w:eastAsia="Arial"/>
          <w:b/>
          <w:bCs/>
          <w:lang w:eastAsia="zh-CN"/>
        </w:rPr>
      </w:pPr>
      <w:r w:rsidRPr="00F22267">
        <w:rPr>
          <w:rFonts w:eastAsia="Arial"/>
          <w:b/>
          <w:bCs/>
          <w:lang w:eastAsia="zh-CN"/>
        </w:rPr>
        <w:t xml:space="preserve">Proposal on 2UL band MSD for 2DL and 3DL bands and maximum 2UL CC </w:t>
      </w:r>
      <w:r w:rsidR="004755FE" w:rsidRPr="00862728">
        <w:rPr>
          <w:rFonts w:eastAsia="Arial"/>
          <w:lang w:eastAsia="zh-CN"/>
        </w:rPr>
        <w:t>∆</w:t>
      </w:r>
      <w:r w:rsidRPr="00F22267">
        <w:rPr>
          <w:rFonts w:eastAsia="Arial"/>
          <w:b/>
          <w:bCs/>
          <w:lang w:eastAsia="zh-CN"/>
        </w:rPr>
        <w:t>MSD: The mapping in table 8 is used for LUTs.</w:t>
      </w:r>
      <w:r w:rsidR="004755FE" w:rsidRPr="004755FE">
        <w:rPr>
          <w:rFonts w:eastAsia="Arial"/>
          <w:b/>
          <w:bCs/>
          <w:lang w:eastAsia="zh-CN"/>
        </w:rPr>
        <w:t xml:space="preserve"> </w:t>
      </w:r>
      <w:r w:rsidR="004755FE">
        <w:rPr>
          <w:rFonts w:eastAsia="Arial"/>
          <w:b/>
          <w:bCs/>
          <w:lang w:eastAsia="zh-CN"/>
        </w:rPr>
        <w:t xml:space="preserve">It should be noted that 1UL </w:t>
      </w:r>
      <w:r w:rsidR="004755FE" w:rsidRPr="00862728">
        <w:rPr>
          <w:rFonts w:eastAsia="Arial"/>
          <w:b/>
          <w:bCs/>
          <w:lang w:eastAsia="zh-CN"/>
        </w:rPr>
        <w:t>∆</w:t>
      </w:r>
      <w:r w:rsidR="004755FE">
        <w:rPr>
          <w:rFonts w:eastAsia="Arial"/>
          <w:b/>
          <w:bCs/>
          <w:lang w:eastAsia="zh-CN"/>
        </w:rPr>
        <w:t>MSD can also be mapped to the same table.</w:t>
      </w:r>
    </w:p>
    <w:p w14:paraId="23E3FE13" w14:textId="3C5CC6B0" w:rsidR="00F22267" w:rsidRDefault="00F22267" w:rsidP="00F22267">
      <w:pPr>
        <w:pStyle w:val="Caption"/>
        <w:keepNext/>
      </w:pPr>
      <w:r>
        <w:t xml:space="preserve">Table 8: proposed </w:t>
      </w:r>
      <w:r w:rsidRPr="00862728">
        <w:rPr>
          <w:rFonts w:eastAsia="Arial"/>
          <w:b w:val="0"/>
          <w:bCs w:val="0"/>
          <w:lang w:val="en-GB" w:eastAsia="zh-CN"/>
        </w:rPr>
        <w:t>∆</w:t>
      </w:r>
      <w:proofErr w:type="spellStart"/>
      <w:r>
        <w:t>MSDmax</w:t>
      </w:r>
      <w:proofErr w:type="spellEnd"/>
      <w:r>
        <w:t xml:space="preserve"> mapping for </w:t>
      </w:r>
      <w:r w:rsidR="00C97DD1">
        <w:t xml:space="preserve">2UL </w:t>
      </w:r>
      <w:proofErr w:type="gramStart"/>
      <w:r w:rsidR="00C97DD1">
        <w:t>MSDs</w:t>
      </w:r>
      <w:proofErr w:type="gramEnd"/>
    </w:p>
    <w:tbl>
      <w:tblPr>
        <w:tblW w:w="9626" w:type="dxa"/>
        <w:jc w:val="center"/>
        <w:tblLook w:val="04A0" w:firstRow="1" w:lastRow="0" w:firstColumn="1" w:lastColumn="0" w:noHBand="0" w:noVBand="1"/>
      </w:tblPr>
      <w:tblGrid>
        <w:gridCol w:w="1615"/>
        <w:gridCol w:w="810"/>
        <w:gridCol w:w="1080"/>
        <w:gridCol w:w="1190"/>
        <w:gridCol w:w="707"/>
        <w:gridCol w:w="707"/>
        <w:gridCol w:w="707"/>
        <w:gridCol w:w="707"/>
        <w:gridCol w:w="707"/>
        <w:gridCol w:w="707"/>
        <w:gridCol w:w="689"/>
      </w:tblGrid>
      <w:tr w:rsidR="00CD2018" w:rsidRPr="00862728" w14:paraId="16D84A05" w14:textId="77777777" w:rsidTr="00C97DD1">
        <w:trPr>
          <w:trHeight w:val="70"/>
          <w:jc w:val="center"/>
        </w:trPr>
        <w:tc>
          <w:tcPr>
            <w:tcW w:w="1615" w:type="dxa"/>
            <w:vMerge w:val="restart"/>
            <w:tcBorders>
              <w:top w:val="single" w:sz="4" w:space="0" w:color="auto"/>
              <w:left w:val="single" w:sz="4" w:space="0" w:color="auto"/>
              <w:right w:val="single" w:sz="4" w:space="0" w:color="auto"/>
            </w:tcBorders>
            <w:shd w:val="clear" w:color="auto" w:fill="auto"/>
            <w:noWrap/>
            <w:vAlign w:val="bottom"/>
          </w:tcPr>
          <w:p w14:paraId="177D98D5" w14:textId="30F2F671" w:rsidR="00CD2018" w:rsidRPr="00F22267" w:rsidRDefault="00CD2018" w:rsidP="00862728">
            <w:pPr>
              <w:spacing w:after="0"/>
              <w:rPr>
                <w:rFonts w:ascii="Calibri" w:hAnsi="Calibri" w:cs="Calibri"/>
                <w:b/>
                <w:bCs/>
                <w:color w:val="000000"/>
                <w:sz w:val="18"/>
                <w:szCs w:val="18"/>
                <w:lang w:val="en-US" w:eastAsia="en-US"/>
              </w:rPr>
            </w:pPr>
            <w:r>
              <w:rPr>
                <w:rFonts w:ascii="Calibri" w:hAnsi="Calibri" w:cs="Calibri"/>
                <w:b/>
                <w:bCs/>
                <w:color w:val="000000"/>
                <w:sz w:val="18"/>
                <w:szCs w:val="18"/>
                <w:lang w:val="en-US" w:eastAsia="en-US"/>
              </w:rPr>
              <w:t xml:space="preserve">2UL </w:t>
            </w:r>
            <w:r w:rsidRPr="00F22267">
              <w:rPr>
                <w:rFonts w:ascii="Calibri" w:hAnsi="Calibri" w:cs="Calibri"/>
                <w:b/>
                <w:bCs/>
                <w:color w:val="000000"/>
                <w:sz w:val="18"/>
                <w:szCs w:val="18"/>
                <w:lang w:val="en-US" w:eastAsia="en-US"/>
              </w:rPr>
              <w:t>I</w:t>
            </w:r>
            <w:r w:rsidRPr="00862728">
              <w:rPr>
                <w:rFonts w:ascii="Calibri" w:hAnsi="Calibri" w:cs="Calibri"/>
                <w:b/>
                <w:bCs/>
                <w:color w:val="000000"/>
                <w:sz w:val="18"/>
                <w:szCs w:val="18"/>
                <w:lang w:val="en-US" w:eastAsia="en-US"/>
              </w:rPr>
              <w:t>nter-band power class</w:t>
            </w:r>
            <w:r w:rsidRPr="00F22267">
              <w:rPr>
                <w:rFonts w:ascii="Calibri" w:hAnsi="Calibri" w:cs="Calibri"/>
                <w:b/>
                <w:bCs/>
                <w:color w:val="000000"/>
                <w:sz w:val="18"/>
                <w:szCs w:val="18"/>
                <w:lang w:val="en-US" w:eastAsia="en-US"/>
              </w:rPr>
              <w:t xml:space="preserve"> </w:t>
            </w:r>
          </w:p>
        </w:tc>
        <w:tc>
          <w:tcPr>
            <w:tcW w:w="810" w:type="dxa"/>
            <w:vMerge w:val="restart"/>
            <w:tcBorders>
              <w:top w:val="single" w:sz="4" w:space="0" w:color="auto"/>
              <w:left w:val="nil"/>
              <w:bottom w:val="single" w:sz="4" w:space="0" w:color="auto"/>
              <w:right w:val="single" w:sz="4" w:space="0" w:color="auto"/>
            </w:tcBorders>
          </w:tcPr>
          <w:p w14:paraId="00EE7860" w14:textId="2DAB94CD" w:rsidR="00CD2018" w:rsidRPr="00CD2018" w:rsidRDefault="00CD2018" w:rsidP="00F22267">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CD2018">
              <w:rPr>
                <w:rFonts w:asciiTheme="minorHAnsi" w:hAnsiTheme="minorHAnsi" w:cstheme="minorHAnsi"/>
                <w:b/>
                <w:bCs/>
                <w:color w:val="000000"/>
                <w:sz w:val="18"/>
                <w:szCs w:val="18"/>
                <w:lang w:val="en-US" w:eastAsia="en-US"/>
              </w:rPr>
              <w:t>Victim band</w:t>
            </w:r>
          </w:p>
        </w:tc>
        <w:tc>
          <w:tcPr>
            <w:tcW w:w="1080" w:type="dxa"/>
            <w:vMerge w:val="restart"/>
            <w:tcBorders>
              <w:top w:val="single" w:sz="4" w:space="0" w:color="auto"/>
              <w:left w:val="single" w:sz="4" w:space="0" w:color="auto"/>
              <w:bottom w:val="single" w:sz="4" w:space="0" w:color="auto"/>
              <w:right w:val="single" w:sz="4" w:space="0" w:color="auto"/>
            </w:tcBorders>
          </w:tcPr>
          <w:p w14:paraId="56A71899" w14:textId="313EFCB4" w:rsidR="00CD2018" w:rsidRPr="00CD2018" w:rsidRDefault="00CD2018" w:rsidP="00F22267">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CD2018">
              <w:rPr>
                <w:rFonts w:asciiTheme="minorHAnsi" w:hAnsiTheme="minorHAnsi" w:cstheme="minorHAnsi"/>
                <w:b/>
                <w:bCs/>
                <w:color w:val="000000"/>
                <w:sz w:val="18"/>
                <w:szCs w:val="18"/>
                <w:lang w:val="en-US" w:eastAsia="en-US"/>
              </w:rPr>
              <w:t xml:space="preserve">Cases in table </w:t>
            </w:r>
            <w:r w:rsidR="00C72111">
              <w:rPr>
                <w:rFonts w:asciiTheme="minorHAnsi" w:hAnsiTheme="minorHAnsi" w:cstheme="minorHAnsi"/>
                <w:b/>
                <w:bCs/>
                <w:color w:val="000000"/>
                <w:sz w:val="18"/>
                <w:szCs w:val="18"/>
                <w:lang w:val="en-US" w:eastAsia="en-US"/>
              </w:rPr>
              <w:t>4</w:t>
            </w:r>
            <w:r w:rsidRPr="00CD2018">
              <w:rPr>
                <w:rFonts w:asciiTheme="minorHAnsi" w:hAnsiTheme="minorHAnsi" w:cstheme="minorHAnsi"/>
                <w:b/>
                <w:bCs/>
                <w:color w:val="000000"/>
                <w:sz w:val="18"/>
                <w:szCs w:val="18"/>
                <w:lang w:val="en-US" w:eastAsia="en-US"/>
              </w:rPr>
              <w:t>/</w:t>
            </w:r>
            <w:r w:rsidR="00C72111">
              <w:rPr>
                <w:rFonts w:asciiTheme="minorHAnsi" w:hAnsiTheme="minorHAnsi" w:cstheme="minorHAnsi"/>
                <w:b/>
                <w:bCs/>
                <w:color w:val="000000"/>
                <w:sz w:val="18"/>
                <w:szCs w:val="18"/>
                <w:lang w:val="en-US" w:eastAsia="en-US"/>
              </w:rPr>
              <w:t>5</w:t>
            </w:r>
          </w:p>
        </w:tc>
        <w:tc>
          <w:tcPr>
            <w:tcW w:w="6121" w:type="dxa"/>
            <w:gridSpan w:val="8"/>
            <w:tcBorders>
              <w:top w:val="single" w:sz="4" w:space="0" w:color="auto"/>
              <w:left w:val="single" w:sz="4" w:space="0" w:color="auto"/>
              <w:bottom w:val="single" w:sz="4" w:space="0" w:color="auto"/>
              <w:right w:val="single" w:sz="4" w:space="0" w:color="auto"/>
            </w:tcBorders>
            <w:shd w:val="clear" w:color="auto" w:fill="auto"/>
            <w:noWrap/>
            <w:vAlign w:val="bottom"/>
          </w:tcPr>
          <w:p w14:paraId="278AE74D" w14:textId="10097A57" w:rsidR="00CD2018" w:rsidRPr="00862728" w:rsidRDefault="00CD2018" w:rsidP="00F22267">
            <w:pPr>
              <w:overflowPunct/>
              <w:autoSpaceDE/>
              <w:autoSpaceDN/>
              <w:adjustRightInd/>
              <w:spacing w:after="0"/>
              <w:jc w:val="center"/>
              <w:textAlignment w:val="auto"/>
              <w:rPr>
                <w:rFonts w:ascii="Calibri" w:hAnsi="Calibri" w:cs="Calibri"/>
                <w:color w:val="000000"/>
                <w:sz w:val="18"/>
                <w:szCs w:val="18"/>
                <w:lang w:val="en-US" w:eastAsia="en-US"/>
              </w:rPr>
            </w:pPr>
            <w:r w:rsidRPr="002B6022">
              <w:rPr>
                <w:rFonts w:asciiTheme="minorHAnsi" w:hAnsiTheme="minorHAnsi" w:cstheme="minorHAnsi"/>
                <w:color w:val="000000"/>
                <w:sz w:val="18"/>
                <w:szCs w:val="18"/>
                <w:lang w:val="en-US" w:eastAsia="en-US"/>
              </w:rPr>
              <w:t>∆</w:t>
            </w:r>
            <w:proofErr w:type="spellStart"/>
            <w:r w:rsidRPr="002B6022">
              <w:rPr>
                <w:rFonts w:asciiTheme="minorHAnsi" w:hAnsiTheme="minorHAnsi" w:cstheme="minorHAnsi"/>
                <w:color w:val="000000"/>
                <w:sz w:val="18"/>
                <w:szCs w:val="18"/>
                <w:lang w:val="en-US" w:eastAsia="en-US"/>
              </w:rPr>
              <w:t>MSDmax</w:t>
            </w:r>
            <w:proofErr w:type="spellEnd"/>
            <w:r>
              <w:rPr>
                <w:rFonts w:asciiTheme="minorHAnsi" w:hAnsiTheme="minorHAnsi" w:cstheme="minorHAnsi"/>
                <w:color w:val="000000"/>
                <w:sz w:val="18"/>
                <w:szCs w:val="18"/>
                <w:lang w:val="en-US" w:eastAsia="en-US"/>
              </w:rPr>
              <w:t xml:space="preserve"> [dB] </w:t>
            </w:r>
            <w:r w:rsidRPr="002B6022">
              <w:rPr>
                <w:rFonts w:asciiTheme="minorHAnsi" w:hAnsiTheme="minorHAnsi" w:cstheme="minorHAnsi"/>
                <w:b/>
                <w:bCs/>
                <w:color w:val="000000"/>
                <w:sz w:val="18"/>
                <w:szCs w:val="18"/>
                <w:lang w:val="en-US" w:eastAsia="en-US"/>
              </w:rPr>
              <w:t>/IMD order</w:t>
            </w:r>
          </w:p>
        </w:tc>
      </w:tr>
      <w:tr w:rsidR="00CD2018" w:rsidRPr="00862728" w14:paraId="231E0DAB" w14:textId="77777777" w:rsidTr="00C97DD1">
        <w:trPr>
          <w:trHeight w:val="70"/>
          <w:jc w:val="center"/>
        </w:trPr>
        <w:tc>
          <w:tcPr>
            <w:tcW w:w="1615" w:type="dxa"/>
            <w:vMerge/>
            <w:tcBorders>
              <w:left w:val="single" w:sz="4" w:space="0" w:color="auto"/>
              <w:bottom w:val="single" w:sz="4" w:space="0" w:color="auto"/>
              <w:right w:val="single" w:sz="4" w:space="0" w:color="auto"/>
            </w:tcBorders>
            <w:shd w:val="clear" w:color="auto" w:fill="auto"/>
            <w:noWrap/>
            <w:vAlign w:val="bottom"/>
            <w:hideMark/>
          </w:tcPr>
          <w:p w14:paraId="675A9AF6" w14:textId="56B73D2C" w:rsidR="00CD2018" w:rsidRPr="00862728" w:rsidRDefault="00CD2018" w:rsidP="00862728">
            <w:pPr>
              <w:overflowPunct/>
              <w:autoSpaceDE/>
              <w:autoSpaceDN/>
              <w:adjustRightInd/>
              <w:spacing w:after="0"/>
              <w:textAlignment w:val="auto"/>
              <w:rPr>
                <w:rFonts w:ascii="Calibri" w:hAnsi="Calibri" w:cs="Calibri"/>
                <w:b/>
                <w:bCs/>
                <w:color w:val="000000"/>
                <w:sz w:val="18"/>
                <w:szCs w:val="18"/>
                <w:lang w:val="en-US" w:eastAsia="en-US"/>
              </w:rPr>
            </w:pPr>
          </w:p>
        </w:tc>
        <w:tc>
          <w:tcPr>
            <w:tcW w:w="810" w:type="dxa"/>
            <w:vMerge/>
            <w:tcBorders>
              <w:top w:val="single" w:sz="4" w:space="0" w:color="auto"/>
              <w:left w:val="nil"/>
              <w:bottom w:val="single" w:sz="4" w:space="0" w:color="auto"/>
              <w:right w:val="single" w:sz="4" w:space="0" w:color="auto"/>
            </w:tcBorders>
          </w:tcPr>
          <w:p w14:paraId="4B1AD1F7" w14:textId="77777777" w:rsidR="00CD2018" w:rsidRPr="00862728" w:rsidRDefault="00CD2018" w:rsidP="00F22267">
            <w:pPr>
              <w:overflowPunct/>
              <w:autoSpaceDE/>
              <w:autoSpaceDN/>
              <w:adjustRightInd/>
              <w:spacing w:after="0"/>
              <w:jc w:val="center"/>
              <w:textAlignment w:val="auto"/>
              <w:rPr>
                <w:rFonts w:ascii="Calibri" w:hAnsi="Calibri" w:cs="Calibri"/>
                <w:color w:val="000000"/>
                <w:sz w:val="18"/>
                <w:szCs w:val="18"/>
                <w:lang w:val="en-US" w:eastAsia="en-US"/>
              </w:rPr>
            </w:pPr>
          </w:p>
        </w:tc>
        <w:tc>
          <w:tcPr>
            <w:tcW w:w="1080" w:type="dxa"/>
            <w:vMerge/>
            <w:tcBorders>
              <w:top w:val="single" w:sz="4" w:space="0" w:color="auto"/>
              <w:left w:val="single" w:sz="4" w:space="0" w:color="auto"/>
              <w:bottom w:val="single" w:sz="4" w:space="0" w:color="auto"/>
              <w:right w:val="single" w:sz="4" w:space="0" w:color="auto"/>
            </w:tcBorders>
          </w:tcPr>
          <w:p w14:paraId="13BB6D7B" w14:textId="77777777" w:rsidR="00CD2018" w:rsidRPr="00862728" w:rsidRDefault="00CD2018" w:rsidP="00F22267">
            <w:pPr>
              <w:overflowPunct/>
              <w:autoSpaceDE/>
              <w:autoSpaceDN/>
              <w:adjustRightInd/>
              <w:spacing w:after="0"/>
              <w:jc w:val="center"/>
              <w:textAlignment w:val="auto"/>
              <w:rPr>
                <w:rFonts w:ascii="Calibri" w:hAnsi="Calibri" w:cs="Calibri"/>
                <w:color w:val="000000"/>
                <w:sz w:val="18"/>
                <w:szCs w:val="18"/>
                <w:lang w:val="en-US" w:eastAsia="en-US"/>
              </w:rPr>
            </w:pPr>
          </w:p>
        </w:tc>
        <w:tc>
          <w:tcPr>
            <w:tcW w:w="11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F7AD7B" w14:textId="636779E0" w:rsidR="00CD2018" w:rsidRPr="00862728" w:rsidRDefault="00CD2018" w:rsidP="00F22267">
            <w:pPr>
              <w:overflowPunct/>
              <w:autoSpaceDE/>
              <w:autoSpaceDN/>
              <w:adjustRightInd/>
              <w:spacing w:after="0"/>
              <w:jc w:val="center"/>
              <w:textAlignment w:val="auto"/>
              <w:rPr>
                <w:rFonts w:ascii="Calibri" w:hAnsi="Calibri" w:cs="Calibri"/>
                <w:color w:val="000000"/>
                <w:sz w:val="18"/>
                <w:szCs w:val="18"/>
                <w:lang w:val="en-US" w:eastAsia="en-US"/>
              </w:rPr>
            </w:pPr>
            <w:r w:rsidRPr="00862728">
              <w:rPr>
                <w:rFonts w:ascii="Calibri" w:hAnsi="Calibri" w:cs="Calibri"/>
                <w:color w:val="000000"/>
                <w:sz w:val="18"/>
                <w:szCs w:val="18"/>
                <w:lang w:val="en-US" w:eastAsia="en-US"/>
              </w:rPr>
              <w:t>3</w:t>
            </w:r>
          </w:p>
        </w:tc>
        <w:tc>
          <w:tcPr>
            <w:tcW w:w="707" w:type="dxa"/>
            <w:tcBorders>
              <w:top w:val="single" w:sz="4" w:space="0" w:color="auto"/>
              <w:left w:val="nil"/>
              <w:bottom w:val="single" w:sz="4" w:space="0" w:color="auto"/>
              <w:right w:val="single" w:sz="4" w:space="0" w:color="auto"/>
            </w:tcBorders>
            <w:shd w:val="clear" w:color="auto" w:fill="auto"/>
            <w:noWrap/>
            <w:vAlign w:val="bottom"/>
            <w:hideMark/>
          </w:tcPr>
          <w:p w14:paraId="4DC7008E" w14:textId="77777777" w:rsidR="00CD2018" w:rsidRPr="00862728" w:rsidRDefault="00CD2018" w:rsidP="00F22267">
            <w:pPr>
              <w:overflowPunct/>
              <w:autoSpaceDE/>
              <w:autoSpaceDN/>
              <w:adjustRightInd/>
              <w:spacing w:after="0"/>
              <w:jc w:val="center"/>
              <w:textAlignment w:val="auto"/>
              <w:rPr>
                <w:rFonts w:ascii="Calibri" w:hAnsi="Calibri" w:cs="Calibri"/>
                <w:color w:val="000000"/>
                <w:sz w:val="18"/>
                <w:szCs w:val="18"/>
                <w:lang w:val="en-US" w:eastAsia="en-US"/>
              </w:rPr>
            </w:pPr>
            <w:r w:rsidRPr="00862728">
              <w:rPr>
                <w:rFonts w:ascii="Calibri" w:hAnsi="Calibri" w:cs="Calibri"/>
                <w:color w:val="000000"/>
                <w:sz w:val="18"/>
                <w:szCs w:val="18"/>
                <w:lang w:val="en-US" w:eastAsia="en-US"/>
              </w:rPr>
              <w:t>6</w:t>
            </w:r>
          </w:p>
        </w:tc>
        <w:tc>
          <w:tcPr>
            <w:tcW w:w="707" w:type="dxa"/>
            <w:tcBorders>
              <w:top w:val="single" w:sz="4" w:space="0" w:color="auto"/>
              <w:left w:val="nil"/>
              <w:bottom w:val="single" w:sz="4" w:space="0" w:color="auto"/>
              <w:right w:val="single" w:sz="4" w:space="0" w:color="auto"/>
            </w:tcBorders>
            <w:shd w:val="clear" w:color="auto" w:fill="auto"/>
            <w:noWrap/>
            <w:vAlign w:val="bottom"/>
            <w:hideMark/>
          </w:tcPr>
          <w:p w14:paraId="666D1C41" w14:textId="77777777" w:rsidR="00CD2018" w:rsidRPr="00862728" w:rsidRDefault="00CD2018" w:rsidP="00F22267">
            <w:pPr>
              <w:overflowPunct/>
              <w:autoSpaceDE/>
              <w:autoSpaceDN/>
              <w:adjustRightInd/>
              <w:spacing w:after="0"/>
              <w:jc w:val="center"/>
              <w:textAlignment w:val="auto"/>
              <w:rPr>
                <w:rFonts w:ascii="Calibri" w:hAnsi="Calibri" w:cs="Calibri"/>
                <w:color w:val="000000"/>
                <w:sz w:val="18"/>
                <w:szCs w:val="18"/>
                <w:lang w:val="en-US" w:eastAsia="en-US"/>
              </w:rPr>
            </w:pPr>
            <w:r w:rsidRPr="00862728">
              <w:rPr>
                <w:rFonts w:ascii="Calibri" w:hAnsi="Calibri" w:cs="Calibri"/>
                <w:color w:val="000000"/>
                <w:sz w:val="18"/>
                <w:szCs w:val="18"/>
                <w:lang w:val="en-US" w:eastAsia="en-US"/>
              </w:rPr>
              <w:t>9</w:t>
            </w:r>
          </w:p>
        </w:tc>
        <w:tc>
          <w:tcPr>
            <w:tcW w:w="707" w:type="dxa"/>
            <w:tcBorders>
              <w:top w:val="single" w:sz="4" w:space="0" w:color="auto"/>
              <w:left w:val="nil"/>
              <w:bottom w:val="single" w:sz="4" w:space="0" w:color="auto"/>
              <w:right w:val="single" w:sz="4" w:space="0" w:color="auto"/>
            </w:tcBorders>
            <w:shd w:val="clear" w:color="auto" w:fill="auto"/>
            <w:noWrap/>
            <w:vAlign w:val="bottom"/>
            <w:hideMark/>
          </w:tcPr>
          <w:p w14:paraId="02E1CD32" w14:textId="77777777" w:rsidR="00CD2018" w:rsidRPr="00862728" w:rsidRDefault="00CD2018" w:rsidP="00F22267">
            <w:pPr>
              <w:overflowPunct/>
              <w:autoSpaceDE/>
              <w:autoSpaceDN/>
              <w:adjustRightInd/>
              <w:spacing w:after="0"/>
              <w:jc w:val="center"/>
              <w:textAlignment w:val="auto"/>
              <w:rPr>
                <w:rFonts w:ascii="Calibri" w:hAnsi="Calibri" w:cs="Calibri"/>
                <w:color w:val="000000"/>
                <w:sz w:val="18"/>
                <w:szCs w:val="18"/>
                <w:lang w:val="en-US" w:eastAsia="en-US"/>
              </w:rPr>
            </w:pPr>
            <w:r w:rsidRPr="00862728">
              <w:rPr>
                <w:rFonts w:ascii="Calibri" w:hAnsi="Calibri" w:cs="Calibri"/>
                <w:color w:val="000000"/>
                <w:sz w:val="18"/>
                <w:szCs w:val="18"/>
                <w:lang w:val="en-US" w:eastAsia="en-US"/>
              </w:rPr>
              <w:t>12</w:t>
            </w:r>
          </w:p>
        </w:tc>
        <w:tc>
          <w:tcPr>
            <w:tcW w:w="707" w:type="dxa"/>
            <w:tcBorders>
              <w:top w:val="single" w:sz="4" w:space="0" w:color="auto"/>
              <w:left w:val="nil"/>
              <w:bottom w:val="single" w:sz="4" w:space="0" w:color="auto"/>
              <w:right w:val="single" w:sz="4" w:space="0" w:color="auto"/>
            </w:tcBorders>
            <w:shd w:val="clear" w:color="auto" w:fill="auto"/>
            <w:noWrap/>
            <w:vAlign w:val="bottom"/>
            <w:hideMark/>
          </w:tcPr>
          <w:p w14:paraId="2B89BA00" w14:textId="77777777" w:rsidR="00CD2018" w:rsidRPr="00862728" w:rsidRDefault="00CD2018" w:rsidP="00F22267">
            <w:pPr>
              <w:overflowPunct/>
              <w:autoSpaceDE/>
              <w:autoSpaceDN/>
              <w:adjustRightInd/>
              <w:spacing w:after="0"/>
              <w:jc w:val="center"/>
              <w:textAlignment w:val="auto"/>
              <w:rPr>
                <w:rFonts w:ascii="Calibri" w:hAnsi="Calibri" w:cs="Calibri"/>
                <w:color w:val="000000"/>
                <w:sz w:val="18"/>
                <w:szCs w:val="18"/>
                <w:lang w:val="en-US" w:eastAsia="en-US"/>
              </w:rPr>
            </w:pPr>
            <w:r w:rsidRPr="00862728">
              <w:rPr>
                <w:rFonts w:ascii="Calibri" w:hAnsi="Calibri" w:cs="Calibri"/>
                <w:color w:val="000000"/>
                <w:sz w:val="18"/>
                <w:szCs w:val="18"/>
                <w:lang w:val="en-US" w:eastAsia="en-US"/>
              </w:rPr>
              <w:t>15</w:t>
            </w:r>
          </w:p>
        </w:tc>
        <w:tc>
          <w:tcPr>
            <w:tcW w:w="707" w:type="dxa"/>
            <w:tcBorders>
              <w:top w:val="single" w:sz="4" w:space="0" w:color="auto"/>
              <w:left w:val="nil"/>
              <w:bottom w:val="single" w:sz="4" w:space="0" w:color="auto"/>
              <w:right w:val="single" w:sz="4" w:space="0" w:color="auto"/>
            </w:tcBorders>
            <w:shd w:val="clear" w:color="auto" w:fill="auto"/>
            <w:noWrap/>
            <w:vAlign w:val="bottom"/>
            <w:hideMark/>
          </w:tcPr>
          <w:p w14:paraId="5DB16CBD" w14:textId="77777777" w:rsidR="00CD2018" w:rsidRPr="00862728" w:rsidRDefault="00CD2018" w:rsidP="00F22267">
            <w:pPr>
              <w:overflowPunct/>
              <w:autoSpaceDE/>
              <w:autoSpaceDN/>
              <w:adjustRightInd/>
              <w:spacing w:after="0"/>
              <w:jc w:val="center"/>
              <w:textAlignment w:val="auto"/>
              <w:rPr>
                <w:rFonts w:ascii="Calibri" w:hAnsi="Calibri" w:cs="Calibri"/>
                <w:color w:val="000000"/>
                <w:sz w:val="18"/>
                <w:szCs w:val="18"/>
                <w:lang w:val="en-US" w:eastAsia="en-US"/>
              </w:rPr>
            </w:pPr>
            <w:r w:rsidRPr="00862728">
              <w:rPr>
                <w:rFonts w:ascii="Calibri" w:hAnsi="Calibri" w:cs="Calibri"/>
                <w:color w:val="000000"/>
                <w:sz w:val="18"/>
                <w:szCs w:val="18"/>
                <w:lang w:val="en-US" w:eastAsia="en-US"/>
              </w:rPr>
              <w:t>18</w:t>
            </w:r>
          </w:p>
        </w:tc>
        <w:tc>
          <w:tcPr>
            <w:tcW w:w="707" w:type="dxa"/>
            <w:tcBorders>
              <w:top w:val="single" w:sz="4" w:space="0" w:color="auto"/>
              <w:left w:val="nil"/>
              <w:bottom w:val="single" w:sz="4" w:space="0" w:color="auto"/>
              <w:right w:val="single" w:sz="4" w:space="0" w:color="auto"/>
            </w:tcBorders>
            <w:shd w:val="clear" w:color="auto" w:fill="auto"/>
            <w:noWrap/>
            <w:vAlign w:val="bottom"/>
            <w:hideMark/>
          </w:tcPr>
          <w:p w14:paraId="7AA57E3A" w14:textId="77777777" w:rsidR="00CD2018" w:rsidRPr="00862728" w:rsidRDefault="00CD2018" w:rsidP="00F22267">
            <w:pPr>
              <w:overflowPunct/>
              <w:autoSpaceDE/>
              <w:autoSpaceDN/>
              <w:adjustRightInd/>
              <w:spacing w:after="0"/>
              <w:jc w:val="center"/>
              <w:textAlignment w:val="auto"/>
              <w:rPr>
                <w:rFonts w:ascii="Calibri" w:hAnsi="Calibri" w:cs="Calibri"/>
                <w:color w:val="000000"/>
                <w:sz w:val="18"/>
                <w:szCs w:val="18"/>
                <w:lang w:val="en-US" w:eastAsia="en-US"/>
              </w:rPr>
            </w:pPr>
            <w:r w:rsidRPr="00862728">
              <w:rPr>
                <w:rFonts w:ascii="Calibri" w:hAnsi="Calibri" w:cs="Calibri"/>
                <w:color w:val="000000"/>
                <w:sz w:val="18"/>
                <w:szCs w:val="18"/>
                <w:lang w:val="en-US" w:eastAsia="en-US"/>
              </w:rPr>
              <w:t>24</w:t>
            </w:r>
          </w:p>
        </w:tc>
        <w:tc>
          <w:tcPr>
            <w:tcW w:w="688" w:type="dxa"/>
            <w:tcBorders>
              <w:top w:val="single" w:sz="4" w:space="0" w:color="auto"/>
              <w:left w:val="nil"/>
              <w:bottom w:val="single" w:sz="4" w:space="0" w:color="auto"/>
              <w:right w:val="single" w:sz="4" w:space="0" w:color="auto"/>
            </w:tcBorders>
            <w:shd w:val="clear" w:color="auto" w:fill="auto"/>
            <w:noWrap/>
            <w:vAlign w:val="bottom"/>
            <w:hideMark/>
          </w:tcPr>
          <w:p w14:paraId="39E862AB" w14:textId="77777777" w:rsidR="00CD2018" w:rsidRPr="00862728" w:rsidRDefault="00CD2018" w:rsidP="00F22267">
            <w:pPr>
              <w:overflowPunct/>
              <w:autoSpaceDE/>
              <w:autoSpaceDN/>
              <w:adjustRightInd/>
              <w:spacing w:after="0"/>
              <w:jc w:val="center"/>
              <w:textAlignment w:val="auto"/>
              <w:rPr>
                <w:rFonts w:ascii="Calibri" w:hAnsi="Calibri" w:cs="Calibri"/>
                <w:color w:val="000000"/>
                <w:sz w:val="18"/>
                <w:szCs w:val="18"/>
                <w:lang w:val="en-US" w:eastAsia="en-US"/>
              </w:rPr>
            </w:pPr>
            <w:r w:rsidRPr="00862728">
              <w:rPr>
                <w:rFonts w:ascii="Calibri" w:hAnsi="Calibri" w:cs="Calibri"/>
                <w:color w:val="000000"/>
                <w:sz w:val="18"/>
                <w:szCs w:val="18"/>
                <w:lang w:val="en-US" w:eastAsia="en-US"/>
              </w:rPr>
              <w:t>30</w:t>
            </w:r>
          </w:p>
        </w:tc>
      </w:tr>
      <w:tr w:rsidR="00CD2018" w:rsidRPr="00862728" w14:paraId="70890B1F" w14:textId="77777777" w:rsidTr="00C97DD1">
        <w:trPr>
          <w:trHeight w:val="70"/>
          <w:jc w:val="center"/>
        </w:trPr>
        <w:tc>
          <w:tcPr>
            <w:tcW w:w="1615" w:type="dxa"/>
            <w:tcBorders>
              <w:top w:val="nil"/>
              <w:left w:val="single" w:sz="4" w:space="0" w:color="auto"/>
              <w:bottom w:val="single" w:sz="4" w:space="0" w:color="auto"/>
              <w:right w:val="single" w:sz="4" w:space="0" w:color="auto"/>
            </w:tcBorders>
            <w:shd w:val="clear" w:color="auto" w:fill="auto"/>
            <w:noWrap/>
            <w:vAlign w:val="bottom"/>
            <w:hideMark/>
          </w:tcPr>
          <w:p w14:paraId="52FF20E7" w14:textId="11252891" w:rsidR="00CD2018" w:rsidRPr="00CD2018" w:rsidRDefault="00CD2018" w:rsidP="00862728">
            <w:pPr>
              <w:overflowPunct/>
              <w:autoSpaceDE/>
              <w:autoSpaceDN/>
              <w:adjustRightInd/>
              <w:spacing w:after="0"/>
              <w:jc w:val="right"/>
              <w:textAlignment w:val="auto"/>
              <w:rPr>
                <w:rFonts w:ascii="Calibri" w:hAnsi="Calibri" w:cs="Calibri"/>
                <w:color w:val="000000"/>
                <w:sz w:val="18"/>
                <w:szCs w:val="18"/>
                <w:lang w:val="en-US" w:eastAsia="en-US"/>
              </w:rPr>
            </w:pPr>
            <w:r w:rsidRPr="00CD2018">
              <w:rPr>
                <w:rFonts w:ascii="Calibri" w:hAnsi="Calibri" w:cs="Calibri"/>
                <w:color w:val="000000"/>
                <w:sz w:val="18"/>
                <w:szCs w:val="18"/>
                <w:lang w:val="en-US" w:eastAsia="en-US"/>
              </w:rPr>
              <w:t xml:space="preserve">2DL PC2 </w:t>
            </w:r>
          </w:p>
        </w:tc>
        <w:tc>
          <w:tcPr>
            <w:tcW w:w="810" w:type="dxa"/>
            <w:tcBorders>
              <w:top w:val="single" w:sz="4" w:space="0" w:color="auto"/>
              <w:left w:val="nil"/>
              <w:bottom w:val="single" w:sz="4" w:space="0" w:color="auto"/>
              <w:right w:val="single" w:sz="4" w:space="0" w:color="auto"/>
            </w:tcBorders>
          </w:tcPr>
          <w:p w14:paraId="15F619E3" w14:textId="27449297" w:rsidR="00CD2018" w:rsidRPr="00CD2018" w:rsidRDefault="00CD2018" w:rsidP="00F22267">
            <w:pPr>
              <w:overflowPunct/>
              <w:autoSpaceDE/>
              <w:autoSpaceDN/>
              <w:adjustRightInd/>
              <w:spacing w:after="0"/>
              <w:jc w:val="center"/>
              <w:textAlignment w:val="auto"/>
              <w:rPr>
                <w:rFonts w:ascii="Calibri" w:hAnsi="Calibri" w:cs="Calibri"/>
                <w:color w:val="000000"/>
                <w:sz w:val="18"/>
                <w:szCs w:val="18"/>
                <w:lang w:val="en-US" w:eastAsia="en-US"/>
              </w:rPr>
            </w:pPr>
            <w:r w:rsidRPr="00CD2018">
              <w:rPr>
                <w:rFonts w:ascii="Calibri" w:hAnsi="Calibri" w:cs="Calibri"/>
                <w:color w:val="000000"/>
                <w:sz w:val="18"/>
                <w:szCs w:val="18"/>
                <w:lang w:val="en-US" w:eastAsia="en-US"/>
              </w:rPr>
              <w:t>PC2 1Tx</w:t>
            </w:r>
          </w:p>
        </w:tc>
        <w:tc>
          <w:tcPr>
            <w:tcW w:w="1080" w:type="dxa"/>
            <w:tcBorders>
              <w:top w:val="single" w:sz="4" w:space="0" w:color="auto"/>
              <w:left w:val="single" w:sz="4" w:space="0" w:color="auto"/>
              <w:bottom w:val="single" w:sz="4" w:space="0" w:color="auto"/>
              <w:right w:val="single" w:sz="4" w:space="0" w:color="auto"/>
            </w:tcBorders>
          </w:tcPr>
          <w:p w14:paraId="44B3E9B4" w14:textId="676A3C2C" w:rsidR="00CD2018" w:rsidRPr="00862728" w:rsidRDefault="00CD2018" w:rsidP="00F22267">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3b/5/6a</w:t>
            </w:r>
          </w:p>
        </w:tc>
        <w:tc>
          <w:tcPr>
            <w:tcW w:w="1190" w:type="dxa"/>
            <w:tcBorders>
              <w:top w:val="nil"/>
              <w:left w:val="single" w:sz="4" w:space="0" w:color="auto"/>
              <w:bottom w:val="single" w:sz="4" w:space="0" w:color="auto"/>
              <w:right w:val="single" w:sz="4" w:space="0" w:color="auto"/>
            </w:tcBorders>
            <w:shd w:val="clear" w:color="auto" w:fill="auto"/>
            <w:noWrap/>
            <w:vAlign w:val="bottom"/>
            <w:hideMark/>
          </w:tcPr>
          <w:p w14:paraId="209E1835" w14:textId="1863B8C4" w:rsidR="00CD2018" w:rsidRPr="00862728" w:rsidRDefault="00CD2018" w:rsidP="00F22267">
            <w:pPr>
              <w:overflowPunct/>
              <w:autoSpaceDE/>
              <w:autoSpaceDN/>
              <w:adjustRightInd/>
              <w:spacing w:after="0"/>
              <w:jc w:val="center"/>
              <w:textAlignment w:val="auto"/>
              <w:rPr>
                <w:rFonts w:ascii="Calibri" w:hAnsi="Calibri" w:cs="Calibri"/>
                <w:color w:val="000000"/>
                <w:sz w:val="18"/>
                <w:szCs w:val="18"/>
                <w:lang w:val="en-US" w:eastAsia="en-US"/>
              </w:rPr>
            </w:pPr>
            <w:r w:rsidRPr="00862728">
              <w:rPr>
                <w:rFonts w:ascii="Calibri" w:hAnsi="Calibri" w:cs="Calibri"/>
                <w:color w:val="000000"/>
                <w:sz w:val="18"/>
                <w:szCs w:val="18"/>
                <w:lang w:val="en-US" w:eastAsia="en-US"/>
              </w:rPr>
              <w:t>IMD2/3/4/5</w:t>
            </w:r>
          </w:p>
        </w:tc>
        <w:tc>
          <w:tcPr>
            <w:tcW w:w="707" w:type="dxa"/>
            <w:tcBorders>
              <w:top w:val="nil"/>
              <w:left w:val="nil"/>
              <w:bottom w:val="single" w:sz="4" w:space="0" w:color="auto"/>
              <w:right w:val="single" w:sz="4" w:space="0" w:color="auto"/>
            </w:tcBorders>
            <w:shd w:val="clear" w:color="auto" w:fill="auto"/>
            <w:noWrap/>
            <w:vAlign w:val="bottom"/>
            <w:hideMark/>
          </w:tcPr>
          <w:p w14:paraId="6C137E5F" w14:textId="5F755365" w:rsidR="00CD2018" w:rsidRPr="00862728" w:rsidRDefault="00CD2018" w:rsidP="00F22267">
            <w:pPr>
              <w:overflowPunct/>
              <w:autoSpaceDE/>
              <w:autoSpaceDN/>
              <w:adjustRightInd/>
              <w:spacing w:after="0"/>
              <w:jc w:val="center"/>
              <w:textAlignment w:val="auto"/>
              <w:rPr>
                <w:rFonts w:ascii="Calibri" w:hAnsi="Calibri" w:cs="Calibri"/>
                <w:color w:val="000000"/>
                <w:sz w:val="18"/>
                <w:szCs w:val="18"/>
                <w:lang w:val="en-US" w:eastAsia="en-US"/>
              </w:rPr>
            </w:pPr>
          </w:p>
        </w:tc>
        <w:tc>
          <w:tcPr>
            <w:tcW w:w="707" w:type="dxa"/>
            <w:tcBorders>
              <w:top w:val="nil"/>
              <w:left w:val="nil"/>
              <w:bottom w:val="single" w:sz="4" w:space="0" w:color="auto"/>
              <w:right w:val="single" w:sz="4" w:space="0" w:color="auto"/>
            </w:tcBorders>
            <w:shd w:val="clear" w:color="auto" w:fill="auto"/>
            <w:noWrap/>
            <w:vAlign w:val="bottom"/>
            <w:hideMark/>
          </w:tcPr>
          <w:p w14:paraId="42E3E98A" w14:textId="330D28C7" w:rsidR="00CD2018" w:rsidRPr="00862728" w:rsidRDefault="00CD2018" w:rsidP="00F22267">
            <w:pPr>
              <w:overflowPunct/>
              <w:autoSpaceDE/>
              <w:autoSpaceDN/>
              <w:adjustRightInd/>
              <w:spacing w:after="0"/>
              <w:jc w:val="center"/>
              <w:textAlignment w:val="auto"/>
              <w:rPr>
                <w:rFonts w:ascii="Calibri" w:hAnsi="Calibri" w:cs="Calibri"/>
                <w:color w:val="000000"/>
                <w:sz w:val="18"/>
                <w:szCs w:val="18"/>
                <w:lang w:val="en-US" w:eastAsia="en-US"/>
              </w:rPr>
            </w:pPr>
          </w:p>
        </w:tc>
        <w:tc>
          <w:tcPr>
            <w:tcW w:w="707" w:type="dxa"/>
            <w:tcBorders>
              <w:top w:val="nil"/>
              <w:left w:val="nil"/>
              <w:bottom w:val="single" w:sz="4" w:space="0" w:color="auto"/>
              <w:right w:val="single" w:sz="4" w:space="0" w:color="auto"/>
            </w:tcBorders>
            <w:shd w:val="clear" w:color="auto" w:fill="auto"/>
            <w:noWrap/>
            <w:vAlign w:val="bottom"/>
            <w:hideMark/>
          </w:tcPr>
          <w:p w14:paraId="3C8323AE" w14:textId="1AE22107" w:rsidR="00CD2018" w:rsidRPr="00862728" w:rsidRDefault="00CD2018" w:rsidP="00F22267">
            <w:pPr>
              <w:overflowPunct/>
              <w:autoSpaceDE/>
              <w:autoSpaceDN/>
              <w:adjustRightInd/>
              <w:spacing w:after="0"/>
              <w:jc w:val="center"/>
              <w:textAlignment w:val="auto"/>
              <w:rPr>
                <w:rFonts w:ascii="Calibri" w:hAnsi="Calibri" w:cs="Calibri"/>
                <w:color w:val="000000"/>
                <w:sz w:val="18"/>
                <w:szCs w:val="18"/>
                <w:lang w:val="en-US" w:eastAsia="en-US"/>
              </w:rPr>
            </w:pPr>
          </w:p>
        </w:tc>
        <w:tc>
          <w:tcPr>
            <w:tcW w:w="707" w:type="dxa"/>
            <w:tcBorders>
              <w:top w:val="nil"/>
              <w:left w:val="nil"/>
              <w:bottom w:val="single" w:sz="4" w:space="0" w:color="auto"/>
              <w:right w:val="single" w:sz="4" w:space="0" w:color="auto"/>
            </w:tcBorders>
            <w:shd w:val="clear" w:color="auto" w:fill="auto"/>
            <w:noWrap/>
            <w:vAlign w:val="bottom"/>
            <w:hideMark/>
          </w:tcPr>
          <w:p w14:paraId="0DFCAE2B" w14:textId="7019CF00" w:rsidR="00CD2018" w:rsidRPr="00862728" w:rsidRDefault="00CD2018" w:rsidP="00F22267">
            <w:pPr>
              <w:overflowPunct/>
              <w:autoSpaceDE/>
              <w:autoSpaceDN/>
              <w:adjustRightInd/>
              <w:spacing w:after="0"/>
              <w:jc w:val="center"/>
              <w:textAlignment w:val="auto"/>
              <w:rPr>
                <w:rFonts w:ascii="Calibri" w:hAnsi="Calibri" w:cs="Calibri"/>
                <w:color w:val="000000"/>
                <w:sz w:val="18"/>
                <w:szCs w:val="18"/>
                <w:lang w:val="en-US" w:eastAsia="en-US"/>
              </w:rPr>
            </w:pPr>
          </w:p>
        </w:tc>
        <w:tc>
          <w:tcPr>
            <w:tcW w:w="707" w:type="dxa"/>
            <w:tcBorders>
              <w:top w:val="nil"/>
              <w:left w:val="nil"/>
              <w:bottom w:val="single" w:sz="4" w:space="0" w:color="auto"/>
              <w:right w:val="single" w:sz="4" w:space="0" w:color="auto"/>
            </w:tcBorders>
            <w:shd w:val="clear" w:color="auto" w:fill="auto"/>
            <w:noWrap/>
            <w:vAlign w:val="bottom"/>
            <w:hideMark/>
          </w:tcPr>
          <w:p w14:paraId="31B266F0" w14:textId="29271B74" w:rsidR="00CD2018" w:rsidRPr="00862728" w:rsidRDefault="00CD2018" w:rsidP="00F22267">
            <w:pPr>
              <w:overflowPunct/>
              <w:autoSpaceDE/>
              <w:autoSpaceDN/>
              <w:adjustRightInd/>
              <w:spacing w:after="0"/>
              <w:jc w:val="center"/>
              <w:textAlignment w:val="auto"/>
              <w:rPr>
                <w:rFonts w:ascii="Calibri" w:hAnsi="Calibri" w:cs="Calibri"/>
                <w:color w:val="000000"/>
                <w:sz w:val="18"/>
                <w:szCs w:val="18"/>
                <w:lang w:val="en-US" w:eastAsia="en-US"/>
              </w:rPr>
            </w:pPr>
          </w:p>
        </w:tc>
        <w:tc>
          <w:tcPr>
            <w:tcW w:w="707" w:type="dxa"/>
            <w:tcBorders>
              <w:top w:val="nil"/>
              <w:left w:val="nil"/>
              <w:bottom w:val="single" w:sz="4" w:space="0" w:color="auto"/>
              <w:right w:val="single" w:sz="4" w:space="0" w:color="auto"/>
            </w:tcBorders>
            <w:shd w:val="clear" w:color="auto" w:fill="auto"/>
            <w:noWrap/>
            <w:vAlign w:val="bottom"/>
            <w:hideMark/>
          </w:tcPr>
          <w:p w14:paraId="2423CB53" w14:textId="5C54ECB5" w:rsidR="00CD2018" w:rsidRPr="00862728" w:rsidRDefault="00CD2018" w:rsidP="00F22267">
            <w:pPr>
              <w:overflowPunct/>
              <w:autoSpaceDE/>
              <w:autoSpaceDN/>
              <w:adjustRightInd/>
              <w:spacing w:after="0"/>
              <w:jc w:val="center"/>
              <w:textAlignment w:val="auto"/>
              <w:rPr>
                <w:rFonts w:ascii="Calibri" w:hAnsi="Calibri" w:cs="Calibri"/>
                <w:color w:val="000000"/>
                <w:sz w:val="18"/>
                <w:szCs w:val="18"/>
                <w:lang w:val="en-US" w:eastAsia="en-US"/>
              </w:rPr>
            </w:pPr>
          </w:p>
        </w:tc>
        <w:tc>
          <w:tcPr>
            <w:tcW w:w="688" w:type="dxa"/>
            <w:tcBorders>
              <w:top w:val="nil"/>
              <w:left w:val="nil"/>
              <w:bottom w:val="single" w:sz="4" w:space="0" w:color="auto"/>
              <w:right w:val="single" w:sz="4" w:space="0" w:color="auto"/>
            </w:tcBorders>
            <w:shd w:val="clear" w:color="auto" w:fill="auto"/>
            <w:noWrap/>
            <w:vAlign w:val="bottom"/>
            <w:hideMark/>
          </w:tcPr>
          <w:p w14:paraId="0C3BE33B" w14:textId="4109C51A" w:rsidR="00CD2018" w:rsidRPr="00862728" w:rsidRDefault="00CD2018" w:rsidP="00F22267">
            <w:pPr>
              <w:overflowPunct/>
              <w:autoSpaceDE/>
              <w:autoSpaceDN/>
              <w:adjustRightInd/>
              <w:spacing w:after="0"/>
              <w:jc w:val="center"/>
              <w:textAlignment w:val="auto"/>
              <w:rPr>
                <w:rFonts w:ascii="Calibri" w:hAnsi="Calibri" w:cs="Calibri"/>
                <w:color w:val="000000"/>
                <w:sz w:val="18"/>
                <w:szCs w:val="18"/>
                <w:lang w:val="en-US" w:eastAsia="en-US"/>
              </w:rPr>
            </w:pPr>
          </w:p>
        </w:tc>
      </w:tr>
      <w:tr w:rsidR="00C97DD1" w:rsidRPr="00862728" w14:paraId="34523829" w14:textId="77777777" w:rsidTr="00C97DD1">
        <w:trPr>
          <w:trHeight w:val="70"/>
          <w:jc w:val="center"/>
        </w:trPr>
        <w:tc>
          <w:tcPr>
            <w:tcW w:w="1615" w:type="dxa"/>
            <w:tcBorders>
              <w:top w:val="nil"/>
              <w:left w:val="single" w:sz="4" w:space="0" w:color="auto"/>
              <w:bottom w:val="single" w:sz="4" w:space="0" w:color="auto"/>
              <w:right w:val="single" w:sz="4" w:space="0" w:color="auto"/>
            </w:tcBorders>
            <w:shd w:val="clear" w:color="auto" w:fill="auto"/>
            <w:noWrap/>
            <w:vAlign w:val="bottom"/>
            <w:hideMark/>
          </w:tcPr>
          <w:p w14:paraId="547CA969" w14:textId="2134F747" w:rsidR="00C97DD1" w:rsidRPr="00CD2018" w:rsidRDefault="00C97DD1" w:rsidP="00862728">
            <w:pPr>
              <w:overflowPunct/>
              <w:autoSpaceDE/>
              <w:autoSpaceDN/>
              <w:adjustRightInd/>
              <w:spacing w:after="0"/>
              <w:jc w:val="right"/>
              <w:textAlignment w:val="auto"/>
              <w:rPr>
                <w:rFonts w:ascii="Calibri" w:hAnsi="Calibri" w:cs="Calibri"/>
                <w:color w:val="000000"/>
                <w:sz w:val="18"/>
                <w:szCs w:val="18"/>
                <w:lang w:val="en-US" w:eastAsia="en-US"/>
              </w:rPr>
            </w:pPr>
            <w:r w:rsidRPr="00CD2018">
              <w:rPr>
                <w:rFonts w:ascii="Calibri" w:hAnsi="Calibri" w:cs="Calibri"/>
                <w:color w:val="000000"/>
                <w:sz w:val="18"/>
                <w:szCs w:val="18"/>
                <w:lang w:val="en-US" w:eastAsia="en-US"/>
              </w:rPr>
              <w:t>2DL and 3DL PC2</w:t>
            </w:r>
          </w:p>
        </w:tc>
        <w:tc>
          <w:tcPr>
            <w:tcW w:w="1890" w:type="dxa"/>
            <w:gridSpan w:val="2"/>
            <w:tcBorders>
              <w:top w:val="single" w:sz="4" w:space="0" w:color="auto"/>
              <w:left w:val="nil"/>
              <w:bottom w:val="single" w:sz="4" w:space="0" w:color="auto"/>
              <w:right w:val="single" w:sz="4" w:space="0" w:color="auto"/>
            </w:tcBorders>
          </w:tcPr>
          <w:p w14:paraId="7F98E4E9" w14:textId="18C1E021" w:rsidR="00C97DD1" w:rsidRPr="00862728" w:rsidRDefault="00C97DD1" w:rsidP="00C97DD1">
            <w:pPr>
              <w:overflowPunct/>
              <w:autoSpaceDE/>
              <w:autoSpaceDN/>
              <w:adjustRightInd/>
              <w:spacing w:after="0"/>
              <w:jc w:val="center"/>
              <w:textAlignment w:val="auto"/>
              <w:rPr>
                <w:rFonts w:ascii="Calibri" w:hAnsi="Calibri" w:cs="Calibri"/>
                <w:color w:val="000000"/>
                <w:sz w:val="18"/>
                <w:szCs w:val="18"/>
                <w:lang w:val="en-US" w:eastAsia="en-US"/>
              </w:rPr>
            </w:pPr>
            <w:r w:rsidRPr="00CD2018">
              <w:rPr>
                <w:rFonts w:ascii="Calibri" w:hAnsi="Calibri" w:cs="Calibri"/>
                <w:color w:val="000000"/>
                <w:sz w:val="18"/>
                <w:szCs w:val="18"/>
                <w:lang w:val="en-US" w:eastAsia="en-US"/>
              </w:rPr>
              <w:t>Other cases</w:t>
            </w:r>
          </w:p>
        </w:tc>
        <w:tc>
          <w:tcPr>
            <w:tcW w:w="1190" w:type="dxa"/>
            <w:tcBorders>
              <w:top w:val="nil"/>
              <w:left w:val="single" w:sz="4" w:space="0" w:color="auto"/>
              <w:bottom w:val="single" w:sz="4" w:space="0" w:color="auto"/>
              <w:right w:val="single" w:sz="4" w:space="0" w:color="auto"/>
            </w:tcBorders>
            <w:shd w:val="clear" w:color="auto" w:fill="auto"/>
            <w:noWrap/>
            <w:vAlign w:val="bottom"/>
            <w:hideMark/>
          </w:tcPr>
          <w:p w14:paraId="4D7BF271" w14:textId="45198890" w:rsidR="00C97DD1" w:rsidRPr="00862728" w:rsidRDefault="00C97DD1" w:rsidP="00F22267">
            <w:pPr>
              <w:overflowPunct/>
              <w:autoSpaceDE/>
              <w:autoSpaceDN/>
              <w:adjustRightInd/>
              <w:spacing w:after="0"/>
              <w:jc w:val="center"/>
              <w:textAlignment w:val="auto"/>
              <w:rPr>
                <w:rFonts w:ascii="Calibri" w:hAnsi="Calibri" w:cs="Calibri"/>
                <w:color w:val="000000"/>
                <w:sz w:val="18"/>
                <w:szCs w:val="18"/>
                <w:lang w:val="en-US" w:eastAsia="en-US"/>
              </w:rPr>
            </w:pPr>
          </w:p>
        </w:tc>
        <w:tc>
          <w:tcPr>
            <w:tcW w:w="707" w:type="dxa"/>
            <w:tcBorders>
              <w:top w:val="nil"/>
              <w:left w:val="nil"/>
              <w:bottom w:val="single" w:sz="4" w:space="0" w:color="auto"/>
              <w:right w:val="single" w:sz="4" w:space="0" w:color="auto"/>
            </w:tcBorders>
            <w:shd w:val="clear" w:color="auto" w:fill="auto"/>
            <w:noWrap/>
            <w:vAlign w:val="bottom"/>
            <w:hideMark/>
          </w:tcPr>
          <w:p w14:paraId="2710B5F7" w14:textId="77777777" w:rsidR="00C97DD1" w:rsidRPr="00862728" w:rsidRDefault="00C97DD1" w:rsidP="00F22267">
            <w:pPr>
              <w:overflowPunct/>
              <w:autoSpaceDE/>
              <w:autoSpaceDN/>
              <w:adjustRightInd/>
              <w:spacing w:after="0"/>
              <w:jc w:val="center"/>
              <w:textAlignment w:val="auto"/>
              <w:rPr>
                <w:rFonts w:ascii="Calibri" w:hAnsi="Calibri" w:cs="Calibri"/>
                <w:color w:val="000000"/>
                <w:sz w:val="18"/>
                <w:szCs w:val="18"/>
                <w:lang w:val="en-US" w:eastAsia="en-US"/>
              </w:rPr>
            </w:pPr>
            <w:r w:rsidRPr="00862728">
              <w:rPr>
                <w:rFonts w:ascii="Calibri" w:hAnsi="Calibri" w:cs="Calibri"/>
                <w:color w:val="000000"/>
                <w:sz w:val="18"/>
                <w:szCs w:val="18"/>
                <w:lang w:val="en-US" w:eastAsia="en-US"/>
              </w:rPr>
              <w:t>IMD2</w:t>
            </w:r>
          </w:p>
        </w:tc>
        <w:tc>
          <w:tcPr>
            <w:tcW w:w="707" w:type="dxa"/>
            <w:tcBorders>
              <w:top w:val="nil"/>
              <w:left w:val="nil"/>
              <w:bottom w:val="single" w:sz="4" w:space="0" w:color="auto"/>
              <w:right w:val="single" w:sz="4" w:space="0" w:color="auto"/>
            </w:tcBorders>
            <w:shd w:val="clear" w:color="auto" w:fill="auto"/>
            <w:noWrap/>
            <w:vAlign w:val="bottom"/>
            <w:hideMark/>
          </w:tcPr>
          <w:p w14:paraId="47218133" w14:textId="77777777" w:rsidR="00C97DD1" w:rsidRPr="00862728" w:rsidRDefault="00C97DD1" w:rsidP="00F22267">
            <w:pPr>
              <w:overflowPunct/>
              <w:autoSpaceDE/>
              <w:autoSpaceDN/>
              <w:adjustRightInd/>
              <w:spacing w:after="0"/>
              <w:jc w:val="center"/>
              <w:textAlignment w:val="auto"/>
              <w:rPr>
                <w:rFonts w:ascii="Calibri" w:hAnsi="Calibri" w:cs="Calibri"/>
                <w:color w:val="000000"/>
                <w:sz w:val="18"/>
                <w:szCs w:val="18"/>
                <w:lang w:val="en-US" w:eastAsia="en-US"/>
              </w:rPr>
            </w:pPr>
            <w:r w:rsidRPr="00862728">
              <w:rPr>
                <w:rFonts w:ascii="Calibri" w:hAnsi="Calibri" w:cs="Calibri"/>
                <w:color w:val="000000"/>
                <w:sz w:val="18"/>
                <w:szCs w:val="18"/>
                <w:lang w:val="en-US" w:eastAsia="en-US"/>
              </w:rPr>
              <w:t>IMD3</w:t>
            </w:r>
          </w:p>
        </w:tc>
        <w:tc>
          <w:tcPr>
            <w:tcW w:w="707" w:type="dxa"/>
            <w:tcBorders>
              <w:top w:val="nil"/>
              <w:left w:val="nil"/>
              <w:bottom w:val="single" w:sz="4" w:space="0" w:color="auto"/>
              <w:right w:val="single" w:sz="4" w:space="0" w:color="auto"/>
            </w:tcBorders>
            <w:shd w:val="clear" w:color="auto" w:fill="auto"/>
            <w:noWrap/>
            <w:vAlign w:val="bottom"/>
            <w:hideMark/>
          </w:tcPr>
          <w:p w14:paraId="6B664B68" w14:textId="77777777" w:rsidR="00C97DD1" w:rsidRPr="00862728" w:rsidRDefault="00C97DD1" w:rsidP="00F22267">
            <w:pPr>
              <w:overflowPunct/>
              <w:autoSpaceDE/>
              <w:autoSpaceDN/>
              <w:adjustRightInd/>
              <w:spacing w:after="0"/>
              <w:jc w:val="center"/>
              <w:textAlignment w:val="auto"/>
              <w:rPr>
                <w:rFonts w:ascii="Calibri" w:hAnsi="Calibri" w:cs="Calibri"/>
                <w:color w:val="000000"/>
                <w:sz w:val="18"/>
                <w:szCs w:val="18"/>
                <w:lang w:val="en-US" w:eastAsia="en-US"/>
              </w:rPr>
            </w:pPr>
            <w:r w:rsidRPr="00862728">
              <w:rPr>
                <w:rFonts w:ascii="Calibri" w:hAnsi="Calibri" w:cs="Calibri"/>
                <w:color w:val="000000"/>
                <w:sz w:val="18"/>
                <w:szCs w:val="18"/>
                <w:lang w:val="en-US" w:eastAsia="en-US"/>
              </w:rPr>
              <w:t>IMD4</w:t>
            </w:r>
          </w:p>
        </w:tc>
        <w:tc>
          <w:tcPr>
            <w:tcW w:w="707" w:type="dxa"/>
            <w:tcBorders>
              <w:top w:val="nil"/>
              <w:left w:val="nil"/>
              <w:bottom w:val="single" w:sz="4" w:space="0" w:color="auto"/>
              <w:right w:val="single" w:sz="4" w:space="0" w:color="auto"/>
            </w:tcBorders>
            <w:shd w:val="clear" w:color="auto" w:fill="auto"/>
            <w:noWrap/>
            <w:vAlign w:val="bottom"/>
            <w:hideMark/>
          </w:tcPr>
          <w:p w14:paraId="4E67B25E" w14:textId="77777777" w:rsidR="00C97DD1" w:rsidRPr="00862728" w:rsidRDefault="00C97DD1" w:rsidP="00F22267">
            <w:pPr>
              <w:overflowPunct/>
              <w:autoSpaceDE/>
              <w:autoSpaceDN/>
              <w:adjustRightInd/>
              <w:spacing w:after="0"/>
              <w:jc w:val="center"/>
              <w:textAlignment w:val="auto"/>
              <w:rPr>
                <w:rFonts w:ascii="Calibri" w:hAnsi="Calibri" w:cs="Calibri"/>
                <w:color w:val="000000"/>
                <w:sz w:val="18"/>
                <w:szCs w:val="18"/>
                <w:lang w:val="en-US" w:eastAsia="en-US"/>
              </w:rPr>
            </w:pPr>
            <w:r w:rsidRPr="00862728">
              <w:rPr>
                <w:rFonts w:ascii="Calibri" w:hAnsi="Calibri" w:cs="Calibri"/>
                <w:color w:val="000000"/>
                <w:sz w:val="18"/>
                <w:szCs w:val="18"/>
                <w:lang w:val="en-US" w:eastAsia="en-US"/>
              </w:rPr>
              <w:t>IMD5</w:t>
            </w:r>
          </w:p>
        </w:tc>
        <w:tc>
          <w:tcPr>
            <w:tcW w:w="707" w:type="dxa"/>
            <w:tcBorders>
              <w:top w:val="nil"/>
              <w:left w:val="nil"/>
              <w:bottom w:val="single" w:sz="4" w:space="0" w:color="auto"/>
              <w:right w:val="single" w:sz="4" w:space="0" w:color="auto"/>
            </w:tcBorders>
            <w:shd w:val="clear" w:color="auto" w:fill="auto"/>
            <w:noWrap/>
            <w:vAlign w:val="bottom"/>
            <w:hideMark/>
          </w:tcPr>
          <w:p w14:paraId="7B32950A" w14:textId="30DCF896" w:rsidR="00C97DD1" w:rsidRPr="00862728" w:rsidRDefault="00C97DD1" w:rsidP="00F22267">
            <w:pPr>
              <w:overflowPunct/>
              <w:autoSpaceDE/>
              <w:autoSpaceDN/>
              <w:adjustRightInd/>
              <w:spacing w:after="0"/>
              <w:jc w:val="center"/>
              <w:textAlignment w:val="auto"/>
              <w:rPr>
                <w:rFonts w:ascii="Calibri" w:hAnsi="Calibri" w:cs="Calibri"/>
                <w:color w:val="000000"/>
                <w:sz w:val="18"/>
                <w:szCs w:val="18"/>
                <w:lang w:val="en-US" w:eastAsia="en-US"/>
              </w:rPr>
            </w:pPr>
          </w:p>
        </w:tc>
        <w:tc>
          <w:tcPr>
            <w:tcW w:w="707" w:type="dxa"/>
            <w:tcBorders>
              <w:top w:val="nil"/>
              <w:left w:val="nil"/>
              <w:bottom w:val="single" w:sz="4" w:space="0" w:color="auto"/>
              <w:right w:val="single" w:sz="4" w:space="0" w:color="auto"/>
            </w:tcBorders>
            <w:shd w:val="clear" w:color="auto" w:fill="auto"/>
            <w:noWrap/>
            <w:vAlign w:val="bottom"/>
            <w:hideMark/>
          </w:tcPr>
          <w:p w14:paraId="5E8C991E" w14:textId="2839618B" w:rsidR="00C97DD1" w:rsidRPr="00862728" w:rsidRDefault="00C97DD1" w:rsidP="00F22267">
            <w:pPr>
              <w:overflowPunct/>
              <w:autoSpaceDE/>
              <w:autoSpaceDN/>
              <w:adjustRightInd/>
              <w:spacing w:after="0"/>
              <w:jc w:val="center"/>
              <w:textAlignment w:val="auto"/>
              <w:rPr>
                <w:rFonts w:ascii="Calibri" w:hAnsi="Calibri" w:cs="Calibri"/>
                <w:color w:val="000000"/>
                <w:sz w:val="18"/>
                <w:szCs w:val="18"/>
                <w:lang w:val="en-US" w:eastAsia="en-US"/>
              </w:rPr>
            </w:pPr>
          </w:p>
        </w:tc>
        <w:tc>
          <w:tcPr>
            <w:tcW w:w="688" w:type="dxa"/>
            <w:tcBorders>
              <w:top w:val="nil"/>
              <w:left w:val="nil"/>
              <w:bottom w:val="single" w:sz="4" w:space="0" w:color="auto"/>
              <w:right w:val="single" w:sz="4" w:space="0" w:color="auto"/>
            </w:tcBorders>
            <w:shd w:val="clear" w:color="auto" w:fill="auto"/>
            <w:noWrap/>
            <w:vAlign w:val="bottom"/>
            <w:hideMark/>
          </w:tcPr>
          <w:p w14:paraId="52DAF0BC" w14:textId="3C5FDD2D" w:rsidR="00C97DD1" w:rsidRPr="00862728" w:rsidRDefault="00C97DD1" w:rsidP="00F22267">
            <w:pPr>
              <w:overflowPunct/>
              <w:autoSpaceDE/>
              <w:autoSpaceDN/>
              <w:adjustRightInd/>
              <w:spacing w:after="0"/>
              <w:jc w:val="center"/>
              <w:textAlignment w:val="auto"/>
              <w:rPr>
                <w:rFonts w:ascii="Calibri" w:hAnsi="Calibri" w:cs="Calibri"/>
                <w:color w:val="000000"/>
                <w:sz w:val="18"/>
                <w:szCs w:val="18"/>
                <w:lang w:val="en-US" w:eastAsia="en-US"/>
              </w:rPr>
            </w:pPr>
          </w:p>
        </w:tc>
      </w:tr>
      <w:tr w:rsidR="00CD2018" w:rsidRPr="00862728" w14:paraId="27F11B5C" w14:textId="77777777" w:rsidTr="00C97DD1">
        <w:trPr>
          <w:trHeight w:val="70"/>
          <w:jc w:val="center"/>
        </w:trPr>
        <w:tc>
          <w:tcPr>
            <w:tcW w:w="1615" w:type="dxa"/>
            <w:tcBorders>
              <w:top w:val="nil"/>
              <w:left w:val="single" w:sz="4" w:space="0" w:color="auto"/>
              <w:bottom w:val="single" w:sz="4" w:space="0" w:color="auto"/>
              <w:right w:val="single" w:sz="4" w:space="0" w:color="auto"/>
            </w:tcBorders>
            <w:shd w:val="clear" w:color="auto" w:fill="auto"/>
            <w:noWrap/>
            <w:vAlign w:val="bottom"/>
            <w:hideMark/>
          </w:tcPr>
          <w:p w14:paraId="51414AE5" w14:textId="5FF3CCA9" w:rsidR="00CD2018" w:rsidRPr="00CD2018" w:rsidRDefault="00CD2018" w:rsidP="00862728">
            <w:pPr>
              <w:overflowPunct/>
              <w:autoSpaceDE/>
              <w:autoSpaceDN/>
              <w:adjustRightInd/>
              <w:spacing w:after="0"/>
              <w:jc w:val="right"/>
              <w:textAlignment w:val="auto"/>
              <w:rPr>
                <w:rFonts w:ascii="Calibri" w:hAnsi="Calibri" w:cs="Calibri"/>
                <w:color w:val="000000"/>
                <w:sz w:val="18"/>
                <w:szCs w:val="18"/>
                <w:lang w:val="en-US" w:eastAsia="en-US"/>
              </w:rPr>
            </w:pPr>
            <w:r w:rsidRPr="00CD2018">
              <w:rPr>
                <w:rFonts w:ascii="Calibri" w:hAnsi="Calibri" w:cs="Calibri"/>
                <w:color w:val="000000"/>
                <w:sz w:val="18"/>
                <w:szCs w:val="18"/>
                <w:lang w:val="en-US" w:eastAsia="en-US"/>
              </w:rPr>
              <w:t>2DL PC1.5</w:t>
            </w:r>
          </w:p>
        </w:tc>
        <w:tc>
          <w:tcPr>
            <w:tcW w:w="810" w:type="dxa"/>
            <w:tcBorders>
              <w:top w:val="single" w:sz="4" w:space="0" w:color="auto"/>
              <w:left w:val="nil"/>
              <w:bottom w:val="single" w:sz="4" w:space="0" w:color="auto"/>
              <w:right w:val="single" w:sz="4" w:space="0" w:color="auto"/>
            </w:tcBorders>
          </w:tcPr>
          <w:p w14:paraId="38ED41EA" w14:textId="0CB8733D" w:rsidR="00CD2018" w:rsidRPr="00CD2018" w:rsidRDefault="00CD2018" w:rsidP="00F22267">
            <w:pPr>
              <w:overflowPunct/>
              <w:autoSpaceDE/>
              <w:autoSpaceDN/>
              <w:adjustRightInd/>
              <w:spacing w:after="0"/>
              <w:jc w:val="center"/>
              <w:textAlignment w:val="auto"/>
              <w:rPr>
                <w:rFonts w:ascii="Calibri" w:hAnsi="Calibri" w:cs="Calibri"/>
                <w:color w:val="000000"/>
                <w:sz w:val="18"/>
                <w:szCs w:val="18"/>
                <w:lang w:val="en-US" w:eastAsia="en-US"/>
              </w:rPr>
            </w:pPr>
            <w:r w:rsidRPr="00CD2018">
              <w:rPr>
                <w:rFonts w:ascii="Calibri" w:hAnsi="Calibri" w:cs="Calibri"/>
                <w:color w:val="000000"/>
                <w:sz w:val="18"/>
                <w:szCs w:val="18"/>
                <w:lang w:val="en-US" w:eastAsia="en-US"/>
              </w:rPr>
              <w:t>PC2 1Tx</w:t>
            </w:r>
          </w:p>
        </w:tc>
        <w:tc>
          <w:tcPr>
            <w:tcW w:w="1080" w:type="dxa"/>
            <w:tcBorders>
              <w:top w:val="single" w:sz="4" w:space="0" w:color="auto"/>
              <w:left w:val="single" w:sz="4" w:space="0" w:color="auto"/>
              <w:bottom w:val="single" w:sz="4" w:space="0" w:color="auto"/>
              <w:right w:val="single" w:sz="4" w:space="0" w:color="auto"/>
            </w:tcBorders>
          </w:tcPr>
          <w:p w14:paraId="4137F908" w14:textId="75E6846D" w:rsidR="00CD2018" w:rsidRPr="00862728" w:rsidRDefault="008F77AE" w:rsidP="00F22267">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8a/10</w:t>
            </w:r>
          </w:p>
        </w:tc>
        <w:tc>
          <w:tcPr>
            <w:tcW w:w="1190" w:type="dxa"/>
            <w:tcBorders>
              <w:top w:val="nil"/>
              <w:left w:val="single" w:sz="4" w:space="0" w:color="auto"/>
              <w:bottom w:val="single" w:sz="4" w:space="0" w:color="auto"/>
              <w:right w:val="single" w:sz="4" w:space="0" w:color="auto"/>
            </w:tcBorders>
            <w:shd w:val="clear" w:color="auto" w:fill="auto"/>
            <w:noWrap/>
            <w:vAlign w:val="bottom"/>
            <w:hideMark/>
          </w:tcPr>
          <w:p w14:paraId="50E31067" w14:textId="2792AE5D" w:rsidR="00CD2018" w:rsidRPr="00862728" w:rsidRDefault="00CD2018" w:rsidP="00F22267">
            <w:pPr>
              <w:overflowPunct/>
              <w:autoSpaceDE/>
              <w:autoSpaceDN/>
              <w:adjustRightInd/>
              <w:spacing w:after="0"/>
              <w:jc w:val="center"/>
              <w:textAlignment w:val="auto"/>
              <w:rPr>
                <w:rFonts w:ascii="Calibri" w:hAnsi="Calibri" w:cs="Calibri"/>
                <w:color w:val="000000"/>
                <w:sz w:val="18"/>
                <w:szCs w:val="18"/>
                <w:lang w:val="en-US" w:eastAsia="en-US"/>
              </w:rPr>
            </w:pPr>
          </w:p>
        </w:tc>
        <w:tc>
          <w:tcPr>
            <w:tcW w:w="707" w:type="dxa"/>
            <w:tcBorders>
              <w:top w:val="nil"/>
              <w:left w:val="nil"/>
              <w:bottom w:val="single" w:sz="4" w:space="0" w:color="auto"/>
              <w:right w:val="single" w:sz="4" w:space="0" w:color="auto"/>
            </w:tcBorders>
            <w:shd w:val="clear" w:color="auto" w:fill="auto"/>
            <w:noWrap/>
            <w:vAlign w:val="bottom"/>
            <w:hideMark/>
          </w:tcPr>
          <w:p w14:paraId="31F917C2" w14:textId="77777777" w:rsidR="00CD2018" w:rsidRPr="00862728" w:rsidRDefault="00CD2018" w:rsidP="00F22267">
            <w:pPr>
              <w:overflowPunct/>
              <w:autoSpaceDE/>
              <w:autoSpaceDN/>
              <w:adjustRightInd/>
              <w:spacing w:after="0"/>
              <w:jc w:val="center"/>
              <w:textAlignment w:val="auto"/>
              <w:rPr>
                <w:rFonts w:ascii="Calibri" w:hAnsi="Calibri" w:cs="Calibri"/>
                <w:color w:val="000000"/>
                <w:sz w:val="18"/>
                <w:szCs w:val="18"/>
                <w:lang w:val="en-US" w:eastAsia="en-US"/>
              </w:rPr>
            </w:pPr>
            <w:r w:rsidRPr="00862728">
              <w:rPr>
                <w:rFonts w:ascii="Calibri" w:hAnsi="Calibri" w:cs="Calibri"/>
                <w:color w:val="000000"/>
                <w:sz w:val="18"/>
                <w:szCs w:val="18"/>
                <w:lang w:val="en-US" w:eastAsia="en-US"/>
              </w:rPr>
              <w:t>IMD2</w:t>
            </w:r>
          </w:p>
        </w:tc>
        <w:tc>
          <w:tcPr>
            <w:tcW w:w="707" w:type="dxa"/>
            <w:tcBorders>
              <w:top w:val="nil"/>
              <w:left w:val="nil"/>
              <w:bottom w:val="single" w:sz="4" w:space="0" w:color="auto"/>
              <w:right w:val="single" w:sz="4" w:space="0" w:color="auto"/>
            </w:tcBorders>
            <w:shd w:val="clear" w:color="auto" w:fill="auto"/>
            <w:noWrap/>
            <w:vAlign w:val="bottom"/>
            <w:hideMark/>
          </w:tcPr>
          <w:p w14:paraId="3C114D3C" w14:textId="77777777" w:rsidR="00CD2018" w:rsidRPr="00862728" w:rsidRDefault="00CD2018" w:rsidP="00F22267">
            <w:pPr>
              <w:overflowPunct/>
              <w:autoSpaceDE/>
              <w:autoSpaceDN/>
              <w:adjustRightInd/>
              <w:spacing w:after="0"/>
              <w:jc w:val="center"/>
              <w:textAlignment w:val="auto"/>
              <w:rPr>
                <w:rFonts w:ascii="Calibri" w:hAnsi="Calibri" w:cs="Calibri"/>
                <w:color w:val="000000"/>
                <w:sz w:val="18"/>
                <w:szCs w:val="18"/>
                <w:lang w:val="en-US" w:eastAsia="en-US"/>
              </w:rPr>
            </w:pPr>
            <w:r w:rsidRPr="00862728">
              <w:rPr>
                <w:rFonts w:ascii="Calibri" w:hAnsi="Calibri" w:cs="Calibri"/>
                <w:color w:val="000000"/>
                <w:sz w:val="18"/>
                <w:szCs w:val="18"/>
                <w:lang w:val="en-US" w:eastAsia="en-US"/>
              </w:rPr>
              <w:t>IMD3</w:t>
            </w:r>
          </w:p>
        </w:tc>
        <w:tc>
          <w:tcPr>
            <w:tcW w:w="707" w:type="dxa"/>
            <w:tcBorders>
              <w:top w:val="nil"/>
              <w:left w:val="nil"/>
              <w:bottom w:val="single" w:sz="4" w:space="0" w:color="auto"/>
              <w:right w:val="single" w:sz="4" w:space="0" w:color="auto"/>
            </w:tcBorders>
            <w:shd w:val="clear" w:color="auto" w:fill="auto"/>
            <w:noWrap/>
            <w:vAlign w:val="bottom"/>
            <w:hideMark/>
          </w:tcPr>
          <w:p w14:paraId="7ECCD5E1" w14:textId="77777777" w:rsidR="00CD2018" w:rsidRPr="00862728" w:rsidRDefault="00CD2018" w:rsidP="00F22267">
            <w:pPr>
              <w:overflowPunct/>
              <w:autoSpaceDE/>
              <w:autoSpaceDN/>
              <w:adjustRightInd/>
              <w:spacing w:after="0"/>
              <w:jc w:val="center"/>
              <w:textAlignment w:val="auto"/>
              <w:rPr>
                <w:rFonts w:ascii="Calibri" w:hAnsi="Calibri" w:cs="Calibri"/>
                <w:color w:val="000000"/>
                <w:sz w:val="18"/>
                <w:szCs w:val="18"/>
                <w:lang w:val="en-US" w:eastAsia="en-US"/>
              </w:rPr>
            </w:pPr>
            <w:r w:rsidRPr="00862728">
              <w:rPr>
                <w:rFonts w:ascii="Calibri" w:hAnsi="Calibri" w:cs="Calibri"/>
                <w:color w:val="000000"/>
                <w:sz w:val="18"/>
                <w:szCs w:val="18"/>
                <w:lang w:val="en-US" w:eastAsia="en-US"/>
              </w:rPr>
              <w:t>IMD4</w:t>
            </w:r>
          </w:p>
        </w:tc>
        <w:tc>
          <w:tcPr>
            <w:tcW w:w="707" w:type="dxa"/>
            <w:tcBorders>
              <w:top w:val="nil"/>
              <w:left w:val="nil"/>
              <w:bottom w:val="single" w:sz="4" w:space="0" w:color="auto"/>
              <w:right w:val="single" w:sz="4" w:space="0" w:color="auto"/>
            </w:tcBorders>
            <w:shd w:val="clear" w:color="auto" w:fill="auto"/>
            <w:noWrap/>
            <w:vAlign w:val="bottom"/>
            <w:hideMark/>
          </w:tcPr>
          <w:p w14:paraId="133605D6" w14:textId="77777777" w:rsidR="00CD2018" w:rsidRPr="00862728" w:rsidRDefault="00CD2018" w:rsidP="00F22267">
            <w:pPr>
              <w:overflowPunct/>
              <w:autoSpaceDE/>
              <w:autoSpaceDN/>
              <w:adjustRightInd/>
              <w:spacing w:after="0"/>
              <w:jc w:val="center"/>
              <w:textAlignment w:val="auto"/>
              <w:rPr>
                <w:rFonts w:ascii="Calibri" w:hAnsi="Calibri" w:cs="Calibri"/>
                <w:color w:val="000000"/>
                <w:sz w:val="18"/>
                <w:szCs w:val="18"/>
                <w:lang w:val="en-US" w:eastAsia="en-US"/>
              </w:rPr>
            </w:pPr>
            <w:r w:rsidRPr="00862728">
              <w:rPr>
                <w:rFonts w:ascii="Calibri" w:hAnsi="Calibri" w:cs="Calibri"/>
                <w:color w:val="000000"/>
                <w:sz w:val="18"/>
                <w:szCs w:val="18"/>
                <w:lang w:val="en-US" w:eastAsia="en-US"/>
              </w:rPr>
              <w:t>IMD5</w:t>
            </w:r>
          </w:p>
        </w:tc>
        <w:tc>
          <w:tcPr>
            <w:tcW w:w="707" w:type="dxa"/>
            <w:tcBorders>
              <w:top w:val="nil"/>
              <w:left w:val="nil"/>
              <w:bottom w:val="single" w:sz="4" w:space="0" w:color="auto"/>
              <w:right w:val="single" w:sz="4" w:space="0" w:color="auto"/>
            </w:tcBorders>
            <w:shd w:val="clear" w:color="auto" w:fill="auto"/>
            <w:noWrap/>
            <w:vAlign w:val="bottom"/>
            <w:hideMark/>
          </w:tcPr>
          <w:p w14:paraId="1A8AA834" w14:textId="6710A40F" w:rsidR="00CD2018" w:rsidRPr="00862728" w:rsidRDefault="00CD2018" w:rsidP="00F22267">
            <w:pPr>
              <w:overflowPunct/>
              <w:autoSpaceDE/>
              <w:autoSpaceDN/>
              <w:adjustRightInd/>
              <w:spacing w:after="0"/>
              <w:jc w:val="center"/>
              <w:textAlignment w:val="auto"/>
              <w:rPr>
                <w:rFonts w:ascii="Calibri" w:hAnsi="Calibri" w:cs="Calibri"/>
                <w:color w:val="000000"/>
                <w:sz w:val="18"/>
                <w:szCs w:val="18"/>
                <w:lang w:val="en-US" w:eastAsia="en-US"/>
              </w:rPr>
            </w:pPr>
          </w:p>
        </w:tc>
        <w:tc>
          <w:tcPr>
            <w:tcW w:w="707" w:type="dxa"/>
            <w:tcBorders>
              <w:top w:val="nil"/>
              <w:left w:val="nil"/>
              <w:bottom w:val="single" w:sz="4" w:space="0" w:color="auto"/>
              <w:right w:val="single" w:sz="4" w:space="0" w:color="auto"/>
            </w:tcBorders>
            <w:shd w:val="clear" w:color="auto" w:fill="auto"/>
            <w:noWrap/>
            <w:vAlign w:val="bottom"/>
            <w:hideMark/>
          </w:tcPr>
          <w:p w14:paraId="546394FA" w14:textId="0472CDF6" w:rsidR="00CD2018" w:rsidRPr="00862728" w:rsidRDefault="00CD2018" w:rsidP="00F22267">
            <w:pPr>
              <w:overflowPunct/>
              <w:autoSpaceDE/>
              <w:autoSpaceDN/>
              <w:adjustRightInd/>
              <w:spacing w:after="0"/>
              <w:jc w:val="center"/>
              <w:textAlignment w:val="auto"/>
              <w:rPr>
                <w:rFonts w:ascii="Calibri" w:hAnsi="Calibri" w:cs="Calibri"/>
                <w:color w:val="000000"/>
                <w:sz w:val="18"/>
                <w:szCs w:val="18"/>
                <w:lang w:val="en-US" w:eastAsia="en-US"/>
              </w:rPr>
            </w:pPr>
          </w:p>
        </w:tc>
        <w:tc>
          <w:tcPr>
            <w:tcW w:w="688" w:type="dxa"/>
            <w:tcBorders>
              <w:top w:val="nil"/>
              <w:left w:val="nil"/>
              <w:bottom w:val="single" w:sz="4" w:space="0" w:color="auto"/>
              <w:right w:val="single" w:sz="4" w:space="0" w:color="auto"/>
            </w:tcBorders>
            <w:shd w:val="clear" w:color="auto" w:fill="auto"/>
            <w:noWrap/>
            <w:vAlign w:val="bottom"/>
            <w:hideMark/>
          </w:tcPr>
          <w:p w14:paraId="0B571C9B" w14:textId="4354092B" w:rsidR="00CD2018" w:rsidRPr="00862728" w:rsidRDefault="00CD2018" w:rsidP="00F22267">
            <w:pPr>
              <w:overflowPunct/>
              <w:autoSpaceDE/>
              <w:autoSpaceDN/>
              <w:adjustRightInd/>
              <w:spacing w:after="0"/>
              <w:jc w:val="center"/>
              <w:textAlignment w:val="auto"/>
              <w:rPr>
                <w:rFonts w:ascii="Calibri" w:hAnsi="Calibri" w:cs="Calibri"/>
                <w:color w:val="000000"/>
                <w:sz w:val="18"/>
                <w:szCs w:val="18"/>
                <w:lang w:val="en-US" w:eastAsia="en-US"/>
              </w:rPr>
            </w:pPr>
          </w:p>
        </w:tc>
      </w:tr>
      <w:tr w:rsidR="00C97DD1" w:rsidRPr="00862728" w14:paraId="4F8EF668" w14:textId="77777777" w:rsidTr="00C97DD1">
        <w:trPr>
          <w:trHeight w:val="70"/>
          <w:jc w:val="center"/>
        </w:trPr>
        <w:tc>
          <w:tcPr>
            <w:tcW w:w="1615" w:type="dxa"/>
            <w:tcBorders>
              <w:top w:val="nil"/>
              <w:left w:val="single" w:sz="4" w:space="0" w:color="auto"/>
              <w:bottom w:val="single" w:sz="4" w:space="0" w:color="auto"/>
              <w:right w:val="single" w:sz="4" w:space="0" w:color="auto"/>
            </w:tcBorders>
            <w:shd w:val="clear" w:color="auto" w:fill="auto"/>
            <w:noWrap/>
            <w:vAlign w:val="bottom"/>
            <w:hideMark/>
          </w:tcPr>
          <w:p w14:paraId="67B362F9" w14:textId="6293865F" w:rsidR="00C97DD1" w:rsidRPr="00CD2018" w:rsidRDefault="00C97DD1" w:rsidP="00862728">
            <w:pPr>
              <w:overflowPunct/>
              <w:autoSpaceDE/>
              <w:autoSpaceDN/>
              <w:adjustRightInd/>
              <w:spacing w:after="0"/>
              <w:jc w:val="right"/>
              <w:textAlignment w:val="auto"/>
              <w:rPr>
                <w:rFonts w:ascii="Calibri" w:hAnsi="Calibri" w:cs="Calibri"/>
                <w:color w:val="000000"/>
                <w:sz w:val="18"/>
                <w:szCs w:val="18"/>
                <w:lang w:val="en-US" w:eastAsia="en-US"/>
              </w:rPr>
            </w:pPr>
            <w:r w:rsidRPr="00CD2018">
              <w:rPr>
                <w:rFonts w:ascii="Calibri" w:hAnsi="Calibri" w:cs="Calibri"/>
                <w:color w:val="000000"/>
                <w:sz w:val="18"/>
                <w:szCs w:val="18"/>
                <w:lang w:val="en-US" w:eastAsia="en-US"/>
              </w:rPr>
              <w:t>2DL and 3DL PC1.5</w:t>
            </w:r>
          </w:p>
        </w:tc>
        <w:tc>
          <w:tcPr>
            <w:tcW w:w="1890" w:type="dxa"/>
            <w:gridSpan w:val="2"/>
            <w:tcBorders>
              <w:top w:val="single" w:sz="4" w:space="0" w:color="auto"/>
              <w:left w:val="nil"/>
              <w:bottom w:val="single" w:sz="4" w:space="0" w:color="auto"/>
              <w:right w:val="single" w:sz="4" w:space="0" w:color="auto"/>
            </w:tcBorders>
          </w:tcPr>
          <w:p w14:paraId="52B0FB1F" w14:textId="669A63D4" w:rsidR="00C97DD1" w:rsidRPr="00862728" w:rsidRDefault="00C97DD1" w:rsidP="00C97DD1">
            <w:pPr>
              <w:overflowPunct/>
              <w:autoSpaceDE/>
              <w:autoSpaceDN/>
              <w:adjustRightInd/>
              <w:spacing w:after="0"/>
              <w:jc w:val="center"/>
              <w:textAlignment w:val="auto"/>
              <w:rPr>
                <w:rFonts w:ascii="Calibri" w:hAnsi="Calibri" w:cs="Calibri"/>
                <w:color w:val="000000"/>
                <w:sz w:val="18"/>
                <w:szCs w:val="18"/>
                <w:lang w:val="en-US" w:eastAsia="en-US"/>
              </w:rPr>
            </w:pPr>
            <w:r w:rsidRPr="00CD2018">
              <w:rPr>
                <w:rFonts w:ascii="Calibri" w:hAnsi="Calibri" w:cs="Calibri"/>
                <w:color w:val="000000"/>
                <w:sz w:val="18"/>
                <w:szCs w:val="18"/>
                <w:lang w:val="en-US" w:eastAsia="en-US"/>
              </w:rPr>
              <w:t>Other cases</w:t>
            </w:r>
          </w:p>
        </w:tc>
        <w:tc>
          <w:tcPr>
            <w:tcW w:w="1190" w:type="dxa"/>
            <w:tcBorders>
              <w:top w:val="nil"/>
              <w:left w:val="single" w:sz="4" w:space="0" w:color="auto"/>
              <w:bottom w:val="single" w:sz="4" w:space="0" w:color="auto"/>
              <w:right w:val="single" w:sz="4" w:space="0" w:color="auto"/>
            </w:tcBorders>
            <w:shd w:val="clear" w:color="auto" w:fill="auto"/>
            <w:noWrap/>
            <w:vAlign w:val="bottom"/>
            <w:hideMark/>
          </w:tcPr>
          <w:p w14:paraId="67E8E064" w14:textId="1B597A2E" w:rsidR="00C97DD1" w:rsidRPr="00862728" w:rsidRDefault="00C97DD1" w:rsidP="00F22267">
            <w:pPr>
              <w:overflowPunct/>
              <w:autoSpaceDE/>
              <w:autoSpaceDN/>
              <w:adjustRightInd/>
              <w:spacing w:after="0"/>
              <w:jc w:val="center"/>
              <w:textAlignment w:val="auto"/>
              <w:rPr>
                <w:rFonts w:ascii="Calibri" w:hAnsi="Calibri" w:cs="Calibri"/>
                <w:color w:val="000000"/>
                <w:sz w:val="18"/>
                <w:szCs w:val="18"/>
                <w:lang w:val="en-US" w:eastAsia="en-US"/>
              </w:rPr>
            </w:pPr>
          </w:p>
        </w:tc>
        <w:tc>
          <w:tcPr>
            <w:tcW w:w="707" w:type="dxa"/>
            <w:tcBorders>
              <w:top w:val="nil"/>
              <w:left w:val="nil"/>
              <w:bottom w:val="single" w:sz="4" w:space="0" w:color="auto"/>
              <w:right w:val="single" w:sz="4" w:space="0" w:color="auto"/>
            </w:tcBorders>
            <w:shd w:val="clear" w:color="auto" w:fill="auto"/>
            <w:noWrap/>
            <w:vAlign w:val="bottom"/>
            <w:hideMark/>
          </w:tcPr>
          <w:p w14:paraId="6BF558C8" w14:textId="6DC30673" w:rsidR="00C97DD1" w:rsidRPr="00862728" w:rsidRDefault="00C97DD1" w:rsidP="00F22267">
            <w:pPr>
              <w:overflowPunct/>
              <w:autoSpaceDE/>
              <w:autoSpaceDN/>
              <w:adjustRightInd/>
              <w:spacing w:after="0"/>
              <w:jc w:val="center"/>
              <w:textAlignment w:val="auto"/>
              <w:rPr>
                <w:rFonts w:ascii="Calibri" w:hAnsi="Calibri" w:cs="Calibri"/>
                <w:color w:val="000000"/>
                <w:sz w:val="18"/>
                <w:szCs w:val="18"/>
                <w:lang w:val="en-US" w:eastAsia="en-US"/>
              </w:rPr>
            </w:pPr>
          </w:p>
        </w:tc>
        <w:tc>
          <w:tcPr>
            <w:tcW w:w="707" w:type="dxa"/>
            <w:tcBorders>
              <w:top w:val="nil"/>
              <w:left w:val="nil"/>
              <w:bottom w:val="single" w:sz="4" w:space="0" w:color="auto"/>
              <w:right w:val="single" w:sz="4" w:space="0" w:color="auto"/>
            </w:tcBorders>
            <w:shd w:val="clear" w:color="auto" w:fill="auto"/>
            <w:noWrap/>
            <w:vAlign w:val="bottom"/>
            <w:hideMark/>
          </w:tcPr>
          <w:p w14:paraId="3E5BE58B" w14:textId="6DDB5AFE" w:rsidR="00C97DD1" w:rsidRPr="00862728" w:rsidRDefault="00C97DD1" w:rsidP="00F22267">
            <w:pPr>
              <w:overflowPunct/>
              <w:autoSpaceDE/>
              <w:autoSpaceDN/>
              <w:adjustRightInd/>
              <w:spacing w:after="0"/>
              <w:jc w:val="center"/>
              <w:textAlignment w:val="auto"/>
              <w:rPr>
                <w:rFonts w:ascii="Calibri" w:hAnsi="Calibri" w:cs="Calibri"/>
                <w:color w:val="000000"/>
                <w:sz w:val="18"/>
                <w:szCs w:val="18"/>
                <w:lang w:val="en-US" w:eastAsia="en-US"/>
              </w:rPr>
            </w:pPr>
          </w:p>
        </w:tc>
        <w:tc>
          <w:tcPr>
            <w:tcW w:w="707" w:type="dxa"/>
            <w:tcBorders>
              <w:top w:val="nil"/>
              <w:left w:val="nil"/>
              <w:bottom w:val="single" w:sz="4" w:space="0" w:color="auto"/>
              <w:right w:val="single" w:sz="4" w:space="0" w:color="auto"/>
            </w:tcBorders>
            <w:shd w:val="clear" w:color="auto" w:fill="auto"/>
            <w:noWrap/>
            <w:vAlign w:val="bottom"/>
            <w:hideMark/>
          </w:tcPr>
          <w:p w14:paraId="6681ED1F" w14:textId="77777777" w:rsidR="00C97DD1" w:rsidRPr="00862728" w:rsidRDefault="00C97DD1" w:rsidP="00F22267">
            <w:pPr>
              <w:overflowPunct/>
              <w:autoSpaceDE/>
              <w:autoSpaceDN/>
              <w:adjustRightInd/>
              <w:spacing w:after="0"/>
              <w:jc w:val="center"/>
              <w:textAlignment w:val="auto"/>
              <w:rPr>
                <w:rFonts w:ascii="Calibri" w:hAnsi="Calibri" w:cs="Calibri"/>
                <w:color w:val="000000"/>
                <w:sz w:val="18"/>
                <w:szCs w:val="18"/>
                <w:lang w:val="en-US" w:eastAsia="en-US"/>
              </w:rPr>
            </w:pPr>
            <w:r w:rsidRPr="00862728">
              <w:rPr>
                <w:rFonts w:ascii="Calibri" w:hAnsi="Calibri" w:cs="Calibri"/>
                <w:color w:val="000000"/>
                <w:sz w:val="18"/>
                <w:szCs w:val="18"/>
                <w:lang w:val="en-US" w:eastAsia="en-US"/>
              </w:rPr>
              <w:t>IMD2</w:t>
            </w:r>
          </w:p>
        </w:tc>
        <w:tc>
          <w:tcPr>
            <w:tcW w:w="707" w:type="dxa"/>
            <w:tcBorders>
              <w:top w:val="nil"/>
              <w:left w:val="nil"/>
              <w:bottom w:val="single" w:sz="4" w:space="0" w:color="auto"/>
              <w:right w:val="single" w:sz="4" w:space="0" w:color="auto"/>
            </w:tcBorders>
            <w:shd w:val="clear" w:color="auto" w:fill="auto"/>
            <w:noWrap/>
            <w:vAlign w:val="bottom"/>
            <w:hideMark/>
          </w:tcPr>
          <w:p w14:paraId="2172A01F" w14:textId="133EADCC" w:rsidR="00C97DD1" w:rsidRPr="00862728" w:rsidRDefault="00C97DD1" w:rsidP="00F22267">
            <w:pPr>
              <w:overflowPunct/>
              <w:autoSpaceDE/>
              <w:autoSpaceDN/>
              <w:adjustRightInd/>
              <w:spacing w:after="0"/>
              <w:jc w:val="center"/>
              <w:textAlignment w:val="auto"/>
              <w:rPr>
                <w:rFonts w:ascii="Calibri" w:hAnsi="Calibri" w:cs="Calibri"/>
                <w:color w:val="000000"/>
                <w:sz w:val="18"/>
                <w:szCs w:val="18"/>
                <w:lang w:val="en-US" w:eastAsia="en-US"/>
              </w:rPr>
            </w:pPr>
          </w:p>
        </w:tc>
        <w:tc>
          <w:tcPr>
            <w:tcW w:w="707" w:type="dxa"/>
            <w:tcBorders>
              <w:top w:val="nil"/>
              <w:left w:val="nil"/>
              <w:bottom w:val="single" w:sz="4" w:space="0" w:color="auto"/>
              <w:right w:val="single" w:sz="4" w:space="0" w:color="auto"/>
            </w:tcBorders>
            <w:shd w:val="clear" w:color="auto" w:fill="auto"/>
            <w:noWrap/>
            <w:vAlign w:val="bottom"/>
            <w:hideMark/>
          </w:tcPr>
          <w:p w14:paraId="45758147" w14:textId="77777777" w:rsidR="00C97DD1" w:rsidRPr="00862728" w:rsidRDefault="00C97DD1" w:rsidP="00F22267">
            <w:pPr>
              <w:overflowPunct/>
              <w:autoSpaceDE/>
              <w:autoSpaceDN/>
              <w:adjustRightInd/>
              <w:spacing w:after="0"/>
              <w:jc w:val="center"/>
              <w:textAlignment w:val="auto"/>
              <w:rPr>
                <w:rFonts w:ascii="Calibri" w:hAnsi="Calibri" w:cs="Calibri"/>
                <w:color w:val="000000"/>
                <w:sz w:val="18"/>
                <w:szCs w:val="18"/>
                <w:lang w:val="en-US" w:eastAsia="en-US"/>
              </w:rPr>
            </w:pPr>
            <w:r w:rsidRPr="00862728">
              <w:rPr>
                <w:rFonts w:ascii="Calibri" w:hAnsi="Calibri" w:cs="Calibri"/>
                <w:color w:val="000000"/>
                <w:sz w:val="18"/>
                <w:szCs w:val="18"/>
                <w:lang w:val="en-US" w:eastAsia="en-US"/>
              </w:rPr>
              <w:t>IMD3</w:t>
            </w:r>
          </w:p>
        </w:tc>
        <w:tc>
          <w:tcPr>
            <w:tcW w:w="707" w:type="dxa"/>
            <w:tcBorders>
              <w:top w:val="nil"/>
              <w:left w:val="nil"/>
              <w:bottom w:val="single" w:sz="4" w:space="0" w:color="auto"/>
              <w:right w:val="single" w:sz="4" w:space="0" w:color="auto"/>
            </w:tcBorders>
            <w:shd w:val="clear" w:color="auto" w:fill="auto"/>
            <w:noWrap/>
            <w:vAlign w:val="bottom"/>
            <w:hideMark/>
          </w:tcPr>
          <w:p w14:paraId="47ED6D97" w14:textId="77777777" w:rsidR="00C97DD1" w:rsidRPr="00862728" w:rsidRDefault="00C97DD1" w:rsidP="00F22267">
            <w:pPr>
              <w:overflowPunct/>
              <w:autoSpaceDE/>
              <w:autoSpaceDN/>
              <w:adjustRightInd/>
              <w:spacing w:after="0"/>
              <w:jc w:val="center"/>
              <w:textAlignment w:val="auto"/>
              <w:rPr>
                <w:rFonts w:ascii="Calibri" w:hAnsi="Calibri" w:cs="Calibri"/>
                <w:color w:val="000000"/>
                <w:sz w:val="18"/>
                <w:szCs w:val="18"/>
                <w:lang w:val="en-US" w:eastAsia="en-US"/>
              </w:rPr>
            </w:pPr>
            <w:r w:rsidRPr="00862728">
              <w:rPr>
                <w:rFonts w:ascii="Calibri" w:hAnsi="Calibri" w:cs="Calibri"/>
                <w:color w:val="000000"/>
                <w:sz w:val="18"/>
                <w:szCs w:val="18"/>
                <w:lang w:val="en-US" w:eastAsia="en-US"/>
              </w:rPr>
              <w:t>IMD4</w:t>
            </w:r>
          </w:p>
        </w:tc>
        <w:tc>
          <w:tcPr>
            <w:tcW w:w="688" w:type="dxa"/>
            <w:tcBorders>
              <w:top w:val="nil"/>
              <w:left w:val="nil"/>
              <w:bottom w:val="single" w:sz="4" w:space="0" w:color="auto"/>
              <w:right w:val="single" w:sz="4" w:space="0" w:color="auto"/>
            </w:tcBorders>
            <w:shd w:val="clear" w:color="auto" w:fill="auto"/>
            <w:noWrap/>
            <w:vAlign w:val="bottom"/>
            <w:hideMark/>
          </w:tcPr>
          <w:p w14:paraId="7A9209CD" w14:textId="77777777" w:rsidR="00C97DD1" w:rsidRPr="00862728" w:rsidRDefault="00C97DD1" w:rsidP="00F22267">
            <w:pPr>
              <w:overflowPunct/>
              <w:autoSpaceDE/>
              <w:autoSpaceDN/>
              <w:adjustRightInd/>
              <w:spacing w:after="0"/>
              <w:jc w:val="center"/>
              <w:textAlignment w:val="auto"/>
              <w:rPr>
                <w:rFonts w:ascii="Calibri" w:hAnsi="Calibri" w:cs="Calibri"/>
                <w:color w:val="000000"/>
                <w:sz w:val="18"/>
                <w:szCs w:val="18"/>
                <w:lang w:val="en-US" w:eastAsia="en-US"/>
              </w:rPr>
            </w:pPr>
            <w:r w:rsidRPr="00862728">
              <w:rPr>
                <w:rFonts w:ascii="Calibri" w:hAnsi="Calibri" w:cs="Calibri"/>
                <w:color w:val="000000"/>
                <w:sz w:val="18"/>
                <w:szCs w:val="18"/>
                <w:lang w:val="en-US" w:eastAsia="en-US"/>
              </w:rPr>
              <w:t>IMD5</w:t>
            </w:r>
          </w:p>
        </w:tc>
      </w:tr>
    </w:tbl>
    <w:p w14:paraId="3A1423CF" w14:textId="5DD5410B" w:rsidR="006C0252" w:rsidRPr="00343AA7" w:rsidRDefault="006C0252" w:rsidP="00476DF4">
      <w:pPr>
        <w:pStyle w:val="Heading1"/>
        <w:numPr>
          <w:ilvl w:val="0"/>
          <w:numId w:val="1"/>
        </w:numPr>
        <w:ind w:left="567" w:hanging="567"/>
      </w:pPr>
      <w:r>
        <w:t>Conclusion</w:t>
      </w:r>
    </w:p>
    <w:p w14:paraId="30DE081B" w14:textId="14151B73" w:rsidR="00DE0333" w:rsidRDefault="006C0252" w:rsidP="00DE0333">
      <w:r w:rsidRPr="0018029D">
        <w:t>In</w:t>
      </w:r>
      <w:r w:rsidR="00A42874" w:rsidRPr="0018029D">
        <w:t xml:space="preserve"> this contribution, </w:t>
      </w:r>
      <w:r w:rsidR="0001376B">
        <w:t xml:space="preserve">we </w:t>
      </w:r>
      <w:r w:rsidR="008F7C80">
        <w:t xml:space="preserve">continued to </w:t>
      </w:r>
      <w:proofErr w:type="spellStart"/>
      <w:r w:rsidR="008F7C80">
        <w:t>analyze</w:t>
      </w:r>
      <w:proofErr w:type="spellEnd"/>
      <w:r w:rsidR="008F7C80">
        <w:t xml:space="preserve"> the delta MSD for the 2UL IMDs for HPUE inter-band combinations. </w:t>
      </w:r>
      <w:r w:rsidR="00BE1972">
        <w:t>We base</w:t>
      </w:r>
      <w:r w:rsidR="00812B6D">
        <w:t>d</w:t>
      </w:r>
      <w:r w:rsidR="00BE1972">
        <w:t xml:space="preserve"> our work on the following assumptions</w:t>
      </w:r>
      <w:r w:rsidR="0001376B">
        <w:t>.</w:t>
      </w:r>
    </w:p>
    <w:p w14:paraId="393EE61B" w14:textId="77777777" w:rsidR="00DF2DA4" w:rsidRDefault="00DF2DA4" w:rsidP="00DF2DA4">
      <w:pPr>
        <w:spacing w:after="0"/>
        <w:rPr>
          <w:rFonts w:eastAsia="Arial"/>
          <w:b/>
          <w:bCs/>
          <w:lang w:eastAsia="zh-CN"/>
        </w:rPr>
      </w:pPr>
      <w:r w:rsidRPr="00D575C2">
        <w:rPr>
          <w:rFonts w:eastAsia="Arial"/>
          <w:b/>
          <w:bCs/>
          <w:lang w:eastAsia="zh-CN"/>
        </w:rPr>
        <w:t>Proposal</w:t>
      </w:r>
      <w:r>
        <w:rPr>
          <w:rFonts w:eastAsia="Arial"/>
          <w:b/>
          <w:bCs/>
          <w:lang w:eastAsia="zh-CN"/>
        </w:rPr>
        <w:t>:</w:t>
      </w:r>
      <w:r w:rsidRPr="00D575C2">
        <w:rPr>
          <w:rFonts w:eastAsia="Arial"/>
          <w:b/>
          <w:bCs/>
          <w:lang w:eastAsia="zh-CN"/>
        </w:rPr>
        <w:t xml:space="preserve"> HPUE MSD for inter-band combinations including at least one NR-U band</w:t>
      </w:r>
      <w:r>
        <w:rPr>
          <w:rFonts w:eastAsia="Arial"/>
          <w:b/>
          <w:bCs/>
          <w:lang w:eastAsia="zh-CN"/>
        </w:rPr>
        <w:t xml:space="preserve"> is out of scope of the simplification work for Release 19. </w:t>
      </w:r>
    </w:p>
    <w:p w14:paraId="3D0E7ED0" w14:textId="77777777" w:rsidR="00DF2DA4" w:rsidRDefault="00DF2DA4" w:rsidP="00DF2DA4">
      <w:pPr>
        <w:pStyle w:val="ListParagraph"/>
        <w:numPr>
          <w:ilvl w:val="0"/>
          <w:numId w:val="40"/>
        </w:numPr>
        <w:spacing w:after="0"/>
        <w:ind w:firstLineChars="0"/>
        <w:rPr>
          <w:rFonts w:eastAsia="Arial"/>
          <w:b/>
          <w:bCs/>
          <w:lang w:eastAsia="zh-CN"/>
        </w:rPr>
      </w:pPr>
      <w:r w:rsidRPr="00D575C2">
        <w:rPr>
          <w:rFonts w:eastAsia="Arial"/>
          <w:b/>
          <w:bCs/>
          <w:lang w:eastAsia="zh-CN"/>
        </w:rPr>
        <w:t>This work may be done in a further release provide</w:t>
      </w:r>
      <w:r>
        <w:rPr>
          <w:rFonts w:eastAsia="Arial"/>
          <w:b/>
          <w:bCs/>
          <w:lang w:eastAsia="zh-CN"/>
        </w:rPr>
        <w:t>d</w:t>
      </w:r>
      <w:r w:rsidRPr="00D575C2">
        <w:rPr>
          <w:rFonts w:eastAsia="Arial"/>
          <w:b/>
          <w:bCs/>
          <w:lang w:eastAsia="zh-CN"/>
        </w:rPr>
        <w:t xml:space="preserve"> there are </w:t>
      </w:r>
      <w:r>
        <w:rPr>
          <w:rFonts w:eastAsia="Arial"/>
          <w:b/>
          <w:bCs/>
          <w:lang w:eastAsia="zh-CN"/>
        </w:rPr>
        <w:t xml:space="preserve">HPUE request for inter-band combinations </w:t>
      </w:r>
      <w:r w:rsidRPr="00D575C2">
        <w:rPr>
          <w:rFonts w:eastAsia="Arial"/>
          <w:b/>
          <w:bCs/>
          <w:lang w:eastAsia="zh-CN"/>
        </w:rPr>
        <w:t>including at least one NR-U band</w:t>
      </w:r>
      <w:r>
        <w:rPr>
          <w:rFonts w:eastAsia="Arial"/>
          <w:b/>
          <w:bCs/>
          <w:lang w:eastAsia="zh-CN"/>
        </w:rPr>
        <w:t>.</w:t>
      </w:r>
    </w:p>
    <w:p w14:paraId="7023C5B4" w14:textId="0B3C26C4" w:rsidR="00DF2DA4" w:rsidRPr="00D575C2" w:rsidRDefault="00DF2DA4" w:rsidP="00DF2DA4">
      <w:pPr>
        <w:pStyle w:val="ListParagraph"/>
        <w:numPr>
          <w:ilvl w:val="0"/>
          <w:numId w:val="40"/>
        </w:numPr>
        <w:spacing w:after="0"/>
        <w:ind w:firstLineChars="0"/>
        <w:rPr>
          <w:rFonts w:eastAsia="Arial"/>
          <w:b/>
          <w:bCs/>
          <w:lang w:eastAsia="zh-CN"/>
        </w:rPr>
      </w:pPr>
      <w:r>
        <w:rPr>
          <w:rFonts w:eastAsia="Arial"/>
          <w:b/>
          <w:bCs/>
          <w:lang w:eastAsia="zh-CN"/>
        </w:rPr>
        <w:t xml:space="preserve">It should be noted that cases where the NR-U band is the victim is covered by REFSENS exclusion and thus no </w:t>
      </w:r>
      <w:r w:rsidR="004755FE" w:rsidRPr="004755FE">
        <w:rPr>
          <w:rFonts w:eastAsia="Arial"/>
          <w:b/>
          <w:bCs/>
          <w:lang w:eastAsia="zh-CN"/>
        </w:rPr>
        <w:t>∆</w:t>
      </w:r>
      <w:r>
        <w:rPr>
          <w:rFonts w:eastAsia="Arial"/>
          <w:b/>
          <w:bCs/>
          <w:lang w:eastAsia="zh-CN"/>
        </w:rPr>
        <w:t>MSD is needed.</w:t>
      </w:r>
    </w:p>
    <w:p w14:paraId="570BDC34" w14:textId="77777777" w:rsidR="00DF2DA4" w:rsidRDefault="00DF2DA4" w:rsidP="006708B8">
      <w:pPr>
        <w:spacing w:after="0"/>
        <w:rPr>
          <w:rFonts w:eastAsia="Arial"/>
          <w:b/>
          <w:bCs/>
          <w:lang w:val="en-US" w:eastAsia="zh-CN"/>
        </w:rPr>
      </w:pPr>
    </w:p>
    <w:p w14:paraId="50CFF77D" w14:textId="276489EC" w:rsidR="006708B8" w:rsidRPr="005E6549" w:rsidRDefault="006708B8" w:rsidP="006708B8">
      <w:pPr>
        <w:spacing w:after="0"/>
        <w:rPr>
          <w:rFonts w:eastAsia="Arial"/>
          <w:b/>
          <w:bCs/>
          <w:lang w:val="en-US" w:eastAsia="zh-CN"/>
        </w:rPr>
      </w:pPr>
      <w:r w:rsidRPr="005E6549">
        <w:rPr>
          <w:rFonts w:eastAsia="Arial"/>
          <w:b/>
          <w:bCs/>
          <w:lang w:val="en-US" w:eastAsia="zh-CN"/>
        </w:rPr>
        <w:t xml:space="preserve">Proposal: </w:t>
      </w:r>
      <w:r>
        <w:rPr>
          <w:rFonts w:eastAsia="Arial"/>
          <w:b/>
          <w:bCs/>
          <w:lang w:val="en-US" w:eastAsia="zh-CN"/>
        </w:rPr>
        <w:t>T</w:t>
      </w:r>
      <w:r w:rsidRPr="005E6549">
        <w:rPr>
          <w:rFonts w:eastAsia="Arial"/>
          <w:b/>
          <w:bCs/>
          <w:lang w:val="en-US" w:eastAsia="zh-CN"/>
        </w:rPr>
        <w:t>he following table is proposed as assumptions for IMD increase calculations</w:t>
      </w:r>
    </w:p>
    <w:p w14:paraId="55565040" w14:textId="2D71566E" w:rsidR="006708B8" w:rsidRDefault="006708B8" w:rsidP="006708B8">
      <w:pPr>
        <w:pStyle w:val="Caption"/>
        <w:keepNext/>
      </w:pPr>
      <w:r>
        <w:t xml:space="preserve">Table </w:t>
      </w:r>
      <w:r w:rsidR="00CF0C59">
        <w:t>3</w:t>
      </w:r>
      <w:r>
        <w:t>: Proposed assumptions on dominating IMD generator versus 2/3 band DL, TDD/FDD and 2/3Tx</w:t>
      </w:r>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804"/>
        <w:gridCol w:w="2752"/>
        <w:gridCol w:w="5742"/>
      </w:tblGrid>
      <w:tr w:rsidR="006708B8" w:rsidRPr="005E6549" w14:paraId="7AF9AA24" w14:textId="77777777" w:rsidTr="002D741F">
        <w:trPr>
          <w:trHeight w:val="240"/>
          <w:jc w:val="center"/>
        </w:trPr>
        <w:tc>
          <w:tcPr>
            <w:tcW w:w="597" w:type="dxa"/>
            <w:shd w:val="clear" w:color="auto" w:fill="auto"/>
            <w:noWrap/>
            <w:vAlign w:val="bottom"/>
            <w:hideMark/>
          </w:tcPr>
          <w:p w14:paraId="6B5178EB" w14:textId="77777777" w:rsidR="006708B8" w:rsidRPr="003F259C" w:rsidRDefault="006708B8" w:rsidP="002D741F">
            <w:pPr>
              <w:overflowPunct/>
              <w:autoSpaceDE/>
              <w:autoSpaceDN/>
              <w:adjustRightInd/>
              <w:spacing w:after="0"/>
              <w:textAlignment w:val="auto"/>
              <w:rPr>
                <w:rFonts w:ascii="Calibri" w:hAnsi="Calibri" w:cs="Calibri"/>
                <w:b/>
                <w:bCs/>
                <w:color w:val="000000"/>
                <w:sz w:val="18"/>
                <w:szCs w:val="18"/>
                <w:lang w:val="en-US" w:eastAsia="en-US"/>
              </w:rPr>
            </w:pPr>
            <w:r w:rsidRPr="003F259C">
              <w:rPr>
                <w:rFonts w:ascii="Calibri" w:hAnsi="Calibri" w:cs="Calibri"/>
                <w:b/>
                <w:bCs/>
                <w:color w:val="000000"/>
                <w:sz w:val="18"/>
                <w:szCs w:val="18"/>
                <w:lang w:val="en-US" w:eastAsia="en-US"/>
              </w:rPr>
              <w:t>#DLB</w:t>
            </w:r>
          </w:p>
        </w:tc>
        <w:tc>
          <w:tcPr>
            <w:tcW w:w="804" w:type="dxa"/>
            <w:vAlign w:val="bottom"/>
          </w:tcPr>
          <w:p w14:paraId="2F98CF20" w14:textId="77777777" w:rsidR="006708B8" w:rsidRPr="005E6549" w:rsidRDefault="006708B8" w:rsidP="002D741F">
            <w:pPr>
              <w:overflowPunct/>
              <w:autoSpaceDE/>
              <w:autoSpaceDN/>
              <w:adjustRightInd/>
              <w:spacing w:after="0"/>
              <w:textAlignment w:val="auto"/>
              <w:rPr>
                <w:rFonts w:ascii="Calibri" w:hAnsi="Calibri" w:cs="Calibri"/>
                <w:b/>
                <w:bCs/>
                <w:color w:val="000000"/>
                <w:sz w:val="18"/>
                <w:szCs w:val="18"/>
                <w:lang w:val="en-US" w:eastAsia="en-US"/>
              </w:rPr>
            </w:pPr>
            <w:r w:rsidRPr="005E6549">
              <w:rPr>
                <w:rFonts w:ascii="Calibri" w:hAnsi="Calibri" w:cs="Calibri"/>
                <w:b/>
                <w:bCs/>
                <w:color w:val="000000"/>
                <w:sz w:val="18"/>
                <w:szCs w:val="18"/>
                <w:lang w:val="en-US" w:eastAsia="en-US"/>
              </w:rPr>
              <w:t>2UL</w:t>
            </w:r>
          </w:p>
        </w:tc>
        <w:tc>
          <w:tcPr>
            <w:tcW w:w="2752" w:type="dxa"/>
            <w:shd w:val="clear" w:color="auto" w:fill="auto"/>
            <w:noWrap/>
            <w:vAlign w:val="bottom"/>
            <w:hideMark/>
          </w:tcPr>
          <w:p w14:paraId="144ECCEE" w14:textId="77777777" w:rsidR="006708B8" w:rsidRPr="003F259C" w:rsidRDefault="006708B8" w:rsidP="002D741F">
            <w:pPr>
              <w:overflowPunct/>
              <w:autoSpaceDE/>
              <w:autoSpaceDN/>
              <w:adjustRightInd/>
              <w:spacing w:after="0"/>
              <w:textAlignment w:val="auto"/>
              <w:rPr>
                <w:rFonts w:ascii="Calibri" w:hAnsi="Calibri" w:cs="Calibri"/>
                <w:b/>
                <w:bCs/>
                <w:color w:val="000000"/>
                <w:sz w:val="18"/>
                <w:szCs w:val="18"/>
                <w:lang w:val="en-US" w:eastAsia="en-US"/>
              </w:rPr>
            </w:pPr>
            <w:r w:rsidRPr="005E6549">
              <w:rPr>
                <w:rFonts w:ascii="Calibri" w:hAnsi="Calibri" w:cs="Calibri"/>
                <w:b/>
                <w:bCs/>
                <w:color w:val="000000"/>
                <w:sz w:val="18"/>
                <w:szCs w:val="18"/>
                <w:lang w:val="en-US" w:eastAsia="en-US"/>
              </w:rPr>
              <w:t>A</w:t>
            </w:r>
            <w:r w:rsidRPr="003F259C">
              <w:rPr>
                <w:rFonts w:ascii="Calibri" w:hAnsi="Calibri" w:cs="Calibri"/>
                <w:b/>
                <w:bCs/>
                <w:color w:val="000000"/>
                <w:sz w:val="18"/>
                <w:szCs w:val="18"/>
                <w:lang w:val="en-US" w:eastAsia="en-US"/>
              </w:rPr>
              <w:t>ssumptions on dominating IMD</w:t>
            </w:r>
          </w:p>
        </w:tc>
        <w:tc>
          <w:tcPr>
            <w:tcW w:w="5742" w:type="dxa"/>
            <w:shd w:val="clear" w:color="auto" w:fill="auto"/>
            <w:noWrap/>
            <w:vAlign w:val="bottom"/>
            <w:hideMark/>
          </w:tcPr>
          <w:p w14:paraId="2E1872D2" w14:textId="77777777" w:rsidR="006708B8" w:rsidRPr="003F259C" w:rsidRDefault="006708B8" w:rsidP="002D741F">
            <w:pPr>
              <w:overflowPunct/>
              <w:autoSpaceDE/>
              <w:autoSpaceDN/>
              <w:adjustRightInd/>
              <w:spacing w:after="0"/>
              <w:textAlignment w:val="auto"/>
              <w:rPr>
                <w:rFonts w:ascii="Calibri" w:hAnsi="Calibri" w:cs="Calibri"/>
                <w:b/>
                <w:bCs/>
                <w:color w:val="000000"/>
                <w:sz w:val="18"/>
                <w:szCs w:val="18"/>
                <w:lang w:val="en-US" w:eastAsia="en-US"/>
              </w:rPr>
            </w:pPr>
            <w:r w:rsidRPr="003F259C">
              <w:rPr>
                <w:rFonts w:ascii="Calibri" w:hAnsi="Calibri" w:cs="Calibri"/>
                <w:b/>
                <w:bCs/>
                <w:color w:val="000000"/>
                <w:sz w:val="18"/>
                <w:szCs w:val="18"/>
                <w:lang w:val="en-US" w:eastAsia="en-US"/>
              </w:rPr>
              <w:t>3Tx</w:t>
            </w:r>
            <w:r w:rsidRPr="005E6549">
              <w:rPr>
                <w:rFonts w:ascii="Calibri" w:hAnsi="Calibri" w:cs="Calibri"/>
                <w:b/>
                <w:bCs/>
                <w:color w:val="000000"/>
                <w:sz w:val="18"/>
                <w:szCs w:val="18"/>
                <w:lang w:val="en-US" w:eastAsia="en-US"/>
              </w:rPr>
              <w:t xml:space="preserve"> assumption</w:t>
            </w:r>
          </w:p>
        </w:tc>
      </w:tr>
      <w:tr w:rsidR="006708B8" w:rsidRPr="005E6549" w14:paraId="02DF426B" w14:textId="77777777" w:rsidTr="002D741F">
        <w:trPr>
          <w:trHeight w:val="240"/>
          <w:jc w:val="center"/>
        </w:trPr>
        <w:tc>
          <w:tcPr>
            <w:tcW w:w="597" w:type="dxa"/>
            <w:vMerge w:val="restart"/>
            <w:shd w:val="clear" w:color="auto" w:fill="auto"/>
            <w:noWrap/>
            <w:vAlign w:val="center"/>
            <w:hideMark/>
          </w:tcPr>
          <w:p w14:paraId="57012EB2" w14:textId="77777777" w:rsidR="006708B8" w:rsidRPr="003F259C" w:rsidRDefault="006708B8" w:rsidP="002D741F">
            <w:pPr>
              <w:overflowPunct/>
              <w:autoSpaceDE/>
              <w:autoSpaceDN/>
              <w:adjustRightInd/>
              <w:spacing w:after="0"/>
              <w:jc w:val="center"/>
              <w:textAlignment w:val="auto"/>
              <w:rPr>
                <w:rFonts w:ascii="Calibri" w:hAnsi="Calibri" w:cs="Calibri"/>
                <w:b/>
                <w:bCs/>
                <w:color w:val="000000"/>
                <w:sz w:val="18"/>
                <w:szCs w:val="18"/>
                <w:lang w:val="en-US" w:eastAsia="en-US"/>
              </w:rPr>
            </w:pPr>
            <w:r w:rsidRPr="003F259C">
              <w:rPr>
                <w:rFonts w:ascii="Calibri" w:hAnsi="Calibri" w:cs="Calibri"/>
                <w:b/>
                <w:bCs/>
                <w:color w:val="000000"/>
                <w:sz w:val="18"/>
                <w:szCs w:val="18"/>
                <w:lang w:val="en-US" w:eastAsia="en-US"/>
              </w:rPr>
              <w:t>2</w:t>
            </w:r>
          </w:p>
        </w:tc>
        <w:tc>
          <w:tcPr>
            <w:tcW w:w="804" w:type="dxa"/>
            <w:vMerge w:val="restart"/>
            <w:vAlign w:val="center"/>
          </w:tcPr>
          <w:p w14:paraId="63695A2C" w14:textId="77777777" w:rsidR="006708B8" w:rsidRPr="005E6549" w:rsidRDefault="006708B8" w:rsidP="002D741F">
            <w:pPr>
              <w:overflowPunct/>
              <w:autoSpaceDE/>
              <w:autoSpaceDN/>
              <w:adjustRightInd/>
              <w:spacing w:after="0"/>
              <w:textAlignment w:val="auto"/>
              <w:rPr>
                <w:rFonts w:ascii="Calibri" w:hAnsi="Calibri" w:cs="Calibri"/>
                <w:b/>
                <w:bCs/>
                <w:color w:val="000000"/>
                <w:sz w:val="18"/>
                <w:szCs w:val="18"/>
                <w:lang w:val="en-US" w:eastAsia="en-US"/>
              </w:rPr>
            </w:pPr>
            <w:r w:rsidRPr="003F259C">
              <w:rPr>
                <w:rFonts w:ascii="Calibri" w:hAnsi="Calibri" w:cs="Calibri"/>
                <w:b/>
                <w:bCs/>
                <w:color w:val="000000"/>
                <w:sz w:val="18"/>
                <w:szCs w:val="18"/>
                <w:lang w:val="en-US" w:eastAsia="en-US"/>
              </w:rPr>
              <w:t>F+T</w:t>
            </w:r>
          </w:p>
        </w:tc>
        <w:tc>
          <w:tcPr>
            <w:tcW w:w="2752" w:type="dxa"/>
            <w:vMerge w:val="restart"/>
            <w:shd w:val="clear" w:color="auto" w:fill="auto"/>
            <w:noWrap/>
            <w:vAlign w:val="center"/>
            <w:hideMark/>
          </w:tcPr>
          <w:p w14:paraId="5BB53F52" w14:textId="77777777" w:rsidR="006708B8" w:rsidRPr="003F259C" w:rsidRDefault="006708B8" w:rsidP="002D741F">
            <w:pPr>
              <w:overflowPunct/>
              <w:autoSpaceDE/>
              <w:autoSpaceDN/>
              <w:adjustRightInd/>
              <w:spacing w:after="0"/>
              <w:textAlignment w:val="auto"/>
              <w:rPr>
                <w:rFonts w:ascii="Calibri" w:hAnsi="Calibri" w:cs="Calibri"/>
                <w:b/>
                <w:bCs/>
                <w:color w:val="000000"/>
                <w:sz w:val="18"/>
                <w:szCs w:val="18"/>
                <w:lang w:val="en-US" w:eastAsia="en-US"/>
              </w:rPr>
            </w:pPr>
            <w:r w:rsidRPr="005E6549">
              <w:rPr>
                <w:rFonts w:ascii="Calibri" w:hAnsi="Calibri" w:cs="Calibri"/>
                <w:b/>
                <w:bCs/>
                <w:color w:val="000000"/>
                <w:sz w:val="18"/>
                <w:szCs w:val="18"/>
                <w:lang w:val="en-US" w:eastAsia="en-US"/>
              </w:rPr>
              <w:t>O</w:t>
            </w:r>
            <w:r w:rsidRPr="003F259C">
              <w:rPr>
                <w:rFonts w:ascii="Calibri" w:hAnsi="Calibri" w:cs="Calibri"/>
                <w:b/>
                <w:bCs/>
                <w:color w:val="000000"/>
                <w:sz w:val="18"/>
                <w:szCs w:val="18"/>
                <w:lang w:val="en-US" w:eastAsia="en-US"/>
              </w:rPr>
              <w:t>nly FDD band is victim =&gt; dominated by FDD PA</w:t>
            </w:r>
          </w:p>
        </w:tc>
        <w:tc>
          <w:tcPr>
            <w:tcW w:w="5742" w:type="dxa"/>
            <w:shd w:val="clear" w:color="auto" w:fill="auto"/>
            <w:noWrap/>
            <w:vAlign w:val="center"/>
            <w:hideMark/>
          </w:tcPr>
          <w:p w14:paraId="534B17DC" w14:textId="77777777" w:rsidR="006708B8" w:rsidRPr="003F259C" w:rsidRDefault="006708B8" w:rsidP="002D741F">
            <w:pPr>
              <w:overflowPunct/>
              <w:autoSpaceDE/>
              <w:autoSpaceDN/>
              <w:adjustRightInd/>
              <w:spacing w:after="0"/>
              <w:textAlignment w:val="auto"/>
              <w:rPr>
                <w:rFonts w:ascii="Calibri" w:hAnsi="Calibri" w:cs="Calibri"/>
                <w:b/>
                <w:bCs/>
                <w:color w:val="000000"/>
                <w:sz w:val="18"/>
                <w:szCs w:val="18"/>
                <w:lang w:val="en-US" w:eastAsia="en-US"/>
              </w:rPr>
            </w:pPr>
            <w:r w:rsidRPr="005E6549">
              <w:rPr>
                <w:rFonts w:ascii="Calibri" w:hAnsi="Calibri" w:cs="Calibri"/>
                <w:b/>
                <w:bCs/>
                <w:color w:val="000000"/>
                <w:sz w:val="18"/>
                <w:szCs w:val="18"/>
                <w:lang w:val="en-US" w:eastAsia="en-US"/>
              </w:rPr>
              <w:t>I</w:t>
            </w:r>
            <w:r w:rsidRPr="003F259C">
              <w:rPr>
                <w:rFonts w:ascii="Calibri" w:hAnsi="Calibri" w:cs="Calibri"/>
                <w:b/>
                <w:bCs/>
                <w:color w:val="000000"/>
                <w:sz w:val="18"/>
                <w:szCs w:val="18"/>
                <w:lang w:val="en-US" w:eastAsia="en-US"/>
              </w:rPr>
              <w:t xml:space="preserve">f 2Tx on TDD =&gt; </w:t>
            </w:r>
            <w:r w:rsidRPr="005E6549">
              <w:rPr>
                <w:rFonts w:ascii="Calibri" w:hAnsi="Calibri" w:cs="Calibri"/>
                <w:b/>
                <w:bCs/>
                <w:color w:val="000000"/>
                <w:sz w:val="18"/>
                <w:szCs w:val="18"/>
                <w:lang w:val="en-US" w:eastAsia="en-US"/>
              </w:rPr>
              <w:t>O</w:t>
            </w:r>
            <w:r w:rsidRPr="003F259C">
              <w:rPr>
                <w:rFonts w:ascii="Calibri" w:hAnsi="Calibri" w:cs="Calibri"/>
                <w:b/>
                <w:bCs/>
                <w:color w:val="000000"/>
                <w:sz w:val="18"/>
                <w:szCs w:val="18"/>
                <w:lang w:val="en-US" w:eastAsia="en-US"/>
              </w:rPr>
              <w:t>nly one TDD PA dominates coupling to FDD PA</w:t>
            </w:r>
          </w:p>
        </w:tc>
      </w:tr>
      <w:tr w:rsidR="006708B8" w:rsidRPr="005E6549" w14:paraId="54441DED" w14:textId="77777777" w:rsidTr="002D741F">
        <w:trPr>
          <w:trHeight w:val="240"/>
          <w:jc w:val="center"/>
        </w:trPr>
        <w:tc>
          <w:tcPr>
            <w:tcW w:w="597" w:type="dxa"/>
            <w:vMerge/>
            <w:vAlign w:val="center"/>
            <w:hideMark/>
          </w:tcPr>
          <w:p w14:paraId="4A03C123" w14:textId="77777777" w:rsidR="006708B8" w:rsidRPr="003F259C" w:rsidRDefault="006708B8" w:rsidP="002D741F">
            <w:pPr>
              <w:spacing w:after="0"/>
              <w:jc w:val="center"/>
              <w:rPr>
                <w:rFonts w:ascii="Calibri" w:hAnsi="Calibri" w:cs="Calibri"/>
                <w:b/>
                <w:bCs/>
                <w:color w:val="000000"/>
                <w:sz w:val="18"/>
                <w:szCs w:val="18"/>
                <w:lang w:val="en-US" w:eastAsia="en-US"/>
              </w:rPr>
            </w:pPr>
          </w:p>
        </w:tc>
        <w:tc>
          <w:tcPr>
            <w:tcW w:w="804" w:type="dxa"/>
            <w:vMerge/>
            <w:vAlign w:val="center"/>
          </w:tcPr>
          <w:p w14:paraId="0D153363" w14:textId="77777777" w:rsidR="006708B8" w:rsidRPr="005E6549" w:rsidRDefault="006708B8" w:rsidP="002D741F">
            <w:pPr>
              <w:overflowPunct/>
              <w:autoSpaceDE/>
              <w:autoSpaceDN/>
              <w:adjustRightInd/>
              <w:spacing w:after="0"/>
              <w:textAlignment w:val="auto"/>
              <w:rPr>
                <w:rFonts w:ascii="Calibri" w:hAnsi="Calibri" w:cs="Calibri"/>
                <w:b/>
                <w:bCs/>
                <w:color w:val="000000"/>
                <w:sz w:val="18"/>
                <w:szCs w:val="18"/>
                <w:lang w:val="en-US" w:eastAsia="en-US"/>
              </w:rPr>
            </w:pPr>
          </w:p>
        </w:tc>
        <w:tc>
          <w:tcPr>
            <w:tcW w:w="2752" w:type="dxa"/>
            <w:vMerge/>
            <w:vAlign w:val="center"/>
            <w:hideMark/>
          </w:tcPr>
          <w:p w14:paraId="01611504" w14:textId="77777777" w:rsidR="006708B8" w:rsidRPr="003F259C" w:rsidRDefault="006708B8" w:rsidP="002D741F">
            <w:pPr>
              <w:overflowPunct/>
              <w:autoSpaceDE/>
              <w:autoSpaceDN/>
              <w:adjustRightInd/>
              <w:spacing w:after="0"/>
              <w:textAlignment w:val="auto"/>
              <w:rPr>
                <w:rFonts w:ascii="Calibri" w:hAnsi="Calibri" w:cs="Calibri"/>
                <w:b/>
                <w:bCs/>
                <w:color w:val="000000"/>
                <w:sz w:val="18"/>
                <w:szCs w:val="18"/>
                <w:lang w:val="en-US" w:eastAsia="en-US"/>
              </w:rPr>
            </w:pPr>
          </w:p>
        </w:tc>
        <w:tc>
          <w:tcPr>
            <w:tcW w:w="5742" w:type="dxa"/>
            <w:shd w:val="clear" w:color="auto" w:fill="auto"/>
            <w:noWrap/>
            <w:vAlign w:val="center"/>
            <w:hideMark/>
          </w:tcPr>
          <w:p w14:paraId="046FE8D6" w14:textId="77777777" w:rsidR="006708B8" w:rsidRPr="003F259C" w:rsidRDefault="006708B8" w:rsidP="002D741F">
            <w:pPr>
              <w:overflowPunct/>
              <w:autoSpaceDE/>
              <w:autoSpaceDN/>
              <w:adjustRightInd/>
              <w:spacing w:after="0"/>
              <w:textAlignment w:val="auto"/>
              <w:rPr>
                <w:rFonts w:ascii="Calibri" w:hAnsi="Calibri" w:cs="Calibri"/>
                <w:b/>
                <w:bCs/>
                <w:color w:val="000000"/>
                <w:sz w:val="18"/>
                <w:szCs w:val="18"/>
                <w:lang w:val="en-US" w:eastAsia="en-US"/>
              </w:rPr>
            </w:pPr>
            <w:r w:rsidRPr="005E6549">
              <w:rPr>
                <w:rFonts w:ascii="Calibri" w:hAnsi="Calibri" w:cs="Calibri"/>
                <w:b/>
                <w:bCs/>
                <w:color w:val="000000"/>
                <w:sz w:val="18"/>
                <w:szCs w:val="18"/>
                <w:lang w:val="en-US" w:eastAsia="en-US"/>
              </w:rPr>
              <w:t>I</w:t>
            </w:r>
            <w:r w:rsidRPr="003F259C">
              <w:rPr>
                <w:rFonts w:ascii="Calibri" w:hAnsi="Calibri" w:cs="Calibri"/>
                <w:b/>
                <w:bCs/>
                <w:color w:val="000000"/>
                <w:sz w:val="18"/>
                <w:szCs w:val="18"/>
                <w:lang w:val="en-US" w:eastAsia="en-US"/>
              </w:rPr>
              <w:t xml:space="preserve">f 2Tx on FDD =&gt; </w:t>
            </w:r>
            <w:r w:rsidRPr="005E6549">
              <w:rPr>
                <w:rFonts w:ascii="Calibri" w:hAnsi="Calibri" w:cs="Calibri"/>
                <w:b/>
                <w:bCs/>
                <w:color w:val="000000"/>
                <w:sz w:val="18"/>
                <w:szCs w:val="18"/>
                <w:lang w:val="en-US" w:eastAsia="en-US"/>
              </w:rPr>
              <w:t>O</w:t>
            </w:r>
            <w:r w:rsidRPr="003F259C">
              <w:rPr>
                <w:rFonts w:ascii="Calibri" w:hAnsi="Calibri" w:cs="Calibri"/>
                <w:b/>
                <w:bCs/>
                <w:color w:val="000000"/>
                <w:sz w:val="18"/>
                <w:szCs w:val="18"/>
                <w:lang w:val="en-US" w:eastAsia="en-US"/>
              </w:rPr>
              <w:t>nly one FDD PA dominates IMD</w:t>
            </w:r>
          </w:p>
        </w:tc>
      </w:tr>
      <w:tr w:rsidR="006708B8" w:rsidRPr="005E6549" w14:paraId="714488BA" w14:textId="77777777" w:rsidTr="002D741F">
        <w:trPr>
          <w:trHeight w:val="240"/>
          <w:jc w:val="center"/>
        </w:trPr>
        <w:tc>
          <w:tcPr>
            <w:tcW w:w="597" w:type="dxa"/>
            <w:vMerge/>
            <w:shd w:val="clear" w:color="auto" w:fill="auto"/>
            <w:noWrap/>
            <w:vAlign w:val="center"/>
            <w:hideMark/>
          </w:tcPr>
          <w:p w14:paraId="543CFDAC" w14:textId="77777777" w:rsidR="006708B8" w:rsidRPr="003F259C" w:rsidRDefault="006708B8" w:rsidP="002D741F">
            <w:pPr>
              <w:overflowPunct/>
              <w:autoSpaceDE/>
              <w:autoSpaceDN/>
              <w:adjustRightInd/>
              <w:spacing w:after="0"/>
              <w:jc w:val="center"/>
              <w:textAlignment w:val="auto"/>
              <w:rPr>
                <w:rFonts w:ascii="Calibri" w:hAnsi="Calibri" w:cs="Calibri"/>
                <w:b/>
                <w:bCs/>
                <w:color w:val="000000"/>
                <w:sz w:val="18"/>
                <w:szCs w:val="18"/>
                <w:lang w:val="en-US" w:eastAsia="en-US"/>
              </w:rPr>
            </w:pPr>
          </w:p>
        </w:tc>
        <w:tc>
          <w:tcPr>
            <w:tcW w:w="804" w:type="dxa"/>
            <w:vMerge w:val="restart"/>
            <w:vAlign w:val="center"/>
          </w:tcPr>
          <w:p w14:paraId="42DC91A4" w14:textId="77777777" w:rsidR="006708B8" w:rsidRPr="005E6549" w:rsidRDefault="006708B8" w:rsidP="002D741F">
            <w:pPr>
              <w:overflowPunct/>
              <w:autoSpaceDE/>
              <w:autoSpaceDN/>
              <w:adjustRightInd/>
              <w:spacing w:after="0"/>
              <w:textAlignment w:val="auto"/>
              <w:rPr>
                <w:rFonts w:ascii="Calibri" w:hAnsi="Calibri" w:cs="Calibri"/>
                <w:b/>
                <w:bCs/>
                <w:color w:val="000000"/>
                <w:sz w:val="18"/>
                <w:szCs w:val="18"/>
                <w:lang w:val="en-US" w:eastAsia="en-US"/>
              </w:rPr>
            </w:pPr>
            <w:r w:rsidRPr="003F259C">
              <w:rPr>
                <w:rFonts w:ascii="Calibri" w:hAnsi="Calibri" w:cs="Calibri"/>
                <w:b/>
                <w:bCs/>
                <w:color w:val="000000"/>
                <w:sz w:val="18"/>
                <w:szCs w:val="18"/>
                <w:lang w:val="en-US" w:eastAsia="en-US"/>
              </w:rPr>
              <w:t>F+F</w:t>
            </w:r>
          </w:p>
        </w:tc>
        <w:tc>
          <w:tcPr>
            <w:tcW w:w="2752" w:type="dxa"/>
            <w:vMerge w:val="restart"/>
            <w:shd w:val="clear" w:color="auto" w:fill="auto"/>
            <w:noWrap/>
            <w:vAlign w:val="center"/>
            <w:hideMark/>
          </w:tcPr>
          <w:p w14:paraId="22CC1879" w14:textId="77777777" w:rsidR="006708B8" w:rsidRPr="003F259C" w:rsidRDefault="006708B8" w:rsidP="002D741F">
            <w:pPr>
              <w:overflowPunct/>
              <w:autoSpaceDE/>
              <w:autoSpaceDN/>
              <w:adjustRightInd/>
              <w:spacing w:after="0"/>
              <w:textAlignment w:val="auto"/>
              <w:rPr>
                <w:rFonts w:ascii="Calibri" w:hAnsi="Calibri" w:cs="Calibri"/>
                <w:b/>
                <w:bCs/>
                <w:color w:val="000000"/>
                <w:sz w:val="18"/>
                <w:szCs w:val="18"/>
                <w:lang w:val="en-US" w:eastAsia="en-US"/>
              </w:rPr>
            </w:pPr>
            <w:r w:rsidRPr="005E6549">
              <w:rPr>
                <w:rFonts w:ascii="Calibri" w:hAnsi="Calibri" w:cs="Calibri"/>
                <w:b/>
                <w:bCs/>
                <w:color w:val="000000"/>
                <w:sz w:val="18"/>
                <w:szCs w:val="18"/>
                <w:lang w:val="en-US" w:eastAsia="en-US"/>
              </w:rPr>
              <w:t>D</w:t>
            </w:r>
            <w:r w:rsidRPr="003F259C">
              <w:rPr>
                <w:rFonts w:ascii="Calibri" w:hAnsi="Calibri" w:cs="Calibri"/>
                <w:b/>
                <w:bCs/>
                <w:color w:val="000000"/>
                <w:sz w:val="18"/>
                <w:szCs w:val="18"/>
                <w:lang w:val="en-US" w:eastAsia="en-US"/>
              </w:rPr>
              <w:t>ominated by FDD PA associated with victim DL band</w:t>
            </w:r>
          </w:p>
        </w:tc>
        <w:tc>
          <w:tcPr>
            <w:tcW w:w="5742" w:type="dxa"/>
            <w:shd w:val="clear" w:color="auto" w:fill="auto"/>
            <w:noWrap/>
            <w:vAlign w:val="bottom"/>
            <w:hideMark/>
          </w:tcPr>
          <w:p w14:paraId="0AD38FE9" w14:textId="77777777" w:rsidR="006708B8" w:rsidRPr="003F259C" w:rsidRDefault="006708B8" w:rsidP="002D741F">
            <w:pPr>
              <w:overflowPunct/>
              <w:autoSpaceDE/>
              <w:autoSpaceDN/>
              <w:adjustRightInd/>
              <w:spacing w:after="0"/>
              <w:textAlignment w:val="auto"/>
              <w:rPr>
                <w:rFonts w:ascii="Calibri" w:hAnsi="Calibri" w:cs="Calibri"/>
                <w:b/>
                <w:bCs/>
                <w:color w:val="000000"/>
                <w:sz w:val="18"/>
                <w:szCs w:val="18"/>
                <w:lang w:val="en-US" w:eastAsia="en-US"/>
              </w:rPr>
            </w:pPr>
            <w:r w:rsidRPr="003F259C">
              <w:rPr>
                <w:rFonts w:ascii="Calibri" w:hAnsi="Calibri" w:cs="Calibri"/>
                <w:b/>
                <w:bCs/>
                <w:color w:val="000000"/>
                <w:sz w:val="18"/>
                <w:szCs w:val="18"/>
                <w:lang w:val="en-US" w:eastAsia="en-US"/>
              </w:rPr>
              <w:t xml:space="preserve">if 2Tx on victim FDD =&gt; </w:t>
            </w:r>
            <w:r w:rsidRPr="005E6549">
              <w:rPr>
                <w:rFonts w:ascii="Calibri" w:hAnsi="Calibri" w:cs="Calibri"/>
                <w:b/>
                <w:bCs/>
                <w:color w:val="000000"/>
                <w:sz w:val="18"/>
                <w:szCs w:val="18"/>
                <w:lang w:val="en-US" w:eastAsia="en-US"/>
              </w:rPr>
              <w:t>O</w:t>
            </w:r>
            <w:r w:rsidRPr="003F259C">
              <w:rPr>
                <w:rFonts w:ascii="Calibri" w:hAnsi="Calibri" w:cs="Calibri"/>
                <w:b/>
                <w:bCs/>
                <w:color w:val="000000"/>
                <w:sz w:val="18"/>
                <w:szCs w:val="18"/>
                <w:lang w:val="en-US" w:eastAsia="en-US"/>
              </w:rPr>
              <w:t>nly one PA dominates IMD</w:t>
            </w:r>
          </w:p>
        </w:tc>
      </w:tr>
      <w:tr w:rsidR="006708B8" w:rsidRPr="005E6549" w14:paraId="5E9CD77A" w14:textId="77777777" w:rsidTr="002D741F">
        <w:trPr>
          <w:trHeight w:val="240"/>
          <w:jc w:val="center"/>
        </w:trPr>
        <w:tc>
          <w:tcPr>
            <w:tcW w:w="597" w:type="dxa"/>
            <w:vMerge/>
            <w:vAlign w:val="center"/>
            <w:hideMark/>
          </w:tcPr>
          <w:p w14:paraId="6D3E326A" w14:textId="77777777" w:rsidR="006708B8" w:rsidRPr="003F259C" w:rsidRDefault="006708B8" w:rsidP="002D741F">
            <w:pPr>
              <w:overflowPunct/>
              <w:autoSpaceDE/>
              <w:autoSpaceDN/>
              <w:adjustRightInd/>
              <w:spacing w:after="0"/>
              <w:textAlignment w:val="auto"/>
              <w:rPr>
                <w:rFonts w:ascii="Calibri" w:hAnsi="Calibri" w:cs="Calibri"/>
                <w:b/>
                <w:bCs/>
                <w:color w:val="000000"/>
                <w:sz w:val="18"/>
                <w:szCs w:val="18"/>
                <w:lang w:val="en-US" w:eastAsia="en-US"/>
              </w:rPr>
            </w:pPr>
          </w:p>
        </w:tc>
        <w:tc>
          <w:tcPr>
            <w:tcW w:w="804" w:type="dxa"/>
            <w:vMerge/>
            <w:vAlign w:val="center"/>
          </w:tcPr>
          <w:p w14:paraId="06210D9D" w14:textId="77777777" w:rsidR="006708B8" w:rsidRPr="005E6549" w:rsidRDefault="006708B8" w:rsidP="002D741F">
            <w:pPr>
              <w:overflowPunct/>
              <w:autoSpaceDE/>
              <w:autoSpaceDN/>
              <w:adjustRightInd/>
              <w:spacing w:after="0"/>
              <w:textAlignment w:val="auto"/>
              <w:rPr>
                <w:rFonts w:ascii="Calibri" w:hAnsi="Calibri" w:cs="Calibri"/>
                <w:b/>
                <w:bCs/>
                <w:color w:val="000000"/>
                <w:sz w:val="18"/>
                <w:szCs w:val="18"/>
                <w:lang w:val="en-US" w:eastAsia="en-US"/>
              </w:rPr>
            </w:pPr>
          </w:p>
        </w:tc>
        <w:tc>
          <w:tcPr>
            <w:tcW w:w="2752" w:type="dxa"/>
            <w:vMerge/>
            <w:vAlign w:val="center"/>
            <w:hideMark/>
          </w:tcPr>
          <w:p w14:paraId="3D13F250" w14:textId="77777777" w:rsidR="006708B8" w:rsidRPr="003F259C" w:rsidRDefault="006708B8" w:rsidP="002D741F">
            <w:pPr>
              <w:overflowPunct/>
              <w:autoSpaceDE/>
              <w:autoSpaceDN/>
              <w:adjustRightInd/>
              <w:spacing w:after="0"/>
              <w:textAlignment w:val="auto"/>
              <w:rPr>
                <w:rFonts w:ascii="Calibri" w:hAnsi="Calibri" w:cs="Calibri"/>
                <w:b/>
                <w:bCs/>
                <w:color w:val="000000"/>
                <w:sz w:val="18"/>
                <w:szCs w:val="18"/>
                <w:lang w:val="en-US" w:eastAsia="en-US"/>
              </w:rPr>
            </w:pPr>
          </w:p>
        </w:tc>
        <w:tc>
          <w:tcPr>
            <w:tcW w:w="5742" w:type="dxa"/>
            <w:shd w:val="clear" w:color="auto" w:fill="auto"/>
            <w:noWrap/>
            <w:vAlign w:val="center"/>
            <w:hideMark/>
          </w:tcPr>
          <w:p w14:paraId="4143BC55" w14:textId="77777777" w:rsidR="006708B8" w:rsidRPr="003F259C" w:rsidRDefault="006708B8" w:rsidP="002D741F">
            <w:pPr>
              <w:overflowPunct/>
              <w:autoSpaceDE/>
              <w:autoSpaceDN/>
              <w:adjustRightInd/>
              <w:spacing w:after="0"/>
              <w:textAlignment w:val="auto"/>
              <w:rPr>
                <w:rFonts w:ascii="Calibri" w:hAnsi="Calibri" w:cs="Calibri"/>
                <w:b/>
                <w:bCs/>
                <w:color w:val="000000"/>
                <w:sz w:val="18"/>
                <w:szCs w:val="18"/>
                <w:lang w:val="en-US" w:eastAsia="en-US"/>
              </w:rPr>
            </w:pPr>
            <w:r w:rsidRPr="003F259C">
              <w:rPr>
                <w:rFonts w:ascii="Calibri" w:hAnsi="Calibri" w:cs="Calibri"/>
                <w:b/>
                <w:bCs/>
                <w:color w:val="000000"/>
                <w:sz w:val="18"/>
                <w:szCs w:val="18"/>
                <w:lang w:val="en-US" w:eastAsia="en-US"/>
              </w:rPr>
              <w:t xml:space="preserve">if 1Tx on victim FDD =&gt; </w:t>
            </w:r>
            <w:r w:rsidRPr="005E6549">
              <w:rPr>
                <w:rFonts w:ascii="Calibri" w:hAnsi="Calibri" w:cs="Calibri"/>
                <w:b/>
                <w:bCs/>
                <w:color w:val="000000"/>
                <w:sz w:val="18"/>
                <w:szCs w:val="18"/>
                <w:lang w:val="en-US" w:eastAsia="en-US"/>
              </w:rPr>
              <w:t>O</w:t>
            </w:r>
            <w:r w:rsidRPr="003F259C">
              <w:rPr>
                <w:rFonts w:ascii="Calibri" w:hAnsi="Calibri" w:cs="Calibri"/>
                <w:b/>
                <w:bCs/>
                <w:color w:val="000000"/>
                <w:sz w:val="18"/>
                <w:szCs w:val="18"/>
                <w:lang w:val="en-US" w:eastAsia="en-US"/>
              </w:rPr>
              <w:t>nly one of 2Tx PA dominates coupling to FDD PA</w:t>
            </w:r>
          </w:p>
        </w:tc>
      </w:tr>
      <w:tr w:rsidR="006708B8" w:rsidRPr="005E6549" w14:paraId="103DC563" w14:textId="77777777" w:rsidTr="002D741F">
        <w:trPr>
          <w:trHeight w:val="240"/>
          <w:jc w:val="center"/>
        </w:trPr>
        <w:tc>
          <w:tcPr>
            <w:tcW w:w="597" w:type="dxa"/>
            <w:shd w:val="clear" w:color="auto" w:fill="auto"/>
            <w:noWrap/>
            <w:vAlign w:val="center"/>
          </w:tcPr>
          <w:p w14:paraId="420351EA" w14:textId="77777777" w:rsidR="006708B8" w:rsidRPr="005E6549" w:rsidRDefault="006708B8" w:rsidP="002D741F">
            <w:pPr>
              <w:overflowPunct/>
              <w:autoSpaceDE/>
              <w:autoSpaceDN/>
              <w:adjustRightInd/>
              <w:spacing w:after="0"/>
              <w:jc w:val="center"/>
              <w:textAlignment w:val="auto"/>
              <w:rPr>
                <w:rFonts w:ascii="Calibri" w:hAnsi="Calibri" w:cs="Calibri"/>
                <w:b/>
                <w:bCs/>
                <w:color w:val="000000"/>
                <w:sz w:val="18"/>
                <w:szCs w:val="18"/>
                <w:lang w:val="en-US" w:eastAsia="en-US"/>
              </w:rPr>
            </w:pPr>
            <w:r w:rsidRPr="003F259C">
              <w:rPr>
                <w:rFonts w:ascii="Calibri" w:hAnsi="Calibri" w:cs="Calibri"/>
                <w:b/>
                <w:bCs/>
                <w:color w:val="000000"/>
                <w:sz w:val="18"/>
                <w:szCs w:val="18"/>
                <w:lang w:val="en-US" w:eastAsia="en-US"/>
              </w:rPr>
              <w:t>3</w:t>
            </w:r>
          </w:p>
        </w:tc>
        <w:tc>
          <w:tcPr>
            <w:tcW w:w="804" w:type="dxa"/>
            <w:vAlign w:val="center"/>
          </w:tcPr>
          <w:p w14:paraId="146A5BBF" w14:textId="77777777" w:rsidR="006708B8" w:rsidRPr="005E6549" w:rsidRDefault="006708B8" w:rsidP="002D741F">
            <w:pPr>
              <w:overflowPunct/>
              <w:autoSpaceDE/>
              <w:autoSpaceDN/>
              <w:adjustRightInd/>
              <w:spacing w:after="0"/>
              <w:textAlignment w:val="auto"/>
              <w:rPr>
                <w:rFonts w:ascii="Calibri" w:hAnsi="Calibri" w:cs="Calibri"/>
                <w:b/>
                <w:bCs/>
                <w:color w:val="000000"/>
                <w:sz w:val="18"/>
                <w:szCs w:val="18"/>
                <w:lang w:val="en-US" w:eastAsia="en-US"/>
              </w:rPr>
            </w:pPr>
            <w:r w:rsidRPr="005E6549">
              <w:rPr>
                <w:rFonts w:ascii="Calibri" w:hAnsi="Calibri" w:cs="Calibri"/>
                <w:b/>
                <w:bCs/>
                <w:color w:val="000000"/>
                <w:sz w:val="18"/>
                <w:szCs w:val="18"/>
                <w:lang w:val="en-US" w:eastAsia="en-US"/>
              </w:rPr>
              <w:t>F/T+F/T</w:t>
            </w:r>
          </w:p>
        </w:tc>
        <w:tc>
          <w:tcPr>
            <w:tcW w:w="2752" w:type="dxa"/>
            <w:shd w:val="clear" w:color="auto" w:fill="auto"/>
            <w:noWrap/>
            <w:vAlign w:val="center"/>
          </w:tcPr>
          <w:p w14:paraId="4F4E6AC7" w14:textId="77777777" w:rsidR="006708B8" w:rsidRPr="005E6549" w:rsidRDefault="006708B8" w:rsidP="002D741F">
            <w:pPr>
              <w:overflowPunct/>
              <w:autoSpaceDE/>
              <w:autoSpaceDN/>
              <w:adjustRightInd/>
              <w:spacing w:after="0"/>
              <w:textAlignment w:val="auto"/>
              <w:rPr>
                <w:rFonts w:ascii="Calibri" w:hAnsi="Calibri" w:cs="Calibri"/>
                <w:b/>
                <w:bCs/>
                <w:color w:val="000000"/>
                <w:sz w:val="18"/>
                <w:szCs w:val="18"/>
                <w:lang w:val="en-US" w:eastAsia="en-US"/>
              </w:rPr>
            </w:pPr>
            <w:r w:rsidRPr="005E6549">
              <w:rPr>
                <w:rFonts w:ascii="Calibri" w:hAnsi="Calibri" w:cs="Calibri"/>
                <w:b/>
                <w:bCs/>
                <w:color w:val="000000"/>
                <w:sz w:val="18"/>
                <w:szCs w:val="18"/>
                <w:lang w:val="en-US" w:eastAsia="en-US"/>
              </w:rPr>
              <w:t>D</w:t>
            </w:r>
            <w:r w:rsidRPr="003F259C">
              <w:rPr>
                <w:rFonts w:ascii="Calibri" w:hAnsi="Calibri" w:cs="Calibri"/>
                <w:b/>
                <w:bCs/>
                <w:color w:val="000000"/>
                <w:sz w:val="18"/>
                <w:szCs w:val="18"/>
                <w:lang w:val="en-US" w:eastAsia="en-US"/>
              </w:rPr>
              <w:t>ominated by victim band LNA</w:t>
            </w:r>
          </w:p>
        </w:tc>
        <w:tc>
          <w:tcPr>
            <w:tcW w:w="5742" w:type="dxa"/>
            <w:shd w:val="clear" w:color="auto" w:fill="auto"/>
            <w:noWrap/>
            <w:vAlign w:val="center"/>
          </w:tcPr>
          <w:p w14:paraId="0E633D92" w14:textId="77777777" w:rsidR="006708B8" w:rsidRPr="005E6549" w:rsidRDefault="006708B8" w:rsidP="002D741F">
            <w:pPr>
              <w:overflowPunct/>
              <w:autoSpaceDE/>
              <w:autoSpaceDN/>
              <w:adjustRightInd/>
              <w:spacing w:after="0"/>
              <w:textAlignment w:val="auto"/>
              <w:rPr>
                <w:rFonts w:ascii="Calibri" w:hAnsi="Calibri" w:cs="Calibri"/>
                <w:b/>
                <w:bCs/>
                <w:color w:val="000000"/>
                <w:sz w:val="18"/>
                <w:szCs w:val="18"/>
                <w:lang w:val="en-US" w:eastAsia="en-US"/>
              </w:rPr>
            </w:pPr>
            <w:r w:rsidRPr="005E6549">
              <w:rPr>
                <w:rFonts w:ascii="Calibri" w:hAnsi="Calibri" w:cs="Calibri"/>
                <w:b/>
                <w:bCs/>
                <w:color w:val="000000"/>
                <w:sz w:val="18"/>
                <w:szCs w:val="18"/>
                <w:lang w:val="en-US" w:eastAsia="en-US"/>
              </w:rPr>
              <w:t>O</w:t>
            </w:r>
            <w:r w:rsidRPr="003F259C">
              <w:rPr>
                <w:rFonts w:ascii="Calibri" w:hAnsi="Calibri" w:cs="Calibri"/>
                <w:b/>
                <w:bCs/>
                <w:color w:val="000000"/>
                <w:sz w:val="18"/>
                <w:szCs w:val="18"/>
                <w:lang w:val="en-US" w:eastAsia="en-US"/>
              </w:rPr>
              <w:t xml:space="preserve">nly one LNA IMD is dominated by both UL </w:t>
            </w:r>
          </w:p>
        </w:tc>
      </w:tr>
    </w:tbl>
    <w:p w14:paraId="5F963C08" w14:textId="77777777" w:rsidR="006708B8" w:rsidRDefault="006708B8" w:rsidP="003E7405">
      <w:pPr>
        <w:spacing w:after="0"/>
        <w:rPr>
          <w:rFonts w:eastAsia="Arial"/>
          <w:b/>
          <w:bCs/>
          <w:lang w:eastAsia="zh-CN"/>
        </w:rPr>
      </w:pPr>
    </w:p>
    <w:p w14:paraId="44747935" w14:textId="77777777" w:rsidR="006708B8" w:rsidRDefault="006708B8" w:rsidP="006708B8">
      <w:pPr>
        <w:spacing w:after="0"/>
        <w:rPr>
          <w:rFonts w:eastAsia="Arial"/>
          <w:b/>
          <w:bCs/>
          <w:lang w:val="en-US" w:eastAsia="zh-CN"/>
        </w:rPr>
      </w:pPr>
      <w:r w:rsidRPr="005E5945">
        <w:rPr>
          <w:rFonts w:eastAsia="Arial"/>
          <w:b/>
          <w:bCs/>
          <w:lang w:val="en-US" w:eastAsia="zh-CN"/>
        </w:rPr>
        <w:t>Proposal</w:t>
      </w:r>
      <w:r>
        <w:rPr>
          <w:rFonts w:eastAsia="Arial"/>
          <w:b/>
          <w:bCs/>
          <w:lang w:val="en-US" w:eastAsia="zh-CN"/>
        </w:rPr>
        <w:t xml:space="preserve"> on IMD asymmetry and indexes</w:t>
      </w:r>
      <w:r w:rsidRPr="005E5945">
        <w:rPr>
          <w:rFonts w:eastAsia="Arial"/>
          <w:b/>
          <w:bCs/>
          <w:lang w:val="en-US" w:eastAsia="zh-CN"/>
        </w:rPr>
        <w:t xml:space="preserve">: </w:t>
      </w:r>
      <w:r>
        <w:rPr>
          <w:rFonts w:eastAsia="Arial"/>
          <w:b/>
          <w:bCs/>
          <w:lang w:val="en-US" w:eastAsia="zh-CN"/>
        </w:rPr>
        <w:t>Since there is no way to adopt a generic approach in terms of UL band level asymmetry, we propose to ignore asymmetric levels and IMD indexes in the IMD increase calculations. However, when the level in each UL band is asymmetric, the worst IMD side is considered.</w:t>
      </w:r>
    </w:p>
    <w:p w14:paraId="5B64556E" w14:textId="36F282AF" w:rsidR="003E7405" w:rsidRDefault="003E7405" w:rsidP="003E7405">
      <w:pPr>
        <w:spacing w:after="0"/>
        <w:rPr>
          <w:lang w:val="en-US"/>
        </w:rPr>
      </w:pPr>
    </w:p>
    <w:p w14:paraId="0CEC9A5C" w14:textId="77777777" w:rsidR="006708B8" w:rsidRPr="003E7405" w:rsidRDefault="006708B8" w:rsidP="006708B8">
      <w:pPr>
        <w:spacing w:after="0"/>
        <w:rPr>
          <w:rFonts w:eastAsia="Arial"/>
          <w:b/>
          <w:bCs/>
          <w:lang w:val="en-US" w:eastAsia="zh-CN"/>
        </w:rPr>
      </w:pPr>
      <w:r w:rsidRPr="003E7405">
        <w:rPr>
          <w:rFonts w:eastAsia="Arial"/>
          <w:b/>
          <w:bCs/>
          <w:lang w:val="en-US" w:eastAsia="zh-CN"/>
        </w:rPr>
        <w:t>Proposal on architecture assumption: The main path of each UL band share</w:t>
      </w:r>
      <w:r>
        <w:rPr>
          <w:rFonts w:eastAsia="Arial"/>
          <w:b/>
          <w:bCs/>
          <w:lang w:val="en-US" w:eastAsia="zh-CN"/>
        </w:rPr>
        <w:t>s</w:t>
      </w:r>
      <w:r w:rsidRPr="003E7405">
        <w:rPr>
          <w:rFonts w:eastAsia="Arial"/>
          <w:b/>
          <w:bCs/>
          <w:lang w:val="en-US" w:eastAsia="zh-CN"/>
        </w:rPr>
        <w:t xml:space="preserve"> the same antenna and IMD interference dominates in the main DL path and is generated by the main PA associated with the victim band.</w:t>
      </w:r>
    </w:p>
    <w:p w14:paraId="108C4C98" w14:textId="2BD4411C" w:rsidR="003E7405" w:rsidRDefault="003E7405" w:rsidP="00BE1972">
      <w:pPr>
        <w:spacing w:after="0"/>
        <w:rPr>
          <w:lang w:val="en-US"/>
        </w:rPr>
      </w:pPr>
    </w:p>
    <w:p w14:paraId="08D28739" w14:textId="481CEA01" w:rsidR="00BE1972" w:rsidRPr="003E7405" w:rsidRDefault="00BE1972" w:rsidP="00DE0333">
      <w:pPr>
        <w:rPr>
          <w:lang w:val="en-US"/>
        </w:rPr>
      </w:pPr>
      <w:r>
        <w:rPr>
          <w:lang w:val="en-US"/>
        </w:rPr>
        <w:t xml:space="preserve">Based on those assumptions, the different </w:t>
      </w:r>
      <w:r w:rsidR="004755FE" w:rsidRPr="00862728">
        <w:rPr>
          <w:rFonts w:eastAsia="Arial"/>
          <w:lang w:eastAsia="zh-CN"/>
        </w:rPr>
        <w:t>∆</w:t>
      </w:r>
      <w:r>
        <w:rPr>
          <w:lang w:val="en-US"/>
        </w:rPr>
        <w:t>MSD curves were calculated, mapped</w:t>
      </w:r>
      <w:r w:rsidR="00812B6D">
        <w:rPr>
          <w:lang w:val="en-US"/>
        </w:rPr>
        <w:t>,</w:t>
      </w:r>
      <w:r>
        <w:rPr>
          <w:lang w:val="en-US"/>
        </w:rPr>
        <w:t xml:space="preserve"> and </w:t>
      </w:r>
      <w:r w:rsidR="00F22267">
        <w:rPr>
          <w:lang w:val="en-US"/>
        </w:rPr>
        <w:t>simplified</w:t>
      </w:r>
      <w:r>
        <w:rPr>
          <w:lang w:val="en-US"/>
        </w:rPr>
        <w:t xml:space="preserve"> in the following proposals</w:t>
      </w:r>
      <w:r w:rsidR="00812B6D">
        <w:rPr>
          <w:lang w:val="en-US"/>
        </w:rPr>
        <w:t xml:space="preserve"> per maximum </w:t>
      </w:r>
      <w:r w:rsidR="00812B6D" w:rsidRPr="00862728">
        <w:rPr>
          <w:rFonts w:eastAsia="Arial"/>
          <w:b/>
          <w:bCs/>
          <w:lang w:eastAsia="zh-CN"/>
        </w:rPr>
        <w:t>∆</w:t>
      </w:r>
      <w:r w:rsidR="00812B6D">
        <w:rPr>
          <w:lang w:val="en-US"/>
        </w:rPr>
        <w:t>MSD</w:t>
      </w:r>
      <w:r>
        <w:rPr>
          <w:lang w:val="en-US"/>
        </w:rPr>
        <w:t>.</w:t>
      </w:r>
      <w:r w:rsidR="00812B6D">
        <w:rPr>
          <w:lang w:val="en-US"/>
        </w:rPr>
        <w:t xml:space="preserve"> The exact LUT for each </w:t>
      </w:r>
      <w:r w:rsidR="00812B6D" w:rsidRPr="00862728">
        <w:rPr>
          <w:rFonts w:eastAsia="Arial"/>
          <w:b/>
          <w:bCs/>
          <w:lang w:eastAsia="zh-CN"/>
        </w:rPr>
        <w:t>∆</w:t>
      </w:r>
      <w:proofErr w:type="spellStart"/>
      <w:r w:rsidR="00812B6D" w:rsidRPr="00812B6D">
        <w:rPr>
          <w:rFonts w:eastAsia="Arial"/>
          <w:lang w:eastAsia="zh-CN"/>
        </w:rPr>
        <w:t>MSD</w:t>
      </w:r>
      <w:r w:rsidR="00812B6D" w:rsidRPr="00812B6D">
        <w:rPr>
          <w:rFonts w:eastAsia="Arial"/>
          <w:lang w:eastAsia="zh-CN"/>
        </w:rPr>
        <w:t>max</w:t>
      </w:r>
      <w:proofErr w:type="spellEnd"/>
      <w:r w:rsidR="00812B6D" w:rsidRPr="00812B6D">
        <w:rPr>
          <w:rFonts w:eastAsia="Arial"/>
          <w:lang w:eastAsia="zh-CN"/>
        </w:rPr>
        <w:t xml:space="preserve"> 3dB step</w:t>
      </w:r>
      <w:r w:rsidR="00812B6D">
        <w:rPr>
          <w:rFonts w:eastAsia="Arial"/>
          <w:lang w:eastAsia="zh-CN"/>
        </w:rPr>
        <w:t xml:space="preserve"> is part of another contribution that consolidates the 1ULO and 2UL LUTs.</w:t>
      </w:r>
    </w:p>
    <w:p w14:paraId="29D9056A" w14:textId="4CDC1053" w:rsidR="00F22267" w:rsidRPr="00F22267" w:rsidRDefault="00F22267" w:rsidP="00F22267">
      <w:pPr>
        <w:spacing w:after="0"/>
        <w:rPr>
          <w:rFonts w:eastAsia="Arial"/>
          <w:b/>
          <w:bCs/>
          <w:lang w:eastAsia="zh-CN"/>
        </w:rPr>
      </w:pPr>
      <w:r w:rsidRPr="00F22267">
        <w:rPr>
          <w:rFonts w:eastAsia="Arial"/>
          <w:b/>
          <w:bCs/>
          <w:lang w:eastAsia="zh-CN"/>
        </w:rPr>
        <w:t xml:space="preserve">Proposal on 2UL band MSD for 2DL and 3DL bands and maximum 2UL CC </w:t>
      </w:r>
      <w:r w:rsidR="004755FE" w:rsidRPr="00862728">
        <w:rPr>
          <w:rFonts w:eastAsia="Arial"/>
          <w:lang w:eastAsia="zh-CN"/>
        </w:rPr>
        <w:t>∆</w:t>
      </w:r>
      <w:r w:rsidRPr="00F22267">
        <w:rPr>
          <w:rFonts w:eastAsia="Arial"/>
          <w:b/>
          <w:bCs/>
          <w:lang w:eastAsia="zh-CN"/>
        </w:rPr>
        <w:t>MSD: The mapping in table 8 is used for LUTs.</w:t>
      </w:r>
      <w:r w:rsidR="004755FE">
        <w:rPr>
          <w:rFonts w:eastAsia="Arial"/>
          <w:b/>
          <w:bCs/>
          <w:lang w:eastAsia="zh-CN"/>
        </w:rPr>
        <w:t xml:space="preserve"> It should be noted that 1UL </w:t>
      </w:r>
      <w:r w:rsidR="004755FE" w:rsidRPr="00862728">
        <w:rPr>
          <w:rFonts w:eastAsia="Arial"/>
          <w:b/>
          <w:bCs/>
          <w:lang w:eastAsia="zh-CN"/>
        </w:rPr>
        <w:t>∆</w:t>
      </w:r>
      <w:r w:rsidR="004755FE">
        <w:rPr>
          <w:rFonts w:eastAsia="Arial"/>
          <w:b/>
          <w:bCs/>
          <w:lang w:eastAsia="zh-CN"/>
        </w:rPr>
        <w:t>MSD can also be mapped to the same table.</w:t>
      </w:r>
    </w:p>
    <w:p w14:paraId="511D18AB" w14:textId="77777777" w:rsidR="00C97DD1" w:rsidRDefault="00C97DD1" w:rsidP="00C97DD1">
      <w:pPr>
        <w:pStyle w:val="Caption"/>
        <w:keepNext/>
      </w:pPr>
      <w:r>
        <w:t xml:space="preserve">Table 8: proposed </w:t>
      </w:r>
      <w:r w:rsidRPr="00862728">
        <w:rPr>
          <w:rFonts w:eastAsia="Arial"/>
          <w:b w:val="0"/>
          <w:bCs w:val="0"/>
          <w:lang w:val="en-GB" w:eastAsia="zh-CN"/>
        </w:rPr>
        <w:t>∆</w:t>
      </w:r>
      <w:proofErr w:type="spellStart"/>
      <w:r>
        <w:t>MSDmax</w:t>
      </w:r>
      <w:proofErr w:type="spellEnd"/>
      <w:r>
        <w:t xml:space="preserve"> mapping for 2UL </w:t>
      </w:r>
      <w:proofErr w:type="gramStart"/>
      <w:r>
        <w:t>MSDs</w:t>
      </w:r>
      <w:proofErr w:type="gramEnd"/>
    </w:p>
    <w:tbl>
      <w:tblPr>
        <w:tblW w:w="9626" w:type="dxa"/>
        <w:jc w:val="center"/>
        <w:tblLook w:val="04A0" w:firstRow="1" w:lastRow="0" w:firstColumn="1" w:lastColumn="0" w:noHBand="0" w:noVBand="1"/>
      </w:tblPr>
      <w:tblGrid>
        <w:gridCol w:w="1615"/>
        <w:gridCol w:w="810"/>
        <w:gridCol w:w="1080"/>
        <w:gridCol w:w="1190"/>
        <w:gridCol w:w="707"/>
        <w:gridCol w:w="707"/>
        <w:gridCol w:w="707"/>
        <w:gridCol w:w="707"/>
        <w:gridCol w:w="707"/>
        <w:gridCol w:w="707"/>
        <w:gridCol w:w="689"/>
      </w:tblGrid>
      <w:tr w:rsidR="00C97DD1" w:rsidRPr="00862728" w14:paraId="37394EF0" w14:textId="77777777" w:rsidTr="009D4DE9">
        <w:trPr>
          <w:trHeight w:val="70"/>
          <w:jc w:val="center"/>
        </w:trPr>
        <w:tc>
          <w:tcPr>
            <w:tcW w:w="1615" w:type="dxa"/>
            <w:vMerge w:val="restart"/>
            <w:tcBorders>
              <w:top w:val="single" w:sz="4" w:space="0" w:color="auto"/>
              <w:left w:val="single" w:sz="4" w:space="0" w:color="auto"/>
              <w:right w:val="single" w:sz="4" w:space="0" w:color="auto"/>
            </w:tcBorders>
            <w:shd w:val="clear" w:color="auto" w:fill="auto"/>
            <w:noWrap/>
            <w:vAlign w:val="bottom"/>
          </w:tcPr>
          <w:p w14:paraId="6448260B" w14:textId="77777777" w:rsidR="00C97DD1" w:rsidRPr="00F22267" w:rsidRDefault="00C97DD1" w:rsidP="009D4DE9">
            <w:pPr>
              <w:spacing w:after="0"/>
              <w:rPr>
                <w:rFonts w:ascii="Calibri" w:hAnsi="Calibri" w:cs="Calibri"/>
                <w:b/>
                <w:bCs/>
                <w:color w:val="000000"/>
                <w:sz w:val="18"/>
                <w:szCs w:val="18"/>
                <w:lang w:val="en-US" w:eastAsia="en-US"/>
              </w:rPr>
            </w:pPr>
            <w:r>
              <w:rPr>
                <w:rFonts w:ascii="Calibri" w:hAnsi="Calibri" w:cs="Calibri"/>
                <w:b/>
                <w:bCs/>
                <w:color w:val="000000"/>
                <w:sz w:val="18"/>
                <w:szCs w:val="18"/>
                <w:lang w:val="en-US" w:eastAsia="en-US"/>
              </w:rPr>
              <w:t xml:space="preserve">2UL </w:t>
            </w:r>
            <w:r w:rsidRPr="00F22267">
              <w:rPr>
                <w:rFonts w:ascii="Calibri" w:hAnsi="Calibri" w:cs="Calibri"/>
                <w:b/>
                <w:bCs/>
                <w:color w:val="000000"/>
                <w:sz w:val="18"/>
                <w:szCs w:val="18"/>
                <w:lang w:val="en-US" w:eastAsia="en-US"/>
              </w:rPr>
              <w:t>I</w:t>
            </w:r>
            <w:r w:rsidRPr="00862728">
              <w:rPr>
                <w:rFonts w:ascii="Calibri" w:hAnsi="Calibri" w:cs="Calibri"/>
                <w:b/>
                <w:bCs/>
                <w:color w:val="000000"/>
                <w:sz w:val="18"/>
                <w:szCs w:val="18"/>
                <w:lang w:val="en-US" w:eastAsia="en-US"/>
              </w:rPr>
              <w:t>nter-band power class</w:t>
            </w:r>
            <w:r w:rsidRPr="00F22267">
              <w:rPr>
                <w:rFonts w:ascii="Calibri" w:hAnsi="Calibri" w:cs="Calibri"/>
                <w:b/>
                <w:bCs/>
                <w:color w:val="000000"/>
                <w:sz w:val="18"/>
                <w:szCs w:val="18"/>
                <w:lang w:val="en-US" w:eastAsia="en-US"/>
              </w:rPr>
              <w:t xml:space="preserve"> </w:t>
            </w:r>
          </w:p>
        </w:tc>
        <w:tc>
          <w:tcPr>
            <w:tcW w:w="810" w:type="dxa"/>
            <w:vMerge w:val="restart"/>
            <w:tcBorders>
              <w:top w:val="single" w:sz="4" w:space="0" w:color="auto"/>
              <w:left w:val="nil"/>
              <w:bottom w:val="single" w:sz="4" w:space="0" w:color="auto"/>
              <w:right w:val="single" w:sz="4" w:space="0" w:color="auto"/>
            </w:tcBorders>
          </w:tcPr>
          <w:p w14:paraId="3EE8709A" w14:textId="77777777" w:rsidR="00C97DD1" w:rsidRPr="00CD2018" w:rsidRDefault="00C97DD1" w:rsidP="009D4DE9">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CD2018">
              <w:rPr>
                <w:rFonts w:asciiTheme="minorHAnsi" w:hAnsiTheme="minorHAnsi" w:cstheme="minorHAnsi"/>
                <w:b/>
                <w:bCs/>
                <w:color w:val="000000"/>
                <w:sz w:val="18"/>
                <w:szCs w:val="18"/>
                <w:lang w:val="en-US" w:eastAsia="en-US"/>
              </w:rPr>
              <w:t>Victim band</w:t>
            </w:r>
          </w:p>
        </w:tc>
        <w:tc>
          <w:tcPr>
            <w:tcW w:w="1080" w:type="dxa"/>
            <w:vMerge w:val="restart"/>
            <w:tcBorders>
              <w:top w:val="single" w:sz="4" w:space="0" w:color="auto"/>
              <w:left w:val="single" w:sz="4" w:space="0" w:color="auto"/>
              <w:bottom w:val="single" w:sz="4" w:space="0" w:color="auto"/>
              <w:right w:val="single" w:sz="4" w:space="0" w:color="auto"/>
            </w:tcBorders>
          </w:tcPr>
          <w:p w14:paraId="7634A067" w14:textId="77777777" w:rsidR="00C97DD1" w:rsidRPr="00CD2018" w:rsidRDefault="00C97DD1" w:rsidP="009D4DE9">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CD2018">
              <w:rPr>
                <w:rFonts w:asciiTheme="minorHAnsi" w:hAnsiTheme="minorHAnsi" w:cstheme="minorHAnsi"/>
                <w:b/>
                <w:bCs/>
                <w:color w:val="000000"/>
                <w:sz w:val="18"/>
                <w:szCs w:val="18"/>
                <w:lang w:val="en-US" w:eastAsia="en-US"/>
              </w:rPr>
              <w:t>Cases in table 6/7</w:t>
            </w:r>
          </w:p>
        </w:tc>
        <w:tc>
          <w:tcPr>
            <w:tcW w:w="6121" w:type="dxa"/>
            <w:gridSpan w:val="8"/>
            <w:tcBorders>
              <w:top w:val="single" w:sz="4" w:space="0" w:color="auto"/>
              <w:left w:val="single" w:sz="4" w:space="0" w:color="auto"/>
              <w:bottom w:val="single" w:sz="4" w:space="0" w:color="auto"/>
              <w:right w:val="single" w:sz="4" w:space="0" w:color="auto"/>
            </w:tcBorders>
            <w:shd w:val="clear" w:color="auto" w:fill="auto"/>
            <w:noWrap/>
            <w:vAlign w:val="bottom"/>
          </w:tcPr>
          <w:p w14:paraId="5BFA952A" w14:textId="77777777" w:rsidR="00C97DD1" w:rsidRPr="00862728" w:rsidRDefault="00C97DD1" w:rsidP="009D4DE9">
            <w:pPr>
              <w:overflowPunct/>
              <w:autoSpaceDE/>
              <w:autoSpaceDN/>
              <w:adjustRightInd/>
              <w:spacing w:after="0"/>
              <w:jc w:val="center"/>
              <w:textAlignment w:val="auto"/>
              <w:rPr>
                <w:rFonts w:ascii="Calibri" w:hAnsi="Calibri" w:cs="Calibri"/>
                <w:color w:val="000000"/>
                <w:sz w:val="18"/>
                <w:szCs w:val="18"/>
                <w:lang w:val="en-US" w:eastAsia="en-US"/>
              </w:rPr>
            </w:pPr>
            <w:r w:rsidRPr="002B6022">
              <w:rPr>
                <w:rFonts w:asciiTheme="minorHAnsi" w:hAnsiTheme="minorHAnsi" w:cstheme="minorHAnsi"/>
                <w:color w:val="000000"/>
                <w:sz w:val="18"/>
                <w:szCs w:val="18"/>
                <w:lang w:val="en-US" w:eastAsia="en-US"/>
              </w:rPr>
              <w:t>∆</w:t>
            </w:r>
            <w:proofErr w:type="spellStart"/>
            <w:r w:rsidRPr="002B6022">
              <w:rPr>
                <w:rFonts w:asciiTheme="minorHAnsi" w:hAnsiTheme="minorHAnsi" w:cstheme="minorHAnsi"/>
                <w:color w:val="000000"/>
                <w:sz w:val="18"/>
                <w:szCs w:val="18"/>
                <w:lang w:val="en-US" w:eastAsia="en-US"/>
              </w:rPr>
              <w:t>MSDmax</w:t>
            </w:r>
            <w:proofErr w:type="spellEnd"/>
            <w:r>
              <w:rPr>
                <w:rFonts w:asciiTheme="minorHAnsi" w:hAnsiTheme="minorHAnsi" w:cstheme="minorHAnsi"/>
                <w:color w:val="000000"/>
                <w:sz w:val="18"/>
                <w:szCs w:val="18"/>
                <w:lang w:val="en-US" w:eastAsia="en-US"/>
              </w:rPr>
              <w:t xml:space="preserve"> [dB] </w:t>
            </w:r>
            <w:r w:rsidRPr="002B6022">
              <w:rPr>
                <w:rFonts w:asciiTheme="minorHAnsi" w:hAnsiTheme="minorHAnsi" w:cstheme="minorHAnsi"/>
                <w:b/>
                <w:bCs/>
                <w:color w:val="000000"/>
                <w:sz w:val="18"/>
                <w:szCs w:val="18"/>
                <w:lang w:val="en-US" w:eastAsia="en-US"/>
              </w:rPr>
              <w:t>/IMD order</w:t>
            </w:r>
          </w:p>
        </w:tc>
      </w:tr>
      <w:tr w:rsidR="00C97DD1" w:rsidRPr="00862728" w14:paraId="1E4EB15E" w14:textId="77777777" w:rsidTr="009D4DE9">
        <w:trPr>
          <w:trHeight w:val="70"/>
          <w:jc w:val="center"/>
        </w:trPr>
        <w:tc>
          <w:tcPr>
            <w:tcW w:w="1615" w:type="dxa"/>
            <w:vMerge/>
            <w:tcBorders>
              <w:left w:val="single" w:sz="4" w:space="0" w:color="auto"/>
              <w:bottom w:val="single" w:sz="4" w:space="0" w:color="auto"/>
              <w:right w:val="single" w:sz="4" w:space="0" w:color="auto"/>
            </w:tcBorders>
            <w:shd w:val="clear" w:color="auto" w:fill="auto"/>
            <w:noWrap/>
            <w:vAlign w:val="bottom"/>
            <w:hideMark/>
          </w:tcPr>
          <w:p w14:paraId="2C962F7F" w14:textId="77777777" w:rsidR="00C97DD1" w:rsidRPr="00862728" w:rsidRDefault="00C97DD1" w:rsidP="009D4DE9">
            <w:pPr>
              <w:overflowPunct/>
              <w:autoSpaceDE/>
              <w:autoSpaceDN/>
              <w:adjustRightInd/>
              <w:spacing w:after="0"/>
              <w:textAlignment w:val="auto"/>
              <w:rPr>
                <w:rFonts w:ascii="Calibri" w:hAnsi="Calibri" w:cs="Calibri"/>
                <w:b/>
                <w:bCs/>
                <w:color w:val="000000"/>
                <w:sz w:val="18"/>
                <w:szCs w:val="18"/>
                <w:lang w:val="en-US" w:eastAsia="en-US"/>
              </w:rPr>
            </w:pPr>
          </w:p>
        </w:tc>
        <w:tc>
          <w:tcPr>
            <w:tcW w:w="810" w:type="dxa"/>
            <w:vMerge/>
            <w:tcBorders>
              <w:top w:val="single" w:sz="4" w:space="0" w:color="auto"/>
              <w:left w:val="nil"/>
              <w:bottom w:val="single" w:sz="4" w:space="0" w:color="auto"/>
              <w:right w:val="single" w:sz="4" w:space="0" w:color="auto"/>
            </w:tcBorders>
          </w:tcPr>
          <w:p w14:paraId="18A8DA9B" w14:textId="77777777" w:rsidR="00C97DD1" w:rsidRPr="00862728" w:rsidRDefault="00C97DD1" w:rsidP="009D4DE9">
            <w:pPr>
              <w:overflowPunct/>
              <w:autoSpaceDE/>
              <w:autoSpaceDN/>
              <w:adjustRightInd/>
              <w:spacing w:after="0"/>
              <w:jc w:val="center"/>
              <w:textAlignment w:val="auto"/>
              <w:rPr>
                <w:rFonts w:ascii="Calibri" w:hAnsi="Calibri" w:cs="Calibri"/>
                <w:color w:val="000000"/>
                <w:sz w:val="18"/>
                <w:szCs w:val="18"/>
                <w:lang w:val="en-US" w:eastAsia="en-US"/>
              </w:rPr>
            </w:pPr>
          </w:p>
        </w:tc>
        <w:tc>
          <w:tcPr>
            <w:tcW w:w="1080" w:type="dxa"/>
            <w:vMerge/>
            <w:tcBorders>
              <w:top w:val="single" w:sz="4" w:space="0" w:color="auto"/>
              <w:left w:val="single" w:sz="4" w:space="0" w:color="auto"/>
              <w:bottom w:val="single" w:sz="4" w:space="0" w:color="auto"/>
              <w:right w:val="single" w:sz="4" w:space="0" w:color="auto"/>
            </w:tcBorders>
          </w:tcPr>
          <w:p w14:paraId="20D71A04" w14:textId="77777777" w:rsidR="00C97DD1" w:rsidRPr="00862728" w:rsidRDefault="00C97DD1" w:rsidP="009D4DE9">
            <w:pPr>
              <w:overflowPunct/>
              <w:autoSpaceDE/>
              <w:autoSpaceDN/>
              <w:adjustRightInd/>
              <w:spacing w:after="0"/>
              <w:jc w:val="center"/>
              <w:textAlignment w:val="auto"/>
              <w:rPr>
                <w:rFonts w:ascii="Calibri" w:hAnsi="Calibri" w:cs="Calibri"/>
                <w:color w:val="000000"/>
                <w:sz w:val="18"/>
                <w:szCs w:val="18"/>
                <w:lang w:val="en-US" w:eastAsia="en-US"/>
              </w:rPr>
            </w:pPr>
          </w:p>
        </w:tc>
        <w:tc>
          <w:tcPr>
            <w:tcW w:w="11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0DDDA5" w14:textId="77777777" w:rsidR="00C97DD1" w:rsidRPr="00862728" w:rsidRDefault="00C97DD1" w:rsidP="009D4DE9">
            <w:pPr>
              <w:overflowPunct/>
              <w:autoSpaceDE/>
              <w:autoSpaceDN/>
              <w:adjustRightInd/>
              <w:spacing w:after="0"/>
              <w:jc w:val="center"/>
              <w:textAlignment w:val="auto"/>
              <w:rPr>
                <w:rFonts w:ascii="Calibri" w:hAnsi="Calibri" w:cs="Calibri"/>
                <w:color w:val="000000"/>
                <w:sz w:val="18"/>
                <w:szCs w:val="18"/>
                <w:lang w:val="en-US" w:eastAsia="en-US"/>
              </w:rPr>
            </w:pPr>
            <w:r w:rsidRPr="00862728">
              <w:rPr>
                <w:rFonts w:ascii="Calibri" w:hAnsi="Calibri" w:cs="Calibri"/>
                <w:color w:val="000000"/>
                <w:sz w:val="18"/>
                <w:szCs w:val="18"/>
                <w:lang w:val="en-US" w:eastAsia="en-US"/>
              </w:rPr>
              <w:t>3</w:t>
            </w:r>
          </w:p>
        </w:tc>
        <w:tc>
          <w:tcPr>
            <w:tcW w:w="707" w:type="dxa"/>
            <w:tcBorders>
              <w:top w:val="single" w:sz="4" w:space="0" w:color="auto"/>
              <w:left w:val="nil"/>
              <w:bottom w:val="single" w:sz="4" w:space="0" w:color="auto"/>
              <w:right w:val="single" w:sz="4" w:space="0" w:color="auto"/>
            </w:tcBorders>
            <w:shd w:val="clear" w:color="auto" w:fill="auto"/>
            <w:noWrap/>
            <w:vAlign w:val="bottom"/>
            <w:hideMark/>
          </w:tcPr>
          <w:p w14:paraId="69FD0D1B" w14:textId="77777777" w:rsidR="00C97DD1" w:rsidRPr="00862728" w:rsidRDefault="00C97DD1" w:rsidP="009D4DE9">
            <w:pPr>
              <w:overflowPunct/>
              <w:autoSpaceDE/>
              <w:autoSpaceDN/>
              <w:adjustRightInd/>
              <w:spacing w:after="0"/>
              <w:jc w:val="center"/>
              <w:textAlignment w:val="auto"/>
              <w:rPr>
                <w:rFonts w:ascii="Calibri" w:hAnsi="Calibri" w:cs="Calibri"/>
                <w:color w:val="000000"/>
                <w:sz w:val="18"/>
                <w:szCs w:val="18"/>
                <w:lang w:val="en-US" w:eastAsia="en-US"/>
              </w:rPr>
            </w:pPr>
            <w:r w:rsidRPr="00862728">
              <w:rPr>
                <w:rFonts w:ascii="Calibri" w:hAnsi="Calibri" w:cs="Calibri"/>
                <w:color w:val="000000"/>
                <w:sz w:val="18"/>
                <w:szCs w:val="18"/>
                <w:lang w:val="en-US" w:eastAsia="en-US"/>
              </w:rPr>
              <w:t>6</w:t>
            </w:r>
          </w:p>
        </w:tc>
        <w:tc>
          <w:tcPr>
            <w:tcW w:w="707" w:type="dxa"/>
            <w:tcBorders>
              <w:top w:val="single" w:sz="4" w:space="0" w:color="auto"/>
              <w:left w:val="nil"/>
              <w:bottom w:val="single" w:sz="4" w:space="0" w:color="auto"/>
              <w:right w:val="single" w:sz="4" w:space="0" w:color="auto"/>
            </w:tcBorders>
            <w:shd w:val="clear" w:color="auto" w:fill="auto"/>
            <w:noWrap/>
            <w:vAlign w:val="bottom"/>
            <w:hideMark/>
          </w:tcPr>
          <w:p w14:paraId="2BECC2EA" w14:textId="77777777" w:rsidR="00C97DD1" w:rsidRPr="00862728" w:rsidRDefault="00C97DD1" w:rsidP="009D4DE9">
            <w:pPr>
              <w:overflowPunct/>
              <w:autoSpaceDE/>
              <w:autoSpaceDN/>
              <w:adjustRightInd/>
              <w:spacing w:after="0"/>
              <w:jc w:val="center"/>
              <w:textAlignment w:val="auto"/>
              <w:rPr>
                <w:rFonts w:ascii="Calibri" w:hAnsi="Calibri" w:cs="Calibri"/>
                <w:color w:val="000000"/>
                <w:sz w:val="18"/>
                <w:szCs w:val="18"/>
                <w:lang w:val="en-US" w:eastAsia="en-US"/>
              </w:rPr>
            </w:pPr>
            <w:r w:rsidRPr="00862728">
              <w:rPr>
                <w:rFonts w:ascii="Calibri" w:hAnsi="Calibri" w:cs="Calibri"/>
                <w:color w:val="000000"/>
                <w:sz w:val="18"/>
                <w:szCs w:val="18"/>
                <w:lang w:val="en-US" w:eastAsia="en-US"/>
              </w:rPr>
              <w:t>9</w:t>
            </w:r>
          </w:p>
        </w:tc>
        <w:tc>
          <w:tcPr>
            <w:tcW w:w="707" w:type="dxa"/>
            <w:tcBorders>
              <w:top w:val="single" w:sz="4" w:space="0" w:color="auto"/>
              <w:left w:val="nil"/>
              <w:bottom w:val="single" w:sz="4" w:space="0" w:color="auto"/>
              <w:right w:val="single" w:sz="4" w:space="0" w:color="auto"/>
            </w:tcBorders>
            <w:shd w:val="clear" w:color="auto" w:fill="auto"/>
            <w:noWrap/>
            <w:vAlign w:val="bottom"/>
            <w:hideMark/>
          </w:tcPr>
          <w:p w14:paraId="34FE5962" w14:textId="77777777" w:rsidR="00C97DD1" w:rsidRPr="00862728" w:rsidRDefault="00C97DD1" w:rsidP="009D4DE9">
            <w:pPr>
              <w:overflowPunct/>
              <w:autoSpaceDE/>
              <w:autoSpaceDN/>
              <w:adjustRightInd/>
              <w:spacing w:after="0"/>
              <w:jc w:val="center"/>
              <w:textAlignment w:val="auto"/>
              <w:rPr>
                <w:rFonts w:ascii="Calibri" w:hAnsi="Calibri" w:cs="Calibri"/>
                <w:color w:val="000000"/>
                <w:sz w:val="18"/>
                <w:szCs w:val="18"/>
                <w:lang w:val="en-US" w:eastAsia="en-US"/>
              </w:rPr>
            </w:pPr>
            <w:r w:rsidRPr="00862728">
              <w:rPr>
                <w:rFonts w:ascii="Calibri" w:hAnsi="Calibri" w:cs="Calibri"/>
                <w:color w:val="000000"/>
                <w:sz w:val="18"/>
                <w:szCs w:val="18"/>
                <w:lang w:val="en-US" w:eastAsia="en-US"/>
              </w:rPr>
              <w:t>12</w:t>
            </w:r>
          </w:p>
        </w:tc>
        <w:tc>
          <w:tcPr>
            <w:tcW w:w="707" w:type="dxa"/>
            <w:tcBorders>
              <w:top w:val="single" w:sz="4" w:space="0" w:color="auto"/>
              <w:left w:val="nil"/>
              <w:bottom w:val="single" w:sz="4" w:space="0" w:color="auto"/>
              <w:right w:val="single" w:sz="4" w:space="0" w:color="auto"/>
            </w:tcBorders>
            <w:shd w:val="clear" w:color="auto" w:fill="auto"/>
            <w:noWrap/>
            <w:vAlign w:val="bottom"/>
            <w:hideMark/>
          </w:tcPr>
          <w:p w14:paraId="1CB7DE4B" w14:textId="77777777" w:rsidR="00C97DD1" w:rsidRPr="00862728" w:rsidRDefault="00C97DD1" w:rsidP="009D4DE9">
            <w:pPr>
              <w:overflowPunct/>
              <w:autoSpaceDE/>
              <w:autoSpaceDN/>
              <w:adjustRightInd/>
              <w:spacing w:after="0"/>
              <w:jc w:val="center"/>
              <w:textAlignment w:val="auto"/>
              <w:rPr>
                <w:rFonts w:ascii="Calibri" w:hAnsi="Calibri" w:cs="Calibri"/>
                <w:color w:val="000000"/>
                <w:sz w:val="18"/>
                <w:szCs w:val="18"/>
                <w:lang w:val="en-US" w:eastAsia="en-US"/>
              </w:rPr>
            </w:pPr>
            <w:r w:rsidRPr="00862728">
              <w:rPr>
                <w:rFonts w:ascii="Calibri" w:hAnsi="Calibri" w:cs="Calibri"/>
                <w:color w:val="000000"/>
                <w:sz w:val="18"/>
                <w:szCs w:val="18"/>
                <w:lang w:val="en-US" w:eastAsia="en-US"/>
              </w:rPr>
              <w:t>15</w:t>
            </w:r>
          </w:p>
        </w:tc>
        <w:tc>
          <w:tcPr>
            <w:tcW w:w="707" w:type="dxa"/>
            <w:tcBorders>
              <w:top w:val="single" w:sz="4" w:space="0" w:color="auto"/>
              <w:left w:val="nil"/>
              <w:bottom w:val="single" w:sz="4" w:space="0" w:color="auto"/>
              <w:right w:val="single" w:sz="4" w:space="0" w:color="auto"/>
            </w:tcBorders>
            <w:shd w:val="clear" w:color="auto" w:fill="auto"/>
            <w:noWrap/>
            <w:vAlign w:val="bottom"/>
            <w:hideMark/>
          </w:tcPr>
          <w:p w14:paraId="54D7A6FB" w14:textId="77777777" w:rsidR="00C97DD1" w:rsidRPr="00862728" w:rsidRDefault="00C97DD1" w:rsidP="009D4DE9">
            <w:pPr>
              <w:overflowPunct/>
              <w:autoSpaceDE/>
              <w:autoSpaceDN/>
              <w:adjustRightInd/>
              <w:spacing w:after="0"/>
              <w:jc w:val="center"/>
              <w:textAlignment w:val="auto"/>
              <w:rPr>
                <w:rFonts w:ascii="Calibri" w:hAnsi="Calibri" w:cs="Calibri"/>
                <w:color w:val="000000"/>
                <w:sz w:val="18"/>
                <w:szCs w:val="18"/>
                <w:lang w:val="en-US" w:eastAsia="en-US"/>
              </w:rPr>
            </w:pPr>
            <w:r w:rsidRPr="00862728">
              <w:rPr>
                <w:rFonts w:ascii="Calibri" w:hAnsi="Calibri" w:cs="Calibri"/>
                <w:color w:val="000000"/>
                <w:sz w:val="18"/>
                <w:szCs w:val="18"/>
                <w:lang w:val="en-US" w:eastAsia="en-US"/>
              </w:rPr>
              <w:t>18</w:t>
            </w:r>
          </w:p>
        </w:tc>
        <w:tc>
          <w:tcPr>
            <w:tcW w:w="707" w:type="dxa"/>
            <w:tcBorders>
              <w:top w:val="single" w:sz="4" w:space="0" w:color="auto"/>
              <w:left w:val="nil"/>
              <w:bottom w:val="single" w:sz="4" w:space="0" w:color="auto"/>
              <w:right w:val="single" w:sz="4" w:space="0" w:color="auto"/>
            </w:tcBorders>
            <w:shd w:val="clear" w:color="auto" w:fill="auto"/>
            <w:noWrap/>
            <w:vAlign w:val="bottom"/>
            <w:hideMark/>
          </w:tcPr>
          <w:p w14:paraId="702DCCD0" w14:textId="77777777" w:rsidR="00C97DD1" w:rsidRPr="00862728" w:rsidRDefault="00C97DD1" w:rsidP="009D4DE9">
            <w:pPr>
              <w:overflowPunct/>
              <w:autoSpaceDE/>
              <w:autoSpaceDN/>
              <w:adjustRightInd/>
              <w:spacing w:after="0"/>
              <w:jc w:val="center"/>
              <w:textAlignment w:val="auto"/>
              <w:rPr>
                <w:rFonts w:ascii="Calibri" w:hAnsi="Calibri" w:cs="Calibri"/>
                <w:color w:val="000000"/>
                <w:sz w:val="18"/>
                <w:szCs w:val="18"/>
                <w:lang w:val="en-US" w:eastAsia="en-US"/>
              </w:rPr>
            </w:pPr>
            <w:r w:rsidRPr="00862728">
              <w:rPr>
                <w:rFonts w:ascii="Calibri" w:hAnsi="Calibri" w:cs="Calibri"/>
                <w:color w:val="000000"/>
                <w:sz w:val="18"/>
                <w:szCs w:val="18"/>
                <w:lang w:val="en-US" w:eastAsia="en-US"/>
              </w:rPr>
              <w:t>24</w:t>
            </w:r>
          </w:p>
        </w:tc>
        <w:tc>
          <w:tcPr>
            <w:tcW w:w="688" w:type="dxa"/>
            <w:tcBorders>
              <w:top w:val="single" w:sz="4" w:space="0" w:color="auto"/>
              <w:left w:val="nil"/>
              <w:bottom w:val="single" w:sz="4" w:space="0" w:color="auto"/>
              <w:right w:val="single" w:sz="4" w:space="0" w:color="auto"/>
            </w:tcBorders>
            <w:shd w:val="clear" w:color="auto" w:fill="auto"/>
            <w:noWrap/>
            <w:vAlign w:val="bottom"/>
            <w:hideMark/>
          </w:tcPr>
          <w:p w14:paraId="28173B67" w14:textId="77777777" w:rsidR="00C97DD1" w:rsidRPr="00862728" w:rsidRDefault="00C97DD1" w:rsidP="009D4DE9">
            <w:pPr>
              <w:overflowPunct/>
              <w:autoSpaceDE/>
              <w:autoSpaceDN/>
              <w:adjustRightInd/>
              <w:spacing w:after="0"/>
              <w:jc w:val="center"/>
              <w:textAlignment w:val="auto"/>
              <w:rPr>
                <w:rFonts w:ascii="Calibri" w:hAnsi="Calibri" w:cs="Calibri"/>
                <w:color w:val="000000"/>
                <w:sz w:val="18"/>
                <w:szCs w:val="18"/>
                <w:lang w:val="en-US" w:eastAsia="en-US"/>
              </w:rPr>
            </w:pPr>
            <w:r w:rsidRPr="00862728">
              <w:rPr>
                <w:rFonts w:ascii="Calibri" w:hAnsi="Calibri" w:cs="Calibri"/>
                <w:color w:val="000000"/>
                <w:sz w:val="18"/>
                <w:szCs w:val="18"/>
                <w:lang w:val="en-US" w:eastAsia="en-US"/>
              </w:rPr>
              <w:t>30</w:t>
            </w:r>
          </w:p>
        </w:tc>
      </w:tr>
      <w:tr w:rsidR="00C97DD1" w:rsidRPr="00862728" w14:paraId="53185833" w14:textId="77777777" w:rsidTr="009D4DE9">
        <w:trPr>
          <w:trHeight w:val="70"/>
          <w:jc w:val="center"/>
        </w:trPr>
        <w:tc>
          <w:tcPr>
            <w:tcW w:w="1615" w:type="dxa"/>
            <w:tcBorders>
              <w:top w:val="nil"/>
              <w:left w:val="single" w:sz="4" w:space="0" w:color="auto"/>
              <w:bottom w:val="single" w:sz="4" w:space="0" w:color="auto"/>
              <w:right w:val="single" w:sz="4" w:space="0" w:color="auto"/>
            </w:tcBorders>
            <w:shd w:val="clear" w:color="auto" w:fill="auto"/>
            <w:noWrap/>
            <w:vAlign w:val="bottom"/>
            <w:hideMark/>
          </w:tcPr>
          <w:p w14:paraId="4BF7198C" w14:textId="77777777" w:rsidR="00C97DD1" w:rsidRPr="00CD2018" w:rsidRDefault="00C97DD1" w:rsidP="009D4DE9">
            <w:pPr>
              <w:overflowPunct/>
              <w:autoSpaceDE/>
              <w:autoSpaceDN/>
              <w:adjustRightInd/>
              <w:spacing w:after="0"/>
              <w:jc w:val="right"/>
              <w:textAlignment w:val="auto"/>
              <w:rPr>
                <w:rFonts w:ascii="Calibri" w:hAnsi="Calibri" w:cs="Calibri"/>
                <w:color w:val="000000"/>
                <w:sz w:val="18"/>
                <w:szCs w:val="18"/>
                <w:lang w:val="en-US" w:eastAsia="en-US"/>
              </w:rPr>
            </w:pPr>
            <w:r w:rsidRPr="00CD2018">
              <w:rPr>
                <w:rFonts w:ascii="Calibri" w:hAnsi="Calibri" w:cs="Calibri"/>
                <w:color w:val="000000"/>
                <w:sz w:val="18"/>
                <w:szCs w:val="18"/>
                <w:lang w:val="en-US" w:eastAsia="en-US"/>
              </w:rPr>
              <w:t xml:space="preserve">2DL PC2 </w:t>
            </w:r>
          </w:p>
        </w:tc>
        <w:tc>
          <w:tcPr>
            <w:tcW w:w="810" w:type="dxa"/>
            <w:tcBorders>
              <w:top w:val="single" w:sz="4" w:space="0" w:color="auto"/>
              <w:left w:val="nil"/>
              <w:bottom w:val="single" w:sz="4" w:space="0" w:color="auto"/>
              <w:right w:val="single" w:sz="4" w:space="0" w:color="auto"/>
            </w:tcBorders>
          </w:tcPr>
          <w:p w14:paraId="619BE4C0" w14:textId="77777777" w:rsidR="00C97DD1" w:rsidRPr="00CD2018" w:rsidRDefault="00C97DD1" w:rsidP="009D4DE9">
            <w:pPr>
              <w:overflowPunct/>
              <w:autoSpaceDE/>
              <w:autoSpaceDN/>
              <w:adjustRightInd/>
              <w:spacing w:after="0"/>
              <w:jc w:val="center"/>
              <w:textAlignment w:val="auto"/>
              <w:rPr>
                <w:rFonts w:ascii="Calibri" w:hAnsi="Calibri" w:cs="Calibri"/>
                <w:color w:val="000000"/>
                <w:sz w:val="18"/>
                <w:szCs w:val="18"/>
                <w:lang w:val="en-US" w:eastAsia="en-US"/>
              </w:rPr>
            </w:pPr>
            <w:r w:rsidRPr="00CD2018">
              <w:rPr>
                <w:rFonts w:ascii="Calibri" w:hAnsi="Calibri" w:cs="Calibri"/>
                <w:color w:val="000000"/>
                <w:sz w:val="18"/>
                <w:szCs w:val="18"/>
                <w:lang w:val="en-US" w:eastAsia="en-US"/>
              </w:rPr>
              <w:t>PC2 1Tx</w:t>
            </w:r>
          </w:p>
        </w:tc>
        <w:tc>
          <w:tcPr>
            <w:tcW w:w="1080" w:type="dxa"/>
            <w:tcBorders>
              <w:top w:val="single" w:sz="4" w:space="0" w:color="auto"/>
              <w:left w:val="single" w:sz="4" w:space="0" w:color="auto"/>
              <w:bottom w:val="single" w:sz="4" w:space="0" w:color="auto"/>
              <w:right w:val="single" w:sz="4" w:space="0" w:color="auto"/>
            </w:tcBorders>
          </w:tcPr>
          <w:p w14:paraId="34A3923C" w14:textId="77777777" w:rsidR="00C97DD1" w:rsidRPr="00862728" w:rsidRDefault="00C97DD1" w:rsidP="009D4DE9">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3b/5/6a</w:t>
            </w:r>
          </w:p>
        </w:tc>
        <w:tc>
          <w:tcPr>
            <w:tcW w:w="1190" w:type="dxa"/>
            <w:tcBorders>
              <w:top w:val="nil"/>
              <w:left w:val="single" w:sz="4" w:space="0" w:color="auto"/>
              <w:bottom w:val="single" w:sz="4" w:space="0" w:color="auto"/>
              <w:right w:val="single" w:sz="4" w:space="0" w:color="auto"/>
            </w:tcBorders>
            <w:shd w:val="clear" w:color="auto" w:fill="auto"/>
            <w:noWrap/>
            <w:vAlign w:val="bottom"/>
            <w:hideMark/>
          </w:tcPr>
          <w:p w14:paraId="022DE4A3" w14:textId="77777777" w:rsidR="00C97DD1" w:rsidRPr="00862728" w:rsidRDefault="00C97DD1" w:rsidP="009D4DE9">
            <w:pPr>
              <w:overflowPunct/>
              <w:autoSpaceDE/>
              <w:autoSpaceDN/>
              <w:adjustRightInd/>
              <w:spacing w:after="0"/>
              <w:jc w:val="center"/>
              <w:textAlignment w:val="auto"/>
              <w:rPr>
                <w:rFonts w:ascii="Calibri" w:hAnsi="Calibri" w:cs="Calibri"/>
                <w:color w:val="000000"/>
                <w:sz w:val="18"/>
                <w:szCs w:val="18"/>
                <w:lang w:val="en-US" w:eastAsia="en-US"/>
              </w:rPr>
            </w:pPr>
            <w:r w:rsidRPr="00862728">
              <w:rPr>
                <w:rFonts w:ascii="Calibri" w:hAnsi="Calibri" w:cs="Calibri"/>
                <w:color w:val="000000"/>
                <w:sz w:val="18"/>
                <w:szCs w:val="18"/>
                <w:lang w:val="en-US" w:eastAsia="en-US"/>
              </w:rPr>
              <w:t>IMD2/3/4/5</w:t>
            </w:r>
          </w:p>
        </w:tc>
        <w:tc>
          <w:tcPr>
            <w:tcW w:w="707" w:type="dxa"/>
            <w:tcBorders>
              <w:top w:val="nil"/>
              <w:left w:val="nil"/>
              <w:bottom w:val="single" w:sz="4" w:space="0" w:color="auto"/>
              <w:right w:val="single" w:sz="4" w:space="0" w:color="auto"/>
            </w:tcBorders>
            <w:shd w:val="clear" w:color="auto" w:fill="auto"/>
            <w:noWrap/>
            <w:vAlign w:val="bottom"/>
            <w:hideMark/>
          </w:tcPr>
          <w:p w14:paraId="35A8F6B7" w14:textId="77777777" w:rsidR="00C97DD1" w:rsidRPr="00862728" w:rsidRDefault="00C97DD1" w:rsidP="009D4DE9">
            <w:pPr>
              <w:overflowPunct/>
              <w:autoSpaceDE/>
              <w:autoSpaceDN/>
              <w:adjustRightInd/>
              <w:spacing w:after="0"/>
              <w:jc w:val="center"/>
              <w:textAlignment w:val="auto"/>
              <w:rPr>
                <w:rFonts w:ascii="Calibri" w:hAnsi="Calibri" w:cs="Calibri"/>
                <w:color w:val="000000"/>
                <w:sz w:val="18"/>
                <w:szCs w:val="18"/>
                <w:lang w:val="en-US" w:eastAsia="en-US"/>
              </w:rPr>
            </w:pPr>
          </w:p>
        </w:tc>
        <w:tc>
          <w:tcPr>
            <w:tcW w:w="707" w:type="dxa"/>
            <w:tcBorders>
              <w:top w:val="nil"/>
              <w:left w:val="nil"/>
              <w:bottom w:val="single" w:sz="4" w:space="0" w:color="auto"/>
              <w:right w:val="single" w:sz="4" w:space="0" w:color="auto"/>
            </w:tcBorders>
            <w:shd w:val="clear" w:color="auto" w:fill="auto"/>
            <w:noWrap/>
            <w:vAlign w:val="bottom"/>
            <w:hideMark/>
          </w:tcPr>
          <w:p w14:paraId="2E0D987C" w14:textId="77777777" w:rsidR="00C97DD1" w:rsidRPr="00862728" w:rsidRDefault="00C97DD1" w:rsidP="009D4DE9">
            <w:pPr>
              <w:overflowPunct/>
              <w:autoSpaceDE/>
              <w:autoSpaceDN/>
              <w:adjustRightInd/>
              <w:spacing w:after="0"/>
              <w:jc w:val="center"/>
              <w:textAlignment w:val="auto"/>
              <w:rPr>
                <w:rFonts w:ascii="Calibri" w:hAnsi="Calibri" w:cs="Calibri"/>
                <w:color w:val="000000"/>
                <w:sz w:val="18"/>
                <w:szCs w:val="18"/>
                <w:lang w:val="en-US" w:eastAsia="en-US"/>
              </w:rPr>
            </w:pPr>
          </w:p>
        </w:tc>
        <w:tc>
          <w:tcPr>
            <w:tcW w:w="707" w:type="dxa"/>
            <w:tcBorders>
              <w:top w:val="nil"/>
              <w:left w:val="nil"/>
              <w:bottom w:val="single" w:sz="4" w:space="0" w:color="auto"/>
              <w:right w:val="single" w:sz="4" w:space="0" w:color="auto"/>
            </w:tcBorders>
            <w:shd w:val="clear" w:color="auto" w:fill="auto"/>
            <w:noWrap/>
            <w:vAlign w:val="bottom"/>
            <w:hideMark/>
          </w:tcPr>
          <w:p w14:paraId="5A9F9AE5" w14:textId="77777777" w:rsidR="00C97DD1" w:rsidRPr="00862728" w:rsidRDefault="00C97DD1" w:rsidP="009D4DE9">
            <w:pPr>
              <w:overflowPunct/>
              <w:autoSpaceDE/>
              <w:autoSpaceDN/>
              <w:adjustRightInd/>
              <w:spacing w:after="0"/>
              <w:jc w:val="center"/>
              <w:textAlignment w:val="auto"/>
              <w:rPr>
                <w:rFonts w:ascii="Calibri" w:hAnsi="Calibri" w:cs="Calibri"/>
                <w:color w:val="000000"/>
                <w:sz w:val="18"/>
                <w:szCs w:val="18"/>
                <w:lang w:val="en-US" w:eastAsia="en-US"/>
              </w:rPr>
            </w:pPr>
          </w:p>
        </w:tc>
        <w:tc>
          <w:tcPr>
            <w:tcW w:w="707" w:type="dxa"/>
            <w:tcBorders>
              <w:top w:val="nil"/>
              <w:left w:val="nil"/>
              <w:bottom w:val="single" w:sz="4" w:space="0" w:color="auto"/>
              <w:right w:val="single" w:sz="4" w:space="0" w:color="auto"/>
            </w:tcBorders>
            <w:shd w:val="clear" w:color="auto" w:fill="auto"/>
            <w:noWrap/>
            <w:vAlign w:val="bottom"/>
            <w:hideMark/>
          </w:tcPr>
          <w:p w14:paraId="380638D4" w14:textId="77777777" w:rsidR="00C97DD1" w:rsidRPr="00862728" w:rsidRDefault="00C97DD1" w:rsidP="009D4DE9">
            <w:pPr>
              <w:overflowPunct/>
              <w:autoSpaceDE/>
              <w:autoSpaceDN/>
              <w:adjustRightInd/>
              <w:spacing w:after="0"/>
              <w:jc w:val="center"/>
              <w:textAlignment w:val="auto"/>
              <w:rPr>
                <w:rFonts w:ascii="Calibri" w:hAnsi="Calibri" w:cs="Calibri"/>
                <w:color w:val="000000"/>
                <w:sz w:val="18"/>
                <w:szCs w:val="18"/>
                <w:lang w:val="en-US" w:eastAsia="en-US"/>
              </w:rPr>
            </w:pPr>
          </w:p>
        </w:tc>
        <w:tc>
          <w:tcPr>
            <w:tcW w:w="707" w:type="dxa"/>
            <w:tcBorders>
              <w:top w:val="nil"/>
              <w:left w:val="nil"/>
              <w:bottom w:val="single" w:sz="4" w:space="0" w:color="auto"/>
              <w:right w:val="single" w:sz="4" w:space="0" w:color="auto"/>
            </w:tcBorders>
            <w:shd w:val="clear" w:color="auto" w:fill="auto"/>
            <w:noWrap/>
            <w:vAlign w:val="bottom"/>
            <w:hideMark/>
          </w:tcPr>
          <w:p w14:paraId="61BEFD99" w14:textId="77777777" w:rsidR="00C97DD1" w:rsidRPr="00862728" w:rsidRDefault="00C97DD1" w:rsidP="009D4DE9">
            <w:pPr>
              <w:overflowPunct/>
              <w:autoSpaceDE/>
              <w:autoSpaceDN/>
              <w:adjustRightInd/>
              <w:spacing w:after="0"/>
              <w:jc w:val="center"/>
              <w:textAlignment w:val="auto"/>
              <w:rPr>
                <w:rFonts w:ascii="Calibri" w:hAnsi="Calibri" w:cs="Calibri"/>
                <w:color w:val="000000"/>
                <w:sz w:val="18"/>
                <w:szCs w:val="18"/>
                <w:lang w:val="en-US" w:eastAsia="en-US"/>
              </w:rPr>
            </w:pPr>
          </w:p>
        </w:tc>
        <w:tc>
          <w:tcPr>
            <w:tcW w:w="707" w:type="dxa"/>
            <w:tcBorders>
              <w:top w:val="nil"/>
              <w:left w:val="nil"/>
              <w:bottom w:val="single" w:sz="4" w:space="0" w:color="auto"/>
              <w:right w:val="single" w:sz="4" w:space="0" w:color="auto"/>
            </w:tcBorders>
            <w:shd w:val="clear" w:color="auto" w:fill="auto"/>
            <w:noWrap/>
            <w:vAlign w:val="bottom"/>
            <w:hideMark/>
          </w:tcPr>
          <w:p w14:paraId="7713B597" w14:textId="77777777" w:rsidR="00C97DD1" w:rsidRPr="00862728" w:rsidRDefault="00C97DD1" w:rsidP="009D4DE9">
            <w:pPr>
              <w:overflowPunct/>
              <w:autoSpaceDE/>
              <w:autoSpaceDN/>
              <w:adjustRightInd/>
              <w:spacing w:after="0"/>
              <w:jc w:val="center"/>
              <w:textAlignment w:val="auto"/>
              <w:rPr>
                <w:rFonts w:ascii="Calibri" w:hAnsi="Calibri" w:cs="Calibri"/>
                <w:color w:val="000000"/>
                <w:sz w:val="18"/>
                <w:szCs w:val="18"/>
                <w:lang w:val="en-US" w:eastAsia="en-US"/>
              </w:rPr>
            </w:pPr>
          </w:p>
        </w:tc>
        <w:tc>
          <w:tcPr>
            <w:tcW w:w="688" w:type="dxa"/>
            <w:tcBorders>
              <w:top w:val="nil"/>
              <w:left w:val="nil"/>
              <w:bottom w:val="single" w:sz="4" w:space="0" w:color="auto"/>
              <w:right w:val="single" w:sz="4" w:space="0" w:color="auto"/>
            </w:tcBorders>
            <w:shd w:val="clear" w:color="auto" w:fill="auto"/>
            <w:noWrap/>
            <w:vAlign w:val="bottom"/>
            <w:hideMark/>
          </w:tcPr>
          <w:p w14:paraId="4A2A47FC" w14:textId="77777777" w:rsidR="00C97DD1" w:rsidRPr="00862728" w:rsidRDefault="00C97DD1" w:rsidP="009D4DE9">
            <w:pPr>
              <w:overflowPunct/>
              <w:autoSpaceDE/>
              <w:autoSpaceDN/>
              <w:adjustRightInd/>
              <w:spacing w:after="0"/>
              <w:jc w:val="center"/>
              <w:textAlignment w:val="auto"/>
              <w:rPr>
                <w:rFonts w:ascii="Calibri" w:hAnsi="Calibri" w:cs="Calibri"/>
                <w:color w:val="000000"/>
                <w:sz w:val="18"/>
                <w:szCs w:val="18"/>
                <w:lang w:val="en-US" w:eastAsia="en-US"/>
              </w:rPr>
            </w:pPr>
          </w:p>
        </w:tc>
      </w:tr>
      <w:tr w:rsidR="00C97DD1" w:rsidRPr="00862728" w14:paraId="72333648" w14:textId="77777777" w:rsidTr="009D4DE9">
        <w:trPr>
          <w:trHeight w:val="70"/>
          <w:jc w:val="center"/>
        </w:trPr>
        <w:tc>
          <w:tcPr>
            <w:tcW w:w="1615" w:type="dxa"/>
            <w:tcBorders>
              <w:top w:val="nil"/>
              <w:left w:val="single" w:sz="4" w:space="0" w:color="auto"/>
              <w:bottom w:val="single" w:sz="4" w:space="0" w:color="auto"/>
              <w:right w:val="single" w:sz="4" w:space="0" w:color="auto"/>
            </w:tcBorders>
            <w:shd w:val="clear" w:color="auto" w:fill="auto"/>
            <w:noWrap/>
            <w:vAlign w:val="bottom"/>
            <w:hideMark/>
          </w:tcPr>
          <w:p w14:paraId="67FC8B92" w14:textId="77777777" w:rsidR="00C97DD1" w:rsidRPr="00CD2018" w:rsidRDefault="00C97DD1" w:rsidP="009D4DE9">
            <w:pPr>
              <w:overflowPunct/>
              <w:autoSpaceDE/>
              <w:autoSpaceDN/>
              <w:adjustRightInd/>
              <w:spacing w:after="0"/>
              <w:jc w:val="right"/>
              <w:textAlignment w:val="auto"/>
              <w:rPr>
                <w:rFonts w:ascii="Calibri" w:hAnsi="Calibri" w:cs="Calibri"/>
                <w:color w:val="000000"/>
                <w:sz w:val="18"/>
                <w:szCs w:val="18"/>
                <w:lang w:val="en-US" w:eastAsia="en-US"/>
              </w:rPr>
            </w:pPr>
            <w:r w:rsidRPr="00CD2018">
              <w:rPr>
                <w:rFonts w:ascii="Calibri" w:hAnsi="Calibri" w:cs="Calibri"/>
                <w:color w:val="000000"/>
                <w:sz w:val="18"/>
                <w:szCs w:val="18"/>
                <w:lang w:val="en-US" w:eastAsia="en-US"/>
              </w:rPr>
              <w:t>2DL and 3DL PC2</w:t>
            </w:r>
          </w:p>
        </w:tc>
        <w:tc>
          <w:tcPr>
            <w:tcW w:w="1890" w:type="dxa"/>
            <w:gridSpan w:val="2"/>
            <w:tcBorders>
              <w:top w:val="single" w:sz="4" w:space="0" w:color="auto"/>
              <w:left w:val="nil"/>
              <w:bottom w:val="single" w:sz="4" w:space="0" w:color="auto"/>
              <w:right w:val="single" w:sz="4" w:space="0" w:color="auto"/>
            </w:tcBorders>
          </w:tcPr>
          <w:p w14:paraId="5E834138" w14:textId="77777777" w:rsidR="00C97DD1" w:rsidRPr="00862728" w:rsidRDefault="00C97DD1" w:rsidP="009D4DE9">
            <w:pPr>
              <w:overflowPunct/>
              <w:autoSpaceDE/>
              <w:autoSpaceDN/>
              <w:adjustRightInd/>
              <w:spacing w:after="0"/>
              <w:jc w:val="center"/>
              <w:textAlignment w:val="auto"/>
              <w:rPr>
                <w:rFonts w:ascii="Calibri" w:hAnsi="Calibri" w:cs="Calibri"/>
                <w:color w:val="000000"/>
                <w:sz w:val="18"/>
                <w:szCs w:val="18"/>
                <w:lang w:val="en-US" w:eastAsia="en-US"/>
              </w:rPr>
            </w:pPr>
            <w:r w:rsidRPr="00CD2018">
              <w:rPr>
                <w:rFonts w:ascii="Calibri" w:hAnsi="Calibri" w:cs="Calibri"/>
                <w:color w:val="000000"/>
                <w:sz w:val="18"/>
                <w:szCs w:val="18"/>
                <w:lang w:val="en-US" w:eastAsia="en-US"/>
              </w:rPr>
              <w:t>Other cases</w:t>
            </w:r>
          </w:p>
        </w:tc>
        <w:tc>
          <w:tcPr>
            <w:tcW w:w="1190" w:type="dxa"/>
            <w:tcBorders>
              <w:top w:val="nil"/>
              <w:left w:val="single" w:sz="4" w:space="0" w:color="auto"/>
              <w:bottom w:val="single" w:sz="4" w:space="0" w:color="auto"/>
              <w:right w:val="single" w:sz="4" w:space="0" w:color="auto"/>
            </w:tcBorders>
            <w:shd w:val="clear" w:color="auto" w:fill="auto"/>
            <w:noWrap/>
            <w:vAlign w:val="bottom"/>
            <w:hideMark/>
          </w:tcPr>
          <w:p w14:paraId="6C69F1BC" w14:textId="77777777" w:rsidR="00C97DD1" w:rsidRPr="00862728" w:rsidRDefault="00C97DD1" w:rsidP="009D4DE9">
            <w:pPr>
              <w:overflowPunct/>
              <w:autoSpaceDE/>
              <w:autoSpaceDN/>
              <w:adjustRightInd/>
              <w:spacing w:after="0"/>
              <w:jc w:val="center"/>
              <w:textAlignment w:val="auto"/>
              <w:rPr>
                <w:rFonts w:ascii="Calibri" w:hAnsi="Calibri" w:cs="Calibri"/>
                <w:color w:val="000000"/>
                <w:sz w:val="18"/>
                <w:szCs w:val="18"/>
                <w:lang w:val="en-US" w:eastAsia="en-US"/>
              </w:rPr>
            </w:pPr>
          </w:p>
        </w:tc>
        <w:tc>
          <w:tcPr>
            <w:tcW w:w="707" w:type="dxa"/>
            <w:tcBorders>
              <w:top w:val="nil"/>
              <w:left w:val="nil"/>
              <w:bottom w:val="single" w:sz="4" w:space="0" w:color="auto"/>
              <w:right w:val="single" w:sz="4" w:space="0" w:color="auto"/>
            </w:tcBorders>
            <w:shd w:val="clear" w:color="auto" w:fill="auto"/>
            <w:noWrap/>
            <w:vAlign w:val="bottom"/>
            <w:hideMark/>
          </w:tcPr>
          <w:p w14:paraId="376BA4D2" w14:textId="77777777" w:rsidR="00C97DD1" w:rsidRPr="00862728" w:rsidRDefault="00C97DD1" w:rsidP="009D4DE9">
            <w:pPr>
              <w:overflowPunct/>
              <w:autoSpaceDE/>
              <w:autoSpaceDN/>
              <w:adjustRightInd/>
              <w:spacing w:after="0"/>
              <w:jc w:val="center"/>
              <w:textAlignment w:val="auto"/>
              <w:rPr>
                <w:rFonts w:ascii="Calibri" w:hAnsi="Calibri" w:cs="Calibri"/>
                <w:color w:val="000000"/>
                <w:sz w:val="18"/>
                <w:szCs w:val="18"/>
                <w:lang w:val="en-US" w:eastAsia="en-US"/>
              </w:rPr>
            </w:pPr>
            <w:r w:rsidRPr="00862728">
              <w:rPr>
                <w:rFonts w:ascii="Calibri" w:hAnsi="Calibri" w:cs="Calibri"/>
                <w:color w:val="000000"/>
                <w:sz w:val="18"/>
                <w:szCs w:val="18"/>
                <w:lang w:val="en-US" w:eastAsia="en-US"/>
              </w:rPr>
              <w:t>IMD2</w:t>
            </w:r>
          </w:p>
        </w:tc>
        <w:tc>
          <w:tcPr>
            <w:tcW w:w="707" w:type="dxa"/>
            <w:tcBorders>
              <w:top w:val="nil"/>
              <w:left w:val="nil"/>
              <w:bottom w:val="single" w:sz="4" w:space="0" w:color="auto"/>
              <w:right w:val="single" w:sz="4" w:space="0" w:color="auto"/>
            </w:tcBorders>
            <w:shd w:val="clear" w:color="auto" w:fill="auto"/>
            <w:noWrap/>
            <w:vAlign w:val="bottom"/>
            <w:hideMark/>
          </w:tcPr>
          <w:p w14:paraId="379ED8F1" w14:textId="77777777" w:rsidR="00C97DD1" w:rsidRPr="00862728" w:rsidRDefault="00C97DD1" w:rsidP="009D4DE9">
            <w:pPr>
              <w:overflowPunct/>
              <w:autoSpaceDE/>
              <w:autoSpaceDN/>
              <w:adjustRightInd/>
              <w:spacing w:after="0"/>
              <w:jc w:val="center"/>
              <w:textAlignment w:val="auto"/>
              <w:rPr>
                <w:rFonts w:ascii="Calibri" w:hAnsi="Calibri" w:cs="Calibri"/>
                <w:color w:val="000000"/>
                <w:sz w:val="18"/>
                <w:szCs w:val="18"/>
                <w:lang w:val="en-US" w:eastAsia="en-US"/>
              </w:rPr>
            </w:pPr>
            <w:r w:rsidRPr="00862728">
              <w:rPr>
                <w:rFonts w:ascii="Calibri" w:hAnsi="Calibri" w:cs="Calibri"/>
                <w:color w:val="000000"/>
                <w:sz w:val="18"/>
                <w:szCs w:val="18"/>
                <w:lang w:val="en-US" w:eastAsia="en-US"/>
              </w:rPr>
              <w:t>IMD3</w:t>
            </w:r>
          </w:p>
        </w:tc>
        <w:tc>
          <w:tcPr>
            <w:tcW w:w="707" w:type="dxa"/>
            <w:tcBorders>
              <w:top w:val="nil"/>
              <w:left w:val="nil"/>
              <w:bottom w:val="single" w:sz="4" w:space="0" w:color="auto"/>
              <w:right w:val="single" w:sz="4" w:space="0" w:color="auto"/>
            </w:tcBorders>
            <w:shd w:val="clear" w:color="auto" w:fill="auto"/>
            <w:noWrap/>
            <w:vAlign w:val="bottom"/>
            <w:hideMark/>
          </w:tcPr>
          <w:p w14:paraId="63F5686B" w14:textId="77777777" w:rsidR="00C97DD1" w:rsidRPr="00862728" w:rsidRDefault="00C97DD1" w:rsidP="009D4DE9">
            <w:pPr>
              <w:overflowPunct/>
              <w:autoSpaceDE/>
              <w:autoSpaceDN/>
              <w:adjustRightInd/>
              <w:spacing w:after="0"/>
              <w:jc w:val="center"/>
              <w:textAlignment w:val="auto"/>
              <w:rPr>
                <w:rFonts w:ascii="Calibri" w:hAnsi="Calibri" w:cs="Calibri"/>
                <w:color w:val="000000"/>
                <w:sz w:val="18"/>
                <w:szCs w:val="18"/>
                <w:lang w:val="en-US" w:eastAsia="en-US"/>
              </w:rPr>
            </w:pPr>
            <w:r w:rsidRPr="00862728">
              <w:rPr>
                <w:rFonts w:ascii="Calibri" w:hAnsi="Calibri" w:cs="Calibri"/>
                <w:color w:val="000000"/>
                <w:sz w:val="18"/>
                <w:szCs w:val="18"/>
                <w:lang w:val="en-US" w:eastAsia="en-US"/>
              </w:rPr>
              <w:t>IMD4</w:t>
            </w:r>
          </w:p>
        </w:tc>
        <w:tc>
          <w:tcPr>
            <w:tcW w:w="707" w:type="dxa"/>
            <w:tcBorders>
              <w:top w:val="nil"/>
              <w:left w:val="nil"/>
              <w:bottom w:val="single" w:sz="4" w:space="0" w:color="auto"/>
              <w:right w:val="single" w:sz="4" w:space="0" w:color="auto"/>
            </w:tcBorders>
            <w:shd w:val="clear" w:color="auto" w:fill="auto"/>
            <w:noWrap/>
            <w:vAlign w:val="bottom"/>
            <w:hideMark/>
          </w:tcPr>
          <w:p w14:paraId="58B3CD07" w14:textId="77777777" w:rsidR="00C97DD1" w:rsidRPr="00862728" w:rsidRDefault="00C97DD1" w:rsidP="009D4DE9">
            <w:pPr>
              <w:overflowPunct/>
              <w:autoSpaceDE/>
              <w:autoSpaceDN/>
              <w:adjustRightInd/>
              <w:spacing w:after="0"/>
              <w:jc w:val="center"/>
              <w:textAlignment w:val="auto"/>
              <w:rPr>
                <w:rFonts w:ascii="Calibri" w:hAnsi="Calibri" w:cs="Calibri"/>
                <w:color w:val="000000"/>
                <w:sz w:val="18"/>
                <w:szCs w:val="18"/>
                <w:lang w:val="en-US" w:eastAsia="en-US"/>
              </w:rPr>
            </w:pPr>
            <w:r w:rsidRPr="00862728">
              <w:rPr>
                <w:rFonts w:ascii="Calibri" w:hAnsi="Calibri" w:cs="Calibri"/>
                <w:color w:val="000000"/>
                <w:sz w:val="18"/>
                <w:szCs w:val="18"/>
                <w:lang w:val="en-US" w:eastAsia="en-US"/>
              </w:rPr>
              <w:t>IMD5</w:t>
            </w:r>
          </w:p>
        </w:tc>
        <w:tc>
          <w:tcPr>
            <w:tcW w:w="707" w:type="dxa"/>
            <w:tcBorders>
              <w:top w:val="nil"/>
              <w:left w:val="nil"/>
              <w:bottom w:val="single" w:sz="4" w:space="0" w:color="auto"/>
              <w:right w:val="single" w:sz="4" w:space="0" w:color="auto"/>
            </w:tcBorders>
            <w:shd w:val="clear" w:color="auto" w:fill="auto"/>
            <w:noWrap/>
            <w:vAlign w:val="bottom"/>
            <w:hideMark/>
          </w:tcPr>
          <w:p w14:paraId="04CD5E90" w14:textId="77777777" w:rsidR="00C97DD1" w:rsidRPr="00862728" w:rsidRDefault="00C97DD1" w:rsidP="009D4DE9">
            <w:pPr>
              <w:overflowPunct/>
              <w:autoSpaceDE/>
              <w:autoSpaceDN/>
              <w:adjustRightInd/>
              <w:spacing w:after="0"/>
              <w:jc w:val="center"/>
              <w:textAlignment w:val="auto"/>
              <w:rPr>
                <w:rFonts w:ascii="Calibri" w:hAnsi="Calibri" w:cs="Calibri"/>
                <w:color w:val="000000"/>
                <w:sz w:val="18"/>
                <w:szCs w:val="18"/>
                <w:lang w:val="en-US" w:eastAsia="en-US"/>
              </w:rPr>
            </w:pPr>
          </w:p>
        </w:tc>
        <w:tc>
          <w:tcPr>
            <w:tcW w:w="707" w:type="dxa"/>
            <w:tcBorders>
              <w:top w:val="nil"/>
              <w:left w:val="nil"/>
              <w:bottom w:val="single" w:sz="4" w:space="0" w:color="auto"/>
              <w:right w:val="single" w:sz="4" w:space="0" w:color="auto"/>
            </w:tcBorders>
            <w:shd w:val="clear" w:color="auto" w:fill="auto"/>
            <w:noWrap/>
            <w:vAlign w:val="bottom"/>
            <w:hideMark/>
          </w:tcPr>
          <w:p w14:paraId="55B165B2" w14:textId="77777777" w:rsidR="00C97DD1" w:rsidRPr="00862728" w:rsidRDefault="00C97DD1" w:rsidP="009D4DE9">
            <w:pPr>
              <w:overflowPunct/>
              <w:autoSpaceDE/>
              <w:autoSpaceDN/>
              <w:adjustRightInd/>
              <w:spacing w:after="0"/>
              <w:jc w:val="center"/>
              <w:textAlignment w:val="auto"/>
              <w:rPr>
                <w:rFonts w:ascii="Calibri" w:hAnsi="Calibri" w:cs="Calibri"/>
                <w:color w:val="000000"/>
                <w:sz w:val="18"/>
                <w:szCs w:val="18"/>
                <w:lang w:val="en-US" w:eastAsia="en-US"/>
              </w:rPr>
            </w:pPr>
          </w:p>
        </w:tc>
        <w:tc>
          <w:tcPr>
            <w:tcW w:w="688" w:type="dxa"/>
            <w:tcBorders>
              <w:top w:val="nil"/>
              <w:left w:val="nil"/>
              <w:bottom w:val="single" w:sz="4" w:space="0" w:color="auto"/>
              <w:right w:val="single" w:sz="4" w:space="0" w:color="auto"/>
            </w:tcBorders>
            <w:shd w:val="clear" w:color="auto" w:fill="auto"/>
            <w:noWrap/>
            <w:vAlign w:val="bottom"/>
            <w:hideMark/>
          </w:tcPr>
          <w:p w14:paraId="11973E06" w14:textId="77777777" w:rsidR="00C97DD1" w:rsidRPr="00862728" w:rsidRDefault="00C97DD1" w:rsidP="009D4DE9">
            <w:pPr>
              <w:overflowPunct/>
              <w:autoSpaceDE/>
              <w:autoSpaceDN/>
              <w:adjustRightInd/>
              <w:spacing w:after="0"/>
              <w:jc w:val="center"/>
              <w:textAlignment w:val="auto"/>
              <w:rPr>
                <w:rFonts w:ascii="Calibri" w:hAnsi="Calibri" w:cs="Calibri"/>
                <w:color w:val="000000"/>
                <w:sz w:val="18"/>
                <w:szCs w:val="18"/>
                <w:lang w:val="en-US" w:eastAsia="en-US"/>
              </w:rPr>
            </w:pPr>
          </w:p>
        </w:tc>
      </w:tr>
      <w:tr w:rsidR="00C97DD1" w:rsidRPr="00862728" w14:paraId="27A61B97" w14:textId="77777777" w:rsidTr="009D4DE9">
        <w:trPr>
          <w:trHeight w:val="70"/>
          <w:jc w:val="center"/>
        </w:trPr>
        <w:tc>
          <w:tcPr>
            <w:tcW w:w="1615" w:type="dxa"/>
            <w:tcBorders>
              <w:top w:val="nil"/>
              <w:left w:val="single" w:sz="4" w:space="0" w:color="auto"/>
              <w:bottom w:val="single" w:sz="4" w:space="0" w:color="auto"/>
              <w:right w:val="single" w:sz="4" w:space="0" w:color="auto"/>
            </w:tcBorders>
            <w:shd w:val="clear" w:color="auto" w:fill="auto"/>
            <w:noWrap/>
            <w:vAlign w:val="bottom"/>
            <w:hideMark/>
          </w:tcPr>
          <w:p w14:paraId="31B65AA6" w14:textId="77777777" w:rsidR="00C97DD1" w:rsidRPr="00CD2018" w:rsidRDefault="00C97DD1" w:rsidP="009D4DE9">
            <w:pPr>
              <w:overflowPunct/>
              <w:autoSpaceDE/>
              <w:autoSpaceDN/>
              <w:adjustRightInd/>
              <w:spacing w:after="0"/>
              <w:jc w:val="right"/>
              <w:textAlignment w:val="auto"/>
              <w:rPr>
                <w:rFonts w:ascii="Calibri" w:hAnsi="Calibri" w:cs="Calibri"/>
                <w:color w:val="000000"/>
                <w:sz w:val="18"/>
                <w:szCs w:val="18"/>
                <w:lang w:val="en-US" w:eastAsia="en-US"/>
              </w:rPr>
            </w:pPr>
            <w:r w:rsidRPr="00CD2018">
              <w:rPr>
                <w:rFonts w:ascii="Calibri" w:hAnsi="Calibri" w:cs="Calibri"/>
                <w:color w:val="000000"/>
                <w:sz w:val="18"/>
                <w:szCs w:val="18"/>
                <w:lang w:val="en-US" w:eastAsia="en-US"/>
              </w:rPr>
              <w:t>2DL PC1.5</w:t>
            </w:r>
          </w:p>
        </w:tc>
        <w:tc>
          <w:tcPr>
            <w:tcW w:w="810" w:type="dxa"/>
            <w:tcBorders>
              <w:top w:val="single" w:sz="4" w:space="0" w:color="auto"/>
              <w:left w:val="nil"/>
              <w:bottom w:val="single" w:sz="4" w:space="0" w:color="auto"/>
              <w:right w:val="single" w:sz="4" w:space="0" w:color="auto"/>
            </w:tcBorders>
          </w:tcPr>
          <w:p w14:paraId="3BC05AC3" w14:textId="77777777" w:rsidR="00C97DD1" w:rsidRPr="00CD2018" w:rsidRDefault="00C97DD1" w:rsidP="009D4DE9">
            <w:pPr>
              <w:overflowPunct/>
              <w:autoSpaceDE/>
              <w:autoSpaceDN/>
              <w:adjustRightInd/>
              <w:spacing w:after="0"/>
              <w:jc w:val="center"/>
              <w:textAlignment w:val="auto"/>
              <w:rPr>
                <w:rFonts w:ascii="Calibri" w:hAnsi="Calibri" w:cs="Calibri"/>
                <w:color w:val="000000"/>
                <w:sz w:val="18"/>
                <w:szCs w:val="18"/>
                <w:lang w:val="en-US" w:eastAsia="en-US"/>
              </w:rPr>
            </w:pPr>
            <w:r w:rsidRPr="00CD2018">
              <w:rPr>
                <w:rFonts w:ascii="Calibri" w:hAnsi="Calibri" w:cs="Calibri"/>
                <w:color w:val="000000"/>
                <w:sz w:val="18"/>
                <w:szCs w:val="18"/>
                <w:lang w:val="en-US" w:eastAsia="en-US"/>
              </w:rPr>
              <w:t>PC2 1Tx</w:t>
            </w:r>
          </w:p>
        </w:tc>
        <w:tc>
          <w:tcPr>
            <w:tcW w:w="1080" w:type="dxa"/>
            <w:tcBorders>
              <w:top w:val="single" w:sz="4" w:space="0" w:color="auto"/>
              <w:left w:val="single" w:sz="4" w:space="0" w:color="auto"/>
              <w:bottom w:val="single" w:sz="4" w:space="0" w:color="auto"/>
              <w:right w:val="single" w:sz="4" w:space="0" w:color="auto"/>
            </w:tcBorders>
          </w:tcPr>
          <w:p w14:paraId="5D66B71E" w14:textId="77777777" w:rsidR="00C97DD1" w:rsidRPr="00862728" w:rsidRDefault="00C97DD1" w:rsidP="009D4DE9">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8a/10</w:t>
            </w:r>
          </w:p>
        </w:tc>
        <w:tc>
          <w:tcPr>
            <w:tcW w:w="1190" w:type="dxa"/>
            <w:tcBorders>
              <w:top w:val="nil"/>
              <w:left w:val="single" w:sz="4" w:space="0" w:color="auto"/>
              <w:bottom w:val="single" w:sz="4" w:space="0" w:color="auto"/>
              <w:right w:val="single" w:sz="4" w:space="0" w:color="auto"/>
            </w:tcBorders>
            <w:shd w:val="clear" w:color="auto" w:fill="auto"/>
            <w:noWrap/>
            <w:vAlign w:val="bottom"/>
            <w:hideMark/>
          </w:tcPr>
          <w:p w14:paraId="488BD04A" w14:textId="77777777" w:rsidR="00C97DD1" w:rsidRPr="00862728" w:rsidRDefault="00C97DD1" w:rsidP="009D4DE9">
            <w:pPr>
              <w:overflowPunct/>
              <w:autoSpaceDE/>
              <w:autoSpaceDN/>
              <w:adjustRightInd/>
              <w:spacing w:after="0"/>
              <w:jc w:val="center"/>
              <w:textAlignment w:val="auto"/>
              <w:rPr>
                <w:rFonts w:ascii="Calibri" w:hAnsi="Calibri" w:cs="Calibri"/>
                <w:color w:val="000000"/>
                <w:sz w:val="18"/>
                <w:szCs w:val="18"/>
                <w:lang w:val="en-US" w:eastAsia="en-US"/>
              </w:rPr>
            </w:pPr>
          </w:p>
        </w:tc>
        <w:tc>
          <w:tcPr>
            <w:tcW w:w="707" w:type="dxa"/>
            <w:tcBorders>
              <w:top w:val="nil"/>
              <w:left w:val="nil"/>
              <w:bottom w:val="single" w:sz="4" w:space="0" w:color="auto"/>
              <w:right w:val="single" w:sz="4" w:space="0" w:color="auto"/>
            </w:tcBorders>
            <w:shd w:val="clear" w:color="auto" w:fill="auto"/>
            <w:noWrap/>
            <w:vAlign w:val="bottom"/>
            <w:hideMark/>
          </w:tcPr>
          <w:p w14:paraId="36C29148" w14:textId="77777777" w:rsidR="00C97DD1" w:rsidRPr="00862728" w:rsidRDefault="00C97DD1" w:rsidP="009D4DE9">
            <w:pPr>
              <w:overflowPunct/>
              <w:autoSpaceDE/>
              <w:autoSpaceDN/>
              <w:adjustRightInd/>
              <w:spacing w:after="0"/>
              <w:jc w:val="center"/>
              <w:textAlignment w:val="auto"/>
              <w:rPr>
                <w:rFonts w:ascii="Calibri" w:hAnsi="Calibri" w:cs="Calibri"/>
                <w:color w:val="000000"/>
                <w:sz w:val="18"/>
                <w:szCs w:val="18"/>
                <w:lang w:val="en-US" w:eastAsia="en-US"/>
              </w:rPr>
            </w:pPr>
            <w:r w:rsidRPr="00862728">
              <w:rPr>
                <w:rFonts w:ascii="Calibri" w:hAnsi="Calibri" w:cs="Calibri"/>
                <w:color w:val="000000"/>
                <w:sz w:val="18"/>
                <w:szCs w:val="18"/>
                <w:lang w:val="en-US" w:eastAsia="en-US"/>
              </w:rPr>
              <w:t>IMD2</w:t>
            </w:r>
          </w:p>
        </w:tc>
        <w:tc>
          <w:tcPr>
            <w:tcW w:w="707" w:type="dxa"/>
            <w:tcBorders>
              <w:top w:val="nil"/>
              <w:left w:val="nil"/>
              <w:bottom w:val="single" w:sz="4" w:space="0" w:color="auto"/>
              <w:right w:val="single" w:sz="4" w:space="0" w:color="auto"/>
            </w:tcBorders>
            <w:shd w:val="clear" w:color="auto" w:fill="auto"/>
            <w:noWrap/>
            <w:vAlign w:val="bottom"/>
            <w:hideMark/>
          </w:tcPr>
          <w:p w14:paraId="614C4E4C" w14:textId="77777777" w:rsidR="00C97DD1" w:rsidRPr="00862728" w:rsidRDefault="00C97DD1" w:rsidP="009D4DE9">
            <w:pPr>
              <w:overflowPunct/>
              <w:autoSpaceDE/>
              <w:autoSpaceDN/>
              <w:adjustRightInd/>
              <w:spacing w:after="0"/>
              <w:jc w:val="center"/>
              <w:textAlignment w:val="auto"/>
              <w:rPr>
                <w:rFonts w:ascii="Calibri" w:hAnsi="Calibri" w:cs="Calibri"/>
                <w:color w:val="000000"/>
                <w:sz w:val="18"/>
                <w:szCs w:val="18"/>
                <w:lang w:val="en-US" w:eastAsia="en-US"/>
              </w:rPr>
            </w:pPr>
            <w:r w:rsidRPr="00862728">
              <w:rPr>
                <w:rFonts w:ascii="Calibri" w:hAnsi="Calibri" w:cs="Calibri"/>
                <w:color w:val="000000"/>
                <w:sz w:val="18"/>
                <w:szCs w:val="18"/>
                <w:lang w:val="en-US" w:eastAsia="en-US"/>
              </w:rPr>
              <w:t>IMD3</w:t>
            </w:r>
          </w:p>
        </w:tc>
        <w:tc>
          <w:tcPr>
            <w:tcW w:w="707" w:type="dxa"/>
            <w:tcBorders>
              <w:top w:val="nil"/>
              <w:left w:val="nil"/>
              <w:bottom w:val="single" w:sz="4" w:space="0" w:color="auto"/>
              <w:right w:val="single" w:sz="4" w:space="0" w:color="auto"/>
            </w:tcBorders>
            <w:shd w:val="clear" w:color="auto" w:fill="auto"/>
            <w:noWrap/>
            <w:vAlign w:val="bottom"/>
            <w:hideMark/>
          </w:tcPr>
          <w:p w14:paraId="47649CF7" w14:textId="77777777" w:rsidR="00C97DD1" w:rsidRPr="00862728" w:rsidRDefault="00C97DD1" w:rsidP="009D4DE9">
            <w:pPr>
              <w:overflowPunct/>
              <w:autoSpaceDE/>
              <w:autoSpaceDN/>
              <w:adjustRightInd/>
              <w:spacing w:after="0"/>
              <w:jc w:val="center"/>
              <w:textAlignment w:val="auto"/>
              <w:rPr>
                <w:rFonts w:ascii="Calibri" w:hAnsi="Calibri" w:cs="Calibri"/>
                <w:color w:val="000000"/>
                <w:sz w:val="18"/>
                <w:szCs w:val="18"/>
                <w:lang w:val="en-US" w:eastAsia="en-US"/>
              </w:rPr>
            </w:pPr>
            <w:r w:rsidRPr="00862728">
              <w:rPr>
                <w:rFonts w:ascii="Calibri" w:hAnsi="Calibri" w:cs="Calibri"/>
                <w:color w:val="000000"/>
                <w:sz w:val="18"/>
                <w:szCs w:val="18"/>
                <w:lang w:val="en-US" w:eastAsia="en-US"/>
              </w:rPr>
              <w:t>IMD4</w:t>
            </w:r>
          </w:p>
        </w:tc>
        <w:tc>
          <w:tcPr>
            <w:tcW w:w="707" w:type="dxa"/>
            <w:tcBorders>
              <w:top w:val="nil"/>
              <w:left w:val="nil"/>
              <w:bottom w:val="single" w:sz="4" w:space="0" w:color="auto"/>
              <w:right w:val="single" w:sz="4" w:space="0" w:color="auto"/>
            </w:tcBorders>
            <w:shd w:val="clear" w:color="auto" w:fill="auto"/>
            <w:noWrap/>
            <w:vAlign w:val="bottom"/>
            <w:hideMark/>
          </w:tcPr>
          <w:p w14:paraId="79E68406" w14:textId="77777777" w:rsidR="00C97DD1" w:rsidRPr="00862728" w:rsidRDefault="00C97DD1" w:rsidP="009D4DE9">
            <w:pPr>
              <w:overflowPunct/>
              <w:autoSpaceDE/>
              <w:autoSpaceDN/>
              <w:adjustRightInd/>
              <w:spacing w:after="0"/>
              <w:jc w:val="center"/>
              <w:textAlignment w:val="auto"/>
              <w:rPr>
                <w:rFonts w:ascii="Calibri" w:hAnsi="Calibri" w:cs="Calibri"/>
                <w:color w:val="000000"/>
                <w:sz w:val="18"/>
                <w:szCs w:val="18"/>
                <w:lang w:val="en-US" w:eastAsia="en-US"/>
              </w:rPr>
            </w:pPr>
            <w:r w:rsidRPr="00862728">
              <w:rPr>
                <w:rFonts w:ascii="Calibri" w:hAnsi="Calibri" w:cs="Calibri"/>
                <w:color w:val="000000"/>
                <w:sz w:val="18"/>
                <w:szCs w:val="18"/>
                <w:lang w:val="en-US" w:eastAsia="en-US"/>
              </w:rPr>
              <w:t>IMD5</w:t>
            </w:r>
          </w:p>
        </w:tc>
        <w:tc>
          <w:tcPr>
            <w:tcW w:w="707" w:type="dxa"/>
            <w:tcBorders>
              <w:top w:val="nil"/>
              <w:left w:val="nil"/>
              <w:bottom w:val="single" w:sz="4" w:space="0" w:color="auto"/>
              <w:right w:val="single" w:sz="4" w:space="0" w:color="auto"/>
            </w:tcBorders>
            <w:shd w:val="clear" w:color="auto" w:fill="auto"/>
            <w:noWrap/>
            <w:vAlign w:val="bottom"/>
            <w:hideMark/>
          </w:tcPr>
          <w:p w14:paraId="1B63C149" w14:textId="77777777" w:rsidR="00C97DD1" w:rsidRPr="00862728" w:rsidRDefault="00C97DD1" w:rsidP="009D4DE9">
            <w:pPr>
              <w:overflowPunct/>
              <w:autoSpaceDE/>
              <w:autoSpaceDN/>
              <w:adjustRightInd/>
              <w:spacing w:after="0"/>
              <w:jc w:val="center"/>
              <w:textAlignment w:val="auto"/>
              <w:rPr>
                <w:rFonts w:ascii="Calibri" w:hAnsi="Calibri" w:cs="Calibri"/>
                <w:color w:val="000000"/>
                <w:sz w:val="18"/>
                <w:szCs w:val="18"/>
                <w:lang w:val="en-US" w:eastAsia="en-US"/>
              </w:rPr>
            </w:pPr>
          </w:p>
        </w:tc>
        <w:tc>
          <w:tcPr>
            <w:tcW w:w="707" w:type="dxa"/>
            <w:tcBorders>
              <w:top w:val="nil"/>
              <w:left w:val="nil"/>
              <w:bottom w:val="single" w:sz="4" w:space="0" w:color="auto"/>
              <w:right w:val="single" w:sz="4" w:space="0" w:color="auto"/>
            </w:tcBorders>
            <w:shd w:val="clear" w:color="auto" w:fill="auto"/>
            <w:noWrap/>
            <w:vAlign w:val="bottom"/>
            <w:hideMark/>
          </w:tcPr>
          <w:p w14:paraId="5CFABE99" w14:textId="77777777" w:rsidR="00C97DD1" w:rsidRPr="00862728" w:rsidRDefault="00C97DD1" w:rsidP="009D4DE9">
            <w:pPr>
              <w:overflowPunct/>
              <w:autoSpaceDE/>
              <w:autoSpaceDN/>
              <w:adjustRightInd/>
              <w:spacing w:after="0"/>
              <w:jc w:val="center"/>
              <w:textAlignment w:val="auto"/>
              <w:rPr>
                <w:rFonts w:ascii="Calibri" w:hAnsi="Calibri" w:cs="Calibri"/>
                <w:color w:val="000000"/>
                <w:sz w:val="18"/>
                <w:szCs w:val="18"/>
                <w:lang w:val="en-US" w:eastAsia="en-US"/>
              </w:rPr>
            </w:pPr>
          </w:p>
        </w:tc>
        <w:tc>
          <w:tcPr>
            <w:tcW w:w="688" w:type="dxa"/>
            <w:tcBorders>
              <w:top w:val="nil"/>
              <w:left w:val="nil"/>
              <w:bottom w:val="single" w:sz="4" w:space="0" w:color="auto"/>
              <w:right w:val="single" w:sz="4" w:space="0" w:color="auto"/>
            </w:tcBorders>
            <w:shd w:val="clear" w:color="auto" w:fill="auto"/>
            <w:noWrap/>
            <w:vAlign w:val="bottom"/>
            <w:hideMark/>
          </w:tcPr>
          <w:p w14:paraId="1A6ECC73" w14:textId="77777777" w:rsidR="00C97DD1" w:rsidRPr="00862728" w:rsidRDefault="00C97DD1" w:rsidP="009D4DE9">
            <w:pPr>
              <w:overflowPunct/>
              <w:autoSpaceDE/>
              <w:autoSpaceDN/>
              <w:adjustRightInd/>
              <w:spacing w:after="0"/>
              <w:jc w:val="center"/>
              <w:textAlignment w:val="auto"/>
              <w:rPr>
                <w:rFonts w:ascii="Calibri" w:hAnsi="Calibri" w:cs="Calibri"/>
                <w:color w:val="000000"/>
                <w:sz w:val="18"/>
                <w:szCs w:val="18"/>
                <w:lang w:val="en-US" w:eastAsia="en-US"/>
              </w:rPr>
            </w:pPr>
          </w:p>
        </w:tc>
      </w:tr>
      <w:tr w:rsidR="00C97DD1" w:rsidRPr="00862728" w14:paraId="7590CD10" w14:textId="77777777" w:rsidTr="009D4DE9">
        <w:trPr>
          <w:trHeight w:val="70"/>
          <w:jc w:val="center"/>
        </w:trPr>
        <w:tc>
          <w:tcPr>
            <w:tcW w:w="1615" w:type="dxa"/>
            <w:tcBorders>
              <w:top w:val="nil"/>
              <w:left w:val="single" w:sz="4" w:space="0" w:color="auto"/>
              <w:bottom w:val="single" w:sz="4" w:space="0" w:color="auto"/>
              <w:right w:val="single" w:sz="4" w:space="0" w:color="auto"/>
            </w:tcBorders>
            <w:shd w:val="clear" w:color="auto" w:fill="auto"/>
            <w:noWrap/>
            <w:vAlign w:val="bottom"/>
            <w:hideMark/>
          </w:tcPr>
          <w:p w14:paraId="2A7D3218" w14:textId="77777777" w:rsidR="00C97DD1" w:rsidRPr="00CD2018" w:rsidRDefault="00C97DD1" w:rsidP="009D4DE9">
            <w:pPr>
              <w:overflowPunct/>
              <w:autoSpaceDE/>
              <w:autoSpaceDN/>
              <w:adjustRightInd/>
              <w:spacing w:after="0"/>
              <w:jc w:val="right"/>
              <w:textAlignment w:val="auto"/>
              <w:rPr>
                <w:rFonts w:ascii="Calibri" w:hAnsi="Calibri" w:cs="Calibri"/>
                <w:color w:val="000000"/>
                <w:sz w:val="18"/>
                <w:szCs w:val="18"/>
                <w:lang w:val="en-US" w:eastAsia="en-US"/>
              </w:rPr>
            </w:pPr>
            <w:r w:rsidRPr="00CD2018">
              <w:rPr>
                <w:rFonts w:ascii="Calibri" w:hAnsi="Calibri" w:cs="Calibri"/>
                <w:color w:val="000000"/>
                <w:sz w:val="18"/>
                <w:szCs w:val="18"/>
                <w:lang w:val="en-US" w:eastAsia="en-US"/>
              </w:rPr>
              <w:t>2DL and 3DL PC1.5</w:t>
            </w:r>
          </w:p>
        </w:tc>
        <w:tc>
          <w:tcPr>
            <w:tcW w:w="1890" w:type="dxa"/>
            <w:gridSpan w:val="2"/>
            <w:tcBorders>
              <w:top w:val="single" w:sz="4" w:space="0" w:color="auto"/>
              <w:left w:val="nil"/>
              <w:bottom w:val="single" w:sz="4" w:space="0" w:color="auto"/>
              <w:right w:val="single" w:sz="4" w:space="0" w:color="auto"/>
            </w:tcBorders>
          </w:tcPr>
          <w:p w14:paraId="1FF78C13" w14:textId="77777777" w:rsidR="00C97DD1" w:rsidRPr="00862728" w:rsidRDefault="00C97DD1" w:rsidP="009D4DE9">
            <w:pPr>
              <w:overflowPunct/>
              <w:autoSpaceDE/>
              <w:autoSpaceDN/>
              <w:adjustRightInd/>
              <w:spacing w:after="0"/>
              <w:jc w:val="center"/>
              <w:textAlignment w:val="auto"/>
              <w:rPr>
                <w:rFonts w:ascii="Calibri" w:hAnsi="Calibri" w:cs="Calibri"/>
                <w:color w:val="000000"/>
                <w:sz w:val="18"/>
                <w:szCs w:val="18"/>
                <w:lang w:val="en-US" w:eastAsia="en-US"/>
              </w:rPr>
            </w:pPr>
            <w:r w:rsidRPr="00CD2018">
              <w:rPr>
                <w:rFonts w:ascii="Calibri" w:hAnsi="Calibri" w:cs="Calibri"/>
                <w:color w:val="000000"/>
                <w:sz w:val="18"/>
                <w:szCs w:val="18"/>
                <w:lang w:val="en-US" w:eastAsia="en-US"/>
              </w:rPr>
              <w:t>Other cases</w:t>
            </w:r>
          </w:p>
        </w:tc>
        <w:tc>
          <w:tcPr>
            <w:tcW w:w="1190" w:type="dxa"/>
            <w:tcBorders>
              <w:top w:val="nil"/>
              <w:left w:val="single" w:sz="4" w:space="0" w:color="auto"/>
              <w:bottom w:val="single" w:sz="4" w:space="0" w:color="auto"/>
              <w:right w:val="single" w:sz="4" w:space="0" w:color="auto"/>
            </w:tcBorders>
            <w:shd w:val="clear" w:color="auto" w:fill="auto"/>
            <w:noWrap/>
            <w:vAlign w:val="bottom"/>
            <w:hideMark/>
          </w:tcPr>
          <w:p w14:paraId="76C58812" w14:textId="77777777" w:rsidR="00C97DD1" w:rsidRPr="00862728" w:rsidRDefault="00C97DD1" w:rsidP="009D4DE9">
            <w:pPr>
              <w:overflowPunct/>
              <w:autoSpaceDE/>
              <w:autoSpaceDN/>
              <w:adjustRightInd/>
              <w:spacing w:after="0"/>
              <w:jc w:val="center"/>
              <w:textAlignment w:val="auto"/>
              <w:rPr>
                <w:rFonts w:ascii="Calibri" w:hAnsi="Calibri" w:cs="Calibri"/>
                <w:color w:val="000000"/>
                <w:sz w:val="18"/>
                <w:szCs w:val="18"/>
                <w:lang w:val="en-US" w:eastAsia="en-US"/>
              </w:rPr>
            </w:pPr>
          </w:p>
        </w:tc>
        <w:tc>
          <w:tcPr>
            <w:tcW w:w="707" w:type="dxa"/>
            <w:tcBorders>
              <w:top w:val="nil"/>
              <w:left w:val="nil"/>
              <w:bottom w:val="single" w:sz="4" w:space="0" w:color="auto"/>
              <w:right w:val="single" w:sz="4" w:space="0" w:color="auto"/>
            </w:tcBorders>
            <w:shd w:val="clear" w:color="auto" w:fill="auto"/>
            <w:noWrap/>
            <w:vAlign w:val="bottom"/>
            <w:hideMark/>
          </w:tcPr>
          <w:p w14:paraId="13020C35" w14:textId="77777777" w:rsidR="00C97DD1" w:rsidRPr="00862728" w:rsidRDefault="00C97DD1" w:rsidP="009D4DE9">
            <w:pPr>
              <w:overflowPunct/>
              <w:autoSpaceDE/>
              <w:autoSpaceDN/>
              <w:adjustRightInd/>
              <w:spacing w:after="0"/>
              <w:jc w:val="center"/>
              <w:textAlignment w:val="auto"/>
              <w:rPr>
                <w:rFonts w:ascii="Calibri" w:hAnsi="Calibri" w:cs="Calibri"/>
                <w:color w:val="000000"/>
                <w:sz w:val="18"/>
                <w:szCs w:val="18"/>
                <w:lang w:val="en-US" w:eastAsia="en-US"/>
              </w:rPr>
            </w:pPr>
          </w:p>
        </w:tc>
        <w:tc>
          <w:tcPr>
            <w:tcW w:w="707" w:type="dxa"/>
            <w:tcBorders>
              <w:top w:val="nil"/>
              <w:left w:val="nil"/>
              <w:bottom w:val="single" w:sz="4" w:space="0" w:color="auto"/>
              <w:right w:val="single" w:sz="4" w:space="0" w:color="auto"/>
            </w:tcBorders>
            <w:shd w:val="clear" w:color="auto" w:fill="auto"/>
            <w:noWrap/>
            <w:vAlign w:val="bottom"/>
            <w:hideMark/>
          </w:tcPr>
          <w:p w14:paraId="509B15DC" w14:textId="77777777" w:rsidR="00C97DD1" w:rsidRPr="00862728" w:rsidRDefault="00C97DD1" w:rsidP="009D4DE9">
            <w:pPr>
              <w:overflowPunct/>
              <w:autoSpaceDE/>
              <w:autoSpaceDN/>
              <w:adjustRightInd/>
              <w:spacing w:after="0"/>
              <w:jc w:val="center"/>
              <w:textAlignment w:val="auto"/>
              <w:rPr>
                <w:rFonts w:ascii="Calibri" w:hAnsi="Calibri" w:cs="Calibri"/>
                <w:color w:val="000000"/>
                <w:sz w:val="18"/>
                <w:szCs w:val="18"/>
                <w:lang w:val="en-US" w:eastAsia="en-US"/>
              </w:rPr>
            </w:pPr>
          </w:p>
        </w:tc>
        <w:tc>
          <w:tcPr>
            <w:tcW w:w="707" w:type="dxa"/>
            <w:tcBorders>
              <w:top w:val="nil"/>
              <w:left w:val="nil"/>
              <w:bottom w:val="single" w:sz="4" w:space="0" w:color="auto"/>
              <w:right w:val="single" w:sz="4" w:space="0" w:color="auto"/>
            </w:tcBorders>
            <w:shd w:val="clear" w:color="auto" w:fill="auto"/>
            <w:noWrap/>
            <w:vAlign w:val="bottom"/>
            <w:hideMark/>
          </w:tcPr>
          <w:p w14:paraId="68A27322" w14:textId="77777777" w:rsidR="00C97DD1" w:rsidRPr="00862728" w:rsidRDefault="00C97DD1" w:rsidP="009D4DE9">
            <w:pPr>
              <w:overflowPunct/>
              <w:autoSpaceDE/>
              <w:autoSpaceDN/>
              <w:adjustRightInd/>
              <w:spacing w:after="0"/>
              <w:jc w:val="center"/>
              <w:textAlignment w:val="auto"/>
              <w:rPr>
                <w:rFonts w:ascii="Calibri" w:hAnsi="Calibri" w:cs="Calibri"/>
                <w:color w:val="000000"/>
                <w:sz w:val="18"/>
                <w:szCs w:val="18"/>
                <w:lang w:val="en-US" w:eastAsia="en-US"/>
              </w:rPr>
            </w:pPr>
            <w:r w:rsidRPr="00862728">
              <w:rPr>
                <w:rFonts w:ascii="Calibri" w:hAnsi="Calibri" w:cs="Calibri"/>
                <w:color w:val="000000"/>
                <w:sz w:val="18"/>
                <w:szCs w:val="18"/>
                <w:lang w:val="en-US" w:eastAsia="en-US"/>
              </w:rPr>
              <w:t>IMD2</w:t>
            </w:r>
          </w:p>
        </w:tc>
        <w:tc>
          <w:tcPr>
            <w:tcW w:w="707" w:type="dxa"/>
            <w:tcBorders>
              <w:top w:val="nil"/>
              <w:left w:val="nil"/>
              <w:bottom w:val="single" w:sz="4" w:space="0" w:color="auto"/>
              <w:right w:val="single" w:sz="4" w:space="0" w:color="auto"/>
            </w:tcBorders>
            <w:shd w:val="clear" w:color="auto" w:fill="auto"/>
            <w:noWrap/>
            <w:vAlign w:val="bottom"/>
            <w:hideMark/>
          </w:tcPr>
          <w:p w14:paraId="3B27D3DE" w14:textId="77777777" w:rsidR="00C97DD1" w:rsidRPr="00862728" w:rsidRDefault="00C97DD1" w:rsidP="009D4DE9">
            <w:pPr>
              <w:overflowPunct/>
              <w:autoSpaceDE/>
              <w:autoSpaceDN/>
              <w:adjustRightInd/>
              <w:spacing w:after="0"/>
              <w:jc w:val="center"/>
              <w:textAlignment w:val="auto"/>
              <w:rPr>
                <w:rFonts w:ascii="Calibri" w:hAnsi="Calibri" w:cs="Calibri"/>
                <w:color w:val="000000"/>
                <w:sz w:val="18"/>
                <w:szCs w:val="18"/>
                <w:lang w:val="en-US" w:eastAsia="en-US"/>
              </w:rPr>
            </w:pPr>
          </w:p>
        </w:tc>
        <w:tc>
          <w:tcPr>
            <w:tcW w:w="707" w:type="dxa"/>
            <w:tcBorders>
              <w:top w:val="nil"/>
              <w:left w:val="nil"/>
              <w:bottom w:val="single" w:sz="4" w:space="0" w:color="auto"/>
              <w:right w:val="single" w:sz="4" w:space="0" w:color="auto"/>
            </w:tcBorders>
            <w:shd w:val="clear" w:color="auto" w:fill="auto"/>
            <w:noWrap/>
            <w:vAlign w:val="bottom"/>
            <w:hideMark/>
          </w:tcPr>
          <w:p w14:paraId="01F7B070" w14:textId="77777777" w:rsidR="00C97DD1" w:rsidRPr="00862728" w:rsidRDefault="00C97DD1" w:rsidP="009D4DE9">
            <w:pPr>
              <w:overflowPunct/>
              <w:autoSpaceDE/>
              <w:autoSpaceDN/>
              <w:adjustRightInd/>
              <w:spacing w:after="0"/>
              <w:jc w:val="center"/>
              <w:textAlignment w:val="auto"/>
              <w:rPr>
                <w:rFonts w:ascii="Calibri" w:hAnsi="Calibri" w:cs="Calibri"/>
                <w:color w:val="000000"/>
                <w:sz w:val="18"/>
                <w:szCs w:val="18"/>
                <w:lang w:val="en-US" w:eastAsia="en-US"/>
              </w:rPr>
            </w:pPr>
            <w:r w:rsidRPr="00862728">
              <w:rPr>
                <w:rFonts w:ascii="Calibri" w:hAnsi="Calibri" w:cs="Calibri"/>
                <w:color w:val="000000"/>
                <w:sz w:val="18"/>
                <w:szCs w:val="18"/>
                <w:lang w:val="en-US" w:eastAsia="en-US"/>
              </w:rPr>
              <w:t>IMD3</w:t>
            </w:r>
          </w:p>
        </w:tc>
        <w:tc>
          <w:tcPr>
            <w:tcW w:w="707" w:type="dxa"/>
            <w:tcBorders>
              <w:top w:val="nil"/>
              <w:left w:val="nil"/>
              <w:bottom w:val="single" w:sz="4" w:space="0" w:color="auto"/>
              <w:right w:val="single" w:sz="4" w:space="0" w:color="auto"/>
            </w:tcBorders>
            <w:shd w:val="clear" w:color="auto" w:fill="auto"/>
            <w:noWrap/>
            <w:vAlign w:val="bottom"/>
            <w:hideMark/>
          </w:tcPr>
          <w:p w14:paraId="1638626D" w14:textId="77777777" w:rsidR="00C97DD1" w:rsidRPr="00862728" w:rsidRDefault="00C97DD1" w:rsidP="009D4DE9">
            <w:pPr>
              <w:overflowPunct/>
              <w:autoSpaceDE/>
              <w:autoSpaceDN/>
              <w:adjustRightInd/>
              <w:spacing w:after="0"/>
              <w:jc w:val="center"/>
              <w:textAlignment w:val="auto"/>
              <w:rPr>
                <w:rFonts w:ascii="Calibri" w:hAnsi="Calibri" w:cs="Calibri"/>
                <w:color w:val="000000"/>
                <w:sz w:val="18"/>
                <w:szCs w:val="18"/>
                <w:lang w:val="en-US" w:eastAsia="en-US"/>
              </w:rPr>
            </w:pPr>
            <w:r w:rsidRPr="00862728">
              <w:rPr>
                <w:rFonts w:ascii="Calibri" w:hAnsi="Calibri" w:cs="Calibri"/>
                <w:color w:val="000000"/>
                <w:sz w:val="18"/>
                <w:szCs w:val="18"/>
                <w:lang w:val="en-US" w:eastAsia="en-US"/>
              </w:rPr>
              <w:t>IMD4</w:t>
            </w:r>
          </w:p>
        </w:tc>
        <w:tc>
          <w:tcPr>
            <w:tcW w:w="688" w:type="dxa"/>
            <w:tcBorders>
              <w:top w:val="nil"/>
              <w:left w:val="nil"/>
              <w:bottom w:val="single" w:sz="4" w:space="0" w:color="auto"/>
              <w:right w:val="single" w:sz="4" w:space="0" w:color="auto"/>
            </w:tcBorders>
            <w:shd w:val="clear" w:color="auto" w:fill="auto"/>
            <w:noWrap/>
            <w:vAlign w:val="bottom"/>
            <w:hideMark/>
          </w:tcPr>
          <w:p w14:paraId="0C24A9BF" w14:textId="77777777" w:rsidR="00C97DD1" w:rsidRPr="00862728" w:rsidRDefault="00C97DD1" w:rsidP="009D4DE9">
            <w:pPr>
              <w:overflowPunct/>
              <w:autoSpaceDE/>
              <w:autoSpaceDN/>
              <w:adjustRightInd/>
              <w:spacing w:after="0"/>
              <w:jc w:val="center"/>
              <w:textAlignment w:val="auto"/>
              <w:rPr>
                <w:rFonts w:ascii="Calibri" w:hAnsi="Calibri" w:cs="Calibri"/>
                <w:color w:val="000000"/>
                <w:sz w:val="18"/>
                <w:szCs w:val="18"/>
                <w:lang w:val="en-US" w:eastAsia="en-US"/>
              </w:rPr>
            </w:pPr>
            <w:r w:rsidRPr="00862728">
              <w:rPr>
                <w:rFonts w:ascii="Calibri" w:hAnsi="Calibri" w:cs="Calibri"/>
                <w:color w:val="000000"/>
                <w:sz w:val="18"/>
                <w:szCs w:val="18"/>
                <w:lang w:val="en-US" w:eastAsia="en-US"/>
              </w:rPr>
              <w:t>IMD5</w:t>
            </w:r>
          </w:p>
        </w:tc>
      </w:tr>
    </w:tbl>
    <w:p w14:paraId="5F6CDEAA" w14:textId="77777777" w:rsidR="00C97DD1" w:rsidRDefault="00C97DD1" w:rsidP="00BE1972">
      <w:pPr>
        <w:spacing w:after="0"/>
        <w:rPr>
          <w:rFonts w:eastAsia="Arial"/>
          <w:b/>
          <w:bCs/>
          <w:lang w:eastAsia="zh-CN"/>
        </w:rPr>
      </w:pPr>
    </w:p>
    <w:p w14:paraId="3FE00519" w14:textId="679F182F" w:rsidR="00BE1972" w:rsidRPr="00BE1972" w:rsidRDefault="00E70AA4" w:rsidP="00BE1972">
      <w:pPr>
        <w:spacing w:after="0"/>
        <w:rPr>
          <w:rFonts w:eastAsia="Arial"/>
          <w:b/>
          <w:bCs/>
          <w:lang w:val="en-US" w:eastAsia="zh-CN"/>
        </w:rPr>
      </w:pPr>
      <w:r>
        <w:rPr>
          <w:rFonts w:eastAsia="Arial"/>
          <w:b/>
          <w:bCs/>
          <w:lang w:val="en-US" w:eastAsia="zh-CN"/>
        </w:rPr>
        <w:t xml:space="preserve">Observation: We recognize that some of the analysis provided in this contribution would require more space for detailed explanations. We hope to provide more explanations online, offline, or </w:t>
      </w:r>
      <w:r w:rsidR="00812B6D">
        <w:rPr>
          <w:rFonts w:eastAsia="Arial"/>
          <w:b/>
          <w:bCs/>
          <w:lang w:val="en-US" w:eastAsia="zh-CN"/>
        </w:rPr>
        <w:t>during</w:t>
      </w:r>
      <w:r>
        <w:rPr>
          <w:rFonts w:eastAsia="Arial"/>
          <w:b/>
          <w:bCs/>
          <w:lang w:val="en-US" w:eastAsia="zh-CN"/>
        </w:rPr>
        <w:t xml:space="preserve"> ad</w:t>
      </w:r>
      <w:r w:rsidR="00812B6D">
        <w:rPr>
          <w:rFonts w:eastAsia="Arial"/>
          <w:b/>
          <w:bCs/>
          <w:lang w:val="en-US" w:eastAsia="zh-CN"/>
        </w:rPr>
        <w:t>-</w:t>
      </w:r>
      <w:r>
        <w:rPr>
          <w:rFonts w:eastAsia="Arial"/>
          <w:b/>
          <w:bCs/>
          <w:lang w:val="en-US" w:eastAsia="zh-CN"/>
        </w:rPr>
        <w:t xml:space="preserve">hoc in the </w:t>
      </w:r>
      <w:r w:rsidR="00C97DD1">
        <w:rPr>
          <w:rFonts w:eastAsia="Arial"/>
          <w:b/>
          <w:bCs/>
          <w:lang w:val="en-US" w:eastAsia="zh-CN"/>
        </w:rPr>
        <w:t>May</w:t>
      </w:r>
      <w:r>
        <w:rPr>
          <w:rFonts w:eastAsia="Arial"/>
          <w:b/>
          <w:bCs/>
          <w:lang w:val="en-US" w:eastAsia="zh-CN"/>
        </w:rPr>
        <w:t xml:space="preserve"> meeting</w:t>
      </w:r>
      <w:r w:rsidR="00BE1972" w:rsidRPr="00BE1972">
        <w:rPr>
          <w:rFonts w:eastAsia="Arial"/>
          <w:b/>
          <w:bCs/>
          <w:lang w:val="en-US" w:eastAsia="zh-CN"/>
        </w:rPr>
        <w:t>.</w:t>
      </w:r>
    </w:p>
    <w:p w14:paraId="706A035B" w14:textId="1CCC2FE4" w:rsidR="00C05662" w:rsidRDefault="00F2750F" w:rsidP="00DA1597">
      <w:pPr>
        <w:pStyle w:val="Heading1"/>
        <w:numPr>
          <w:ilvl w:val="0"/>
          <w:numId w:val="1"/>
        </w:numPr>
        <w:ind w:left="567" w:hanging="567"/>
      </w:pPr>
      <w:r>
        <w:t>References</w:t>
      </w:r>
    </w:p>
    <w:p w14:paraId="5C417202" w14:textId="3E26644F" w:rsidR="00181CE0" w:rsidRPr="00101C34" w:rsidRDefault="003979DC" w:rsidP="008764D0">
      <w:pPr>
        <w:spacing w:after="0"/>
        <w:rPr>
          <w:lang w:val="en-US"/>
        </w:rPr>
      </w:pPr>
      <w:r w:rsidRPr="00101C34">
        <w:rPr>
          <w:lang w:val="en-US"/>
        </w:rPr>
        <w:t>[</w:t>
      </w:r>
      <w:r w:rsidR="00DB055E" w:rsidRPr="00101C34">
        <w:rPr>
          <w:lang w:val="en-US"/>
        </w:rPr>
        <w:t>1</w:t>
      </w:r>
      <w:r w:rsidRPr="00101C34">
        <w:rPr>
          <w:lang w:val="en-US"/>
        </w:rPr>
        <w:t xml:space="preserve">] </w:t>
      </w:r>
      <w:r w:rsidR="00181CE0" w:rsidRPr="00101C34">
        <w:rPr>
          <w:lang w:val="en-US"/>
        </w:rPr>
        <w:t>R4-</w:t>
      </w:r>
      <w:r w:rsidR="00101C34" w:rsidRPr="00101C34">
        <w:rPr>
          <w:lang w:val="en-US"/>
        </w:rPr>
        <w:t>2500218</w:t>
      </w:r>
      <w:r w:rsidR="00181CE0" w:rsidRPr="00101C34">
        <w:rPr>
          <w:lang w:val="en-US"/>
        </w:rPr>
        <w:t xml:space="preserve"> </w:t>
      </w:r>
      <w:r w:rsidR="00101C34" w:rsidRPr="00101C34">
        <w:rPr>
          <w:lang w:val="en-US"/>
        </w:rPr>
        <w:t xml:space="preserve">Simplification of HPUE 2UL </w:t>
      </w:r>
      <w:proofErr w:type="spellStart"/>
      <w:r w:rsidR="00101C34" w:rsidRPr="00101C34">
        <w:rPr>
          <w:lang w:val="en-US"/>
        </w:rPr>
        <w:t>DeltaMSD</w:t>
      </w:r>
      <w:proofErr w:type="spellEnd"/>
      <w:r w:rsidR="00181CE0" w:rsidRPr="00B61339">
        <w:t>, Skyworks</w:t>
      </w:r>
      <w:r w:rsidR="00181CE0">
        <w:t xml:space="preserve"> Solutions Inc.</w:t>
      </w:r>
      <w:r w:rsidR="00181CE0">
        <w:rPr>
          <w:lang w:val="en-US"/>
        </w:rPr>
        <w:t xml:space="preserve">, </w:t>
      </w:r>
      <w:r w:rsidR="00181CE0">
        <w:t>RAN4#11</w:t>
      </w:r>
      <w:r w:rsidR="00101C34">
        <w:t>4</w:t>
      </w:r>
    </w:p>
    <w:p w14:paraId="1E9788D8" w14:textId="09205FBC" w:rsidR="00181CE0" w:rsidRPr="00101C34" w:rsidRDefault="00181CE0" w:rsidP="008764D0">
      <w:pPr>
        <w:spacing w:after="0"/>
        <w:rPr>
          <w:lang w:val="en-US"/>
        </w:rPr>
      </w:pPr>
      <w:r w:rsidRPr="00101C34">
        <w:rPr>
          <w:lang w:val="en-US"/>
        </w:rPr>
        <w:t xml:space="preserve">[2] </w:t>
      </w:r>
      <w:r w:rsidR="00101C34" w:rsidRPr="00101C34">
        <w:rPr>
          <w:lang w:val="en-CA"/>
        </w:rPr>
        <w:t>R4-2501579</w:t>
      </w:r>
      <w:r w:rsidR="00101C34" w:rsidRPr="00101C34">
        <w:rPr>
          <w:lang w:val="en-US"/>
        </w:rPr>
        <w:t xml:space="preserve"> MSD beyond PC3</w:t>
      </w:r>
      <w:r w:rsidR="00442367">
        <w:rPr>
          <w:lang w:val="en-US"/>
        </w:rPr>
        <w:t xml:space="preserve">, </w:t>
      </w:r>
      <w:r w:rsidR="00101C34" w:rsidRPr="00181CE0">
        <w:rPr>
          <w:lang w:val="en-US"/>
        </w:rPr>
        <w:t>Qualcomm</w:t>
      </w:r>
      <w:r>
        <w:rPr>
          <w:lang w:val="en-US"/>
        </w:rPr>
        <w:t xml:space="preserve">, </w:t>
      </w:r>
      <w:r>
        <w:t>RAN4#11</w:t>
      </w:r>
      <w:r w:rsidR="00101C34">
        <w:t>4</w:t>
      </w:r>
    </w:p>
    <w:p w14:paraId="31BD8B90" w14:textId="6E172DD1" w:rsidR="00CF0C59" w:rsidRDefault="00181CE0" w:rsidP="00181CE0">
      <w:pPr>
        <w:spacing w:after="0"/>
      </w:pPr>
      <w:r>
        <w:rPr>
          <w:lang w:val="en-US"/>
        </w:rPr>
        <w:t xml:space="preserve">[3] </w:t>
      </w:r>
      <w:r w:rsidRPr="00181CE0">
        <w:rPr>
          <w:lang w:val="en-US"/>
        </w:rPr>
        <w:t>R4-</w:t>
      </w:r>
      <w:r w:rsidR="00101C34" w:rsidRPr="00101C34">
        <w:rPr>
          <w:lang w:val="en-US"/>
        </w:rPr>
        <w:t>2502863</w:t>
      </w:r>
      <w:r w:rsidRPr="00181CE0">
        <w:rPr>
          <w:lang w:val="en-US"/>
        </w:rPr>
        <w:t xml:space="preserve"> </w:t>
      </w:r>
      <w:r w:rsidR="00442367" w:rsidRPr="00442367">
        <w:rPr>
          <w:lang w:val="en-US"/>
        </w:rPr>
        <w:t>WF on TN HPUE</w:t>
      </w:r>
      <w:r>
        <w:rPr>
          <w:lang w:val="en-US"/>
        </w:rPr>
        <w:t>,</w:t>
      </w:r>
      <w:r w:rsidRPr="00181CE0">
        <w:rPr>
          <w:lang w:val="en-US"/>
        </w:rPr>
        <w:t xml:space="preserve"> </w:t>
      </w:r>
      <w:r w:rsidR="00442367" w:rsidRPr="00442367">
        <w:rPr>
          <w:lang w:val="en-US"/>
        </w:rPr>
        <w:t>Samsung, Skyworks, OPPO, LGE, Apple</w:t>
      </w:r>
      <w:r>
        <w:rPr>
          <w:lang w:val="en-US"/>
        </w:rPr>
        <w:t xml:space="preserve">, </w:t>
      </w:r>
      <w:r>
        <w:t>RAN4#11</w:t>
      </w:r>
      <w:r w:rsidR="00101C34">
        <w:t>4</w:t>
      </w:r>
    </w:p>
    <w:p w14:paraId="2BEE57BE" w14:textId="70F9DE5A" w:rsidR="00284FD0" w:rsidRDefault="00284FD0" w:rsidP="00284FD0">
      <w:pPr>
        <w:spacing w:after="0"/>
      </w:pPr>
      <w:r w:rsidRPr="001C372D">
        <w:rPr>
          <w:highlight w:val="yellow"/>
          <w:lang w:val="en-US"/>
        </w:rPr>
        <w:t xml:space="preserve">[4] R4-250xxxx Combined 1UL and 2UL </w:t>
      </w:r>
      <w:proofErr w:type="spellStart"/>
      <w:r w:rsidR="001C372D" w:rsidRPr="001C372D">
        <w:rPr>
          <w:highlight w:val="yellow"/>
          <w:lang w:val="en-US"/>
        </w:rPr>
        <w:t>D</w:t>
      </w:r>
      <w:r w:rsidRPr="001C372D">
        <w:rPr>
          <w:highlight w:val="yellow"/>
          <w:lang w:val="en-US"/>
        </w:rPr>
        <w:t>eltaMSD</w:t>
      </w:r>
      <w:proofErr w:type="spellEnd"/>
      <w:r w:rsidRPr="001C372D">
        <w:rPr>
          <w:highlight w:val="yellow"/>
          <w:lang w:val="en-US"/>
        </w:rPr>
        <w:t xml:space="preserve"> LUT, </w:t>
      </w:r>
      <w:r w:rsidRPr="001C372D">
        <w:rPr>
          <w:highlight w:val="yellow"/>
        </w:rPr>
        <w:t>Skyworks Solutions Inc.</w:t>
      </w:r>
      <w:r w:rsidRPr="001C372D">
        <w:rPr>
          <w:highlight w:val="yellow"/>
          <w:lang w:val="en-US"/>
        </w:rPr>
        <w:t xml:space="preserve">, </w:t>
      </w:r>
      <w:r w:rsidRPr="001C372D">
        <w:rPr>
          <w:highlight w:val="yellow"/>
        </w:rPr>
        <w:t>RAN4#114bis</w:t>
      </w:r>
    </w:p>
    <w:p w14:paraId="437222A8" w14:textId="1B0C5101" w:rsidR="00A8276E" w:rsidRDefault="00A8276E" w:rsidP="00A8276E">
      <w:pPr>
        <w:pStyle w:val="Heading1"/>
        <w:numPr>
          <w:ilvl w:val="0"/>
          <w:numId w:val="1"/>
        </w:numPr>
        <w:ind w:left="567" w:hanging="567"/>
      </w:pPr>
      <w:r>
        <w:t>Annex: MSD curve calculation</w:t>
      </w:r>
      <w:r w:rsidR="00DF2DA4">
        <w:t>,</w:t>
      </w:r>
      <w:r>
        <w:t xml:space="preserve"> </w:t>
      </w:r>
      <w:r w:rsidR="00DF2DA4">
        <w:t>modelling and scaling</w:t>
      </w:r>
    </w:p>
    <w:p w14:paraId="6643C5D0" w14:textId="1C964270" w:rsidR="00DF2DA4" w:rsidRPr="00C97DD1" w:rsidRDefault="00DF2DA4" w:rsidP="00DF2DA4">
      <w:pPr>
        <w:spacing w:after="0"/>
        <w:rPr>
          <w:lang w:val="en-US"/>
        </w:rPr>
      </w:pPr>
      <w:r w:rsidRPr="00C97DD1">
        <w:rPr>
          <w:lang w:val="en-US"/>
        </w:rPr>
        <w:t xml:space="preserve">The </w:t>
      </w:r>
      <w:r w:rsidR="00025D05" w:rsidRPr="00C97DD1">
        <w:rPr>
          <w:lang w:val="en-US"/>
        </w:rPr>
        <w:t>∆</w:t>
      </w:r>
      <w:r w:rsidRPr="00C97DD1">
        <w:rPr>
          <w:lang w:val="en-US"/>
        </w:rPr>
        <w:t xml:space="preserve">MSD curves can be calculated by adding the IMD increase (Maximum </w:t>
      </w:r>
      <w:r w:rsidR="00025D05" w:rsidRPr="00C97DD1">
        <w:rPr>
          <w:lang w:val="en-US"/>
        </w:rPr>
        <w:t>∆</w:t>
      </w:r>
      <w:r w:rsidRPr="00C97DD1">
        <w:rPr>
          <w:lang w:val="en-US"/>
        </w:rPr>
        <w:t>MSD value) to the PC3 interference value and recalculating the post MRC MSD assuming a 9dB imbalance between the main and diversity path. Table A.1 shows such calculations for the curves corresponding to a maximum Delta MSD of 3/6/9/12dB. The same calculation exists for all 3dB steps up to 30dB.</w:t>
      </w:r>
      <w:r w:rsidR="00F22267" w:rsidRPr="00C97DD1">
        <w:rPr>
          <w:lang w:val="en-US"/>
        </w:rPr>
        <w:t xml:space="preserve"> It should be moted that the 1UL </w:t>
      </w:r>
      <w:r w:rsidR="00025D05" w:rsidRPr="00C97DD1">
        <w:rPr>
          <w:lang w:val="en-US"/>
        </w:rPr>
        <w:t>∆</w:t>
      </w:r>
      <w:r w:rsidR="00F22267" w:rsidRPr="00C97DD1">
        <w:rPr>
          <w:lang w:val="en-US"/>
        </w:rPr>
        <w:t>MSD also follow similar curves.</w:t>
      </w:r>
    </w:p>
    <w:p w14:paraId="51089AF9" w14:textId="77777777" w:rsidR="00DF2DA4" w:rsidRDefault="00DF2DA4" w:rsidP="00DF2DA4">
      <w:pPr>
        <w:spacing w:after="0"/>
        <w:rPr>
          <w:rFonts w:eastAsia="Arial"/>
          <w:lang w:eastAsia="zh-CN"/>
        </w:rPr>
      </w:pPr>
    </w:p>
    <w:p w14:paraId="522E1733" w14:textId="744C7645" w:rsidR="00DF2DA4" w:rsidRDefault="00DF2DA4" w:rsidP="00DF2DA4">
      <w:pPr>
        <w:pStyle w:val="Caption"/>
        <w:keepNext/>
      </w:pPr>
      <w:r>
        <w:lastRenderedPageBreak/>
        <w:t xml:space="preserve">Table A.1: </w:t>
      </w:r>
      <w:r w:rsidR="00025D05" w:rsidRPr="004755FE">
        <w:rPr>
          <w:rFonts w:eastAsia="Arial"/>
          <w:b w:val="0"/>
          <w:bCs w:val="0"/>
          <w:lang w:val="en-GB" w:eastAsia="zh-CN"/>
        </w:rPr>
        <w:t>∆</w:t>
      </w:r>
      <w:r>
        <w:t>MSD curves calculations for cases with maximum delta MSD of 3/6/9/12dB versus PC3 MSD (0.1-29dB)</w:t>
      </w:r>
    </w:p>
    <w:p w14:paraId="4D3CEA13" w14:textId="77777777" w:rsidR="00DF2DA4" w:rsidRDefault="00DF2DA4" w:rsidP="00DF35CE">
      <w:pPr>
        <w:spacing w:after="0"/>
        <w:jc w:val="center"/>
        <w:rPr>
          <w:rFonts w:eastAsia="Arial"/>
          <w:lang w:eastAsia="zh-CN"/>
        </w:rPr>
      </w:pPr>
      <w:r w:rsidRPr="00A65E06">
        <w:rPr>
          <w:rFonts w:eastAsia="Arial"/>
          <w:noProof/>
        </w:rPr>
        <w:drawing>
          <wp:inline distT="0" distB="0" distL="0" distR="0" wp14:anchorId="1A835BD7" wp14:editId="23B905E1">
            <wp:extent cx="6228024" cy="2604976"/>
            <wp:effectExtent l="0" t="0" r="190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44366" cy="2611811"/>
                    </a:xfrm>
                    <a:prstGeom prst="rect">
                      <a:avLst/>
                    </a:prstGeom>
                    <a:noFill/>
                    <a:ln>
                      <a:noFill/>
                    </a:ln>
                  </pic:spPr>
                </pic:pic>
              </a:graphicData>
            </a:graphic>
          </wp:inline>
        </w:drawing>
      </w:r>
    </w:p>
    <w:p w14:paraId="34ECBFFB" w14:textId="77777777" w:rsidR="00DF2DA4" w:rsidRDefault="00DF2DA4" w:rsidP="00DF2DA4">
      <w:pPr>
        <w:spacing w:after="0"/>
        <w:rPr>
          <w:rFonts w:eastAsia="Arial"/>
          <w:lang w:val="en-US" w:eastAsia="zh-CN"/>
        </w:rPr>
      </w:pPr>
    </w:p>
    <w:p w14:paraId="798DDB4B" w14:textId="74570468" w:rsidR="00DF2DA4" w:rsidRDefault="00DF2DA4" w:rsidP="00DF2DA4">
      <w:pPr>
        <w:spacing w:after="0"/>
        <w:rPr>
          <w:rFonts w:eastAsia="Arial"/>
          <w:lang w:val="en-US" w:eastAsia="zh-CN"/>
        </w:rPr>
      </w:pPr>
      <w:r>
        <w:rPr>
          <w:rFonts w:eastAsia="Arial"/>
          <w:lang w:val="en-US" w:eastAsia="zh-CN"/>
        </w:rPr>
        <w:t xml:space="preserve">The </w:t>
      </w:r>
      <w:r w:rsidR="00025D05" w:rsidRPr="004755FE">
        <w:rPr>
          <w:rFonts w:eastAsia="Arial"/>
          <w:b/>
          <w:bCs/>
          <w:lang w:eastAsia="zh-CN"/>
        </w:rPr>
        <w:t>∆</w:t>
      </w:r>
      <w:r>
        <w:rPr>
          <w:rFonts w:eastAsia="Arial"/>
          <w:lang w:val="en-US" w:eastAsia="zh-CN"/>
        </w:rPr>
        <w:t>MSD values versus PC3 MSD for the same cases are plotted in a plain line in Figure A together with a model curve in the dashed line.</w:t>
      </w:r>
    </w:p>
    <w:p w14:paraId="5222C7A7" w14:textId="77777777" w:rsidR="00DF2DA4" w:rsidRDefault="00DF2DA4" w:rsidP="00DF2DA4">
      <w:pPr>
        <w:spacing w:after="0"/>
        <w:rPr>
          <w:rFonts w:eastAsia="Arial"/>
          <w:lang w:val="en-US" w:eastAsia="zh-CN"/>
        </w:rPr>
      </w:pPr>
    </w:p>
    <w:p w14:paraId="1B5231CE" w14:textId="77777777" w:rsidR="00DF2DA4" w:rsidRDefault="00DF2DA4" w:rsidP="00DF2DA4">
      <w:pPr>
        <w:keepNext/>
        <w:spacing w:after="0"/>
        <w:jc w:val="center"/>
      </w:pPr>
      <w:r>
        <w:rPr>
          <w:rFonts w:eastAsia="Arial"/>
          <w:noProof/>
          <w:lang w:val="en-US" w:eastAsia="zh-CN"/>
        </w:rPr>
        <w:drawing>
          <wp:inline distT="0" distB="0" distL="0" distR="0" wp14:anchorId="5A3CC309" wp14:editId="68131040">
            <wp:extent cx="6369685" cy="4278547"/>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79831" cy="4285362"/>
                    </a:xfrm>
                    <a:prstGeom prst="rect">
                      <a:avLst/>
                    </a:prstGeom>
                    <a:noFill/>
                  </pic:spPr>
                </pic:pic>
              </a:graphicData>
            </a:graphic>
          </wp:inline>
        </w:drawing>
      </w:r>
    </w:p>
    <w:p w14:paraId="3B4D6109" w14:textId="3754A1CC" w:rsidR="00DF2DA4" w:rsidRDefault="00DF2DA4" w:rsidP="00DF2DA4">
      <w:pPr>
        <w:pStyle w:val="Caption"/>
        <w:rPr>
          <w:rFonts w:eastAsia="Arial"/>
          <w:lang w:eastAsia="zh-CN"/>
        </w:rPr>
      </w:pPr>
      <w:r>
        <w:t xml:space="preserve">Figure A: 3/6/9/12dB </w:t>
      </w:r>
      <w:r w:rsidR="00025D05" w:rsidRPr="004755FE">
        <w:rPr>
          <w:rFonts w:eastAsia="Arial"/>
          <w:b w:val="0"/>
          <w:bCs w:val="0"/>
          <w:lang w:val="en-GB" w:eastAsia="zh-CN"/>
        </w:rPr>
        <w:t>∆</w:t>
      </w:r>
      <w:r>
        <w:t>MSD curves vs PC3 MSD and their model (dashed)</w:t>
      </w:r>
    </w:p>
    <w:p w14:paraId="22906EC3" w14:textId="44B0FD9A" w:rsidR="00DF2DA4" w:rsidRDefault="00DF2DA4" w:rsidP="00DF2DA4">
      <w:pPr>
        <w:spacing w:after="0"/>
        <w:rPr>
          <w:rFonts w:eastAsia="Arial"/>
          <w:lang w:val="en-US" w:eastAsia="zh-CN"/>
        </w:rPr>
      </w:pPr>
      <w:r>
        <w:rPr>
          <w:rFonts w:eastAsia="Arial"/>
          <w:lang w:val="en-US" w:eastAsia="zh-CN"/>
        </w:rPr>
        <w:t xml:space="preserve">The proposed modelling for the </w:t>
      </w:r>
      <w:r w:rsidR="00025D05" w:rsidRPr="004755FE">
        <w:rPr>
          <w:rFonts w:eastAsia="Arial"/>
          <w:b/>
          <w:bCs/>
          <w:lang w:eastAsia="zh-CN"/>
        </w:rPr>
        <w:t>∆</w:t>
      </w:r>
      <w:r>
        <w:rPr>
          <w:rFonts w:eastAsia="Arial"/>
          <w:lang w:val="en-US" w:eastAsia="zh-CN"/>
        </w:rPr>
        <w:t>MSD curves fits well with the calculated MSD and has several advantages versus the linear approach previously proposed or a single value:</w:t>
      </w:r>
    </w:p>
    <w:p w14:paraId="19F5F62D" w14:textId="295C4C3C" w:rsidR="00DF2DA4" w:rsidRDefault="00DF2DA4" w:rsidP="00DF2DA4">
      <w:pPr>
        <w:pStyle w:val="ListParagraph"/>
        <w:numPr>
          <w:ilvl w:val="0"/>
          <w:numId w:val="33"/>
        </w:numPr>
        <w:spacing w:after="0"/>
        <w:ind w:firstLineChars="0"/>
        <w:rPr>
          <w:rFonts w:eastAsia="Arial"/>
          <w:lang w:val="en-US" w:eastAsia="zh-CN"/>
        </w:rPr>
      </w:pPr>
      <w:r>
        <w:rPr>
          <w:rFonts w:eastAsia="Arial"/>
          <w:lang w:val="en-US" w:eastAsia="zh-CN"/>
        </w:rPr>
        <w:t xml:space="preserve">In general, the curve fitting is better than linear approach. The worst-case error is 0.5/0.8/0.8/1.5dB for the 3/6/9/12dB curves respectively. The error increases for the higher </w:t>
      </w:r>
      <w:r w:rsidR="00025D05" w:rsidRPr="004755FE">
        <w:rPr>
          <w:rFonts w:eastAsia="Arial"/>
          <w:b/>
          <w:bCs/>
          <w:lang w:eastAsia="zh-CN"/>
        </w:rPr>
        <w:t>∆</w:t>
      </w:r>
      <w:r>
        <w:rPr>
          <w:rFonts w:eastAsia="Arial"/>
          <w:lang w:val="en-US" w:eastAsia="zh-CN"/>
        </w:rPr>
        <w:t>MSD curves, but only for the very small values of PC3 MSD &lt;0.3dB which are not used regardless.</w:t>
      </w:r>
    </w:p>
    <w:p w14:paraId="0BF1CCD4" w14:textId="01446962" w:rsidR="00DF2DA4" w:rsidRDefault="00DF2DA4" w:rsidP="00DF2DA4">
      <w:pPr>
        <w:pStyle w:val="ListParagraph"/>
        <w:numPr>
          <w:ilvl w:val="0"/>
          <w:numId w:val="33"/>
        </w:numPr>
        <w:spacing w:after="0"/>
        <w:ind w:firstLineChars="0"/>
        <w:rPr>
          <w:rFonts w:eastAsia="Arial"/>
          <w:lang w:val="en-US" w:eastAsia="zh-CN"/>
        </w:rPr>
      </w:pPr>
      <w:r>
        <w:rPr>
          <w:rFonts w:eastAsia="Arial"/>
          <w:lang w:val="en-US" w:eastAsia="zh-CN"/>
        </w:rPr>
        <w:t xml:space="preserve">Compared with the linear approach where the MSD value would already be quite high for small PC3 MSDs, this model has 0dB </w:t>
      </w:r>
      <w:r w:rsidR="00025D05" w:rsidRPr="004755FE">
        <w:rPr>
          <w:rFonts w:eastAsia="Arial"/>
          <w:b/>
          <w:bCs/>
          <w:lang w:eastAsia="zh-CN"/>
        </w:rPr>
        <w:t>∆</w:t>
      </w:r>
      <w:r>
        <w:rPr>
          <w:rFonts w:eastAsia="Arial"/>
          <w:lang w:val="en-US" w:eastAsia="zh-CN"/>
        </w:rPr>
        <w:t>MSD for 0.1dB PC3 MSD.</w:t>
      </w:r>
    </w:p>
    <w:p w14:paraId="564BA87F" w14:textId="516C74A5" w:rsidR="00DF2DA4" w:rsidRDefault="00DF2DA4" w:rsidP="00DF2DA4">
      <w:pPr>
        <w:pStyle w:val="ListParagraph"/>
        <w:numPr>
          <w:ilvl w:val="0"/>
          <w:numId w:val="33"/>
        </w:numPr>
        <w:spacing w:after="0"/>
        <w:ind w:firstLineChars="0"/>
        <w:rPr>
          <w:rFonts w:eastAsia="Arial"/>
          <w:lang w:val="en-US" w:eastAsia="zh-CN"/>
        </w:rPr>
      </w:pPr>
      <w:r>
        <w:rPr>
          <w:rFonts w:eastAsia="Arial"/>
          <w:lang w:val="en-US" w:eastAsia="zh-CN"/>
        </w:rPr>
        <w:t xml:space="preserve">The model is pessimistic in the 0.5-6dB PC3 region but only for the low </w:t>
      </w:r>
      <w:r w:rsidR="00025D05" w:rsidRPr="004755FE">
        <w:rPr>
          <w:rFonts w:eastAsia="Arial"/>
          <w:b/>
          <w:bCs/>
          <w:lang w:eastAsia="zh-CN"/>
        </w:rPr>
        <w:t>∆</w:t>
      </w:r>
      <w:r>
        <w:rPr>
          <w:rFonts w:eastAsia="Arial"/>
          <w:lang w:val="en-US" w:eastAsia="zh-CN"/>
        </w:rPr>
        <w:t>MSD curves. This part can be changed by changing the assumed main to diversity interference imbalance, so it should not be a concern.</w:t>
      </w:r>
    </w:p>
    <w:p w14:paraId="2F8BF4EB" w14:textId="5B4C604F" w:rsidR="00DF2DA4" w:rsidRDefault="00DF2DA4" w:rsidP="00DF2DA4">
      <w:pPr>
        <w:pStyle w:val="ListParagraph"/>
        <w:numPr>
          <w:ilvl w:val="0"/>
          <w:numId w:val="33"/>
        </w:numPr>
        <w:spacing w:after="0"/>
        <w:ind w:firstLineChars="0"/>
        <w:rPr>
          <w:rFonts w:eastAsia="Arial"/>
          <w:lang w:val="en-US" w:eastAsia="zh-CN"/>
        </w:rPr>
      </w:pPr>
      <w:r>
        <w:rPr>
          <w:rFonts w:eastAsia="Arial"/>
          <w:lang w:val="en-US" w:eastAsia="zh-CN"/>
        </w:rPr>
        <w:t xml:space="preserve">The model directly scales with the maximum </w:t>
      </w:r>
      <w:r w:rsidR="00025D05" w:rsidRPr="004755FE">
        <w:rPr>
          <w:rFonts w:eastAsia="Arial"/>
          <w:b/>
          <w:bCs/>
          <w:lang w:eastAsia="zh-CN"/>
        </w:rPr>
        <w:t>∆</w:t>
      </w:r>
      <w:r>
        <w:rPr>
          <w:rFonts w:eastAsia="Arial"/>
          <w:lang w:val="en-US" w:eastAsia="zh-CN"/>
        </w:rPr>
        <w:t>MSD of a curve.</w:t>
      </w:r>
    </w:p>
    <w:p w14:paraId="273F9A9D" w14:textId="77777777" w:rsidR="00DF2DA4" w:rsidRDefault="00DF2DA4" w:rsidP="00DF2DA4">
      <w:pPr>
        <w:spacing w:after="0"/>
        <w:rPr>
          <w:rFonts w:eastAsia="Arial"/>
          <w:lang w:val="en-US" w:eastAsia="zh-CN"/>
        </w:rPr>
      </w:pPr>
    </w:p>
    <w:p w14:paraId="4E1B3833" w14:textId="19E6A8E1" w:rsidR="00DF2DA4" w:rsidRPr="008F7C80" w:rsidRDefault="00DF2DA4" w:rsidP="00DF2DA4">
      <w:pPr>
        <w:spacing w:after="0"/>
        <w:rPr>
          <w:rFonts w:eastAsia="Arial"/>
          <w:b/>
          <w:bCs/>
          <w:lang w:val="en-US" w:eastAsia="zh-CN"/>
        </w:rPr>
      </w:pPr>
      <w:r>
        <w:rPr>
          <w:rFonts w:eastAsia="Arial"/>
          <w:b/>
          <w:bCs/>
          <w:lang w:val="en-US" w:eastAsia="zh-CN"/>
        </w:rPr>
        <w:t>Possible</w:t>
      </w:r>
      <w:r w:rsidRPr="008F7C80">
        <w:rPr>
          <w:rFonts w:eastAsia="Arial"/>
          <w:b/>
          <w:bCs/>
          <w:lang w:val="en-US" w:eastAsia="zh-CN"/>
        </w:rPr>
        <w:t xml:space="preserve"> </w:t>
      </w:r>
      <w:r w:rsidR="00025D05" w:rsidRPr="004755FE">
        <w:rPr>
          <w:rFonts w:eastAsia="Arial"/>
          <w:b/>
          <w:bCs/>
          <w:lang w:eastAsia="zh-CN"/>
        </w:rPr>
        <w:t>∆</w:t>
      </w:r>
      <w:r>
        <w:rPr>
          <w:rFonts w:eastAsia="Arial"/>
          <w:b/>
          <w:bCs/>
          <w:lang w:val="en-US" w:eastAsia="zh-CN"/>
        </w:rPr>
        <w:t xml:space="preserve">MSD </w:t>
      </w:r>
      <w:r w:rsidRPr="008F7C80">
        <w:rPr>
          <w:rFonts w:eastAsia="Arial"/>
          <w:b/>
          <w:bCs/>
          <w:lang w:val="en-US" w:eastAsia="zh-CN"/>
        </w:rPr>
        <w:t xml:space="preserve">model is </w:t>
      </w:r>
      <w:r>
        <w:rPr>
          <w:rFonts w:eastAsia="Arial"/>
          <w:b/>
          <w:bCs/>
          <w:lang w:val="en-US" w:eastAsia="zh-CN"/>
        </w:rPr>
        <w:t>as</w:t>
      </w:r>
      <w:r w:rsidRPr="008F7C80">
        <w:rPr>
          <w:rFonts w:eastAsia="Arial"/>
          <w:b/>
          <w:bCs/>
          <w:lang w:val="en-US" w:eastAsia="zh-CN"/>
        </w:rPr>
        <w:t xml:space="preserve"> follow</w:t>
      </w:r>
      <w:r>
        <w:rPr>
          <w:rFonts w:eastAsia="Arial"/>
          <w:b/>
          <w:bCs/>
          <w:lang w:val="en-US" w:eastAsia="zh-CN"/>
        </w:rPr>
        <w:t>s</w:t>
      </w:r>
      <w:r w:rsidRPr="008F7C80">
        <w:rPr>
          <w:rFonts w:eastAsia="Arial"/>
          <w:b/>
          <w:bCs/>
          <w:lang w:val="en-US" w:eastAsia="zh-CN"/>
        </w:rPr>
        <w:t>:</w:t>
      </w:r>
    </w:p>
    <w:p w14:paraId="0547DB17" w14:textId="77777777" w:rsidR="00DF2DA4" w:rsidRPr="008F7C80" w:rsidRDefault="00DF2DA4" w:rsidP="00DF2DA4">
      <w:pPr>
        <w:pStyle w:val="ListParagraph"/>
        <w:numPr>
          <w:ilvl w:val="0"/>
          <w:numId w:val="34"/>
        </w:numPr>
        <w:spacing w:after="0"/>
        <w:ind w:firstLineChars="0"/>
        <w:rPr>
          <w:rFonts w:eastAsia="Arial"/>
          <w:b/>
          <w:bCs/>
          <w:lang w:val="en-US" w:eastAsia="zh-CN"/>
        </w:rPr>
      </w:pPr>
      <w:r w:rsidRPr="008F7C80">
        <w:rPr>
          <w:rFonts w:eastAsia="Arial"/>
          <w:b/>
          <w:bCs/>
          <w:lang w:val="en-US" w:eastAsia="zh-CN"/>
        </w:rPr>
        <w:lastRenderedPageBreak/>
        <w:t xml:space="preserve">Input parameter: </w:t>
      </w:r>
    </w:p>
    <w:p w14:paraId="30ACBDAD" w14:textId="1B0CC72E" w:rsidR="00DF2DA4" w:rsidRPr="008F7C80" w:rsidRDefault="00DF2DA4" w:rsidP="00DF2DA4">
      <w:pPr>
        <w:pStyle w:val="ListParagraph"/>
        <w:numPr>
          <w:ilvl w:val="1"/>
          <w:numId w:val="34"/>
        </w:numPr>
        <w:spacing w:after="0"/>
        <w:ind w:firstLineChars="0"/>
        <w:rPr>
          <w:rFonts w:eastAsia="Arial"/>
          <w:b/>
          <w:bCs/>
          <w:lang w:val="en-US" w:eastAsia="zh-CN"/>
        </w:rPr>
      </w:pPr>
      <w:proofErr w:type="spellStart"/>
      <w:r w:rsidRPr="008F7C80">
        <w:rPr>
          <w:rFonts w:eastAsia="Arial"/>
          <w:b/>
          <w:bCs/>
          <w:i/>
          <w:iCs/>
          <w:lang w:val="en-US" w:eastAsia="zh-CN"/>
        </w:rPr>
        <w:t>ΔMSD</w:t>
      </w:r>
      <w:r>
        <w:rPr>
          <w:rFonts w:eastAsia="Arial"/>
          <w:b/>
          <w:bCs/>
          <w:i/>
          <w:iCs/>
          <w:lang w:val="en-US" w:eastAsia="zh-CN"/>
        </w:rPr>
        <w:t>max</w:t>
      </w:r>
      <w:proofErr w:type="spellEnd"/>
      <w:r w:rsidRPr="008F7C80">
        <w:rPr>
          <w:rFonts w:eastAsia="Arial"/>
          <w:b/>
          <w:bCs/>
          <w:lang w:val="en-US" w:eastAsia="zh-CN"/>
        </w:rPr>
        <w:t xml:space="preserve">: </w:t>
      </w:r>
      <w:r>
        <w:rPr>
          <w:rFonts w:eastAsia="Arial"/>
          <w:b/>
          <w:bCs/>
          <w:lang w:val="en-US" w:eastAsia="zh-CN"/>
        </w:rPr>
        <w:t>V</w:t>
      </w:r>
      <w:r w:rsidRPr="008F7C80">
        <w:rPr>
          <w:rFonts w:eastAsia="Arial"/>
          <w:b/>
          <w:bCs/>
          <w:lang w:val="en-US" w:eastAsia="zh-CN"/>
        </w:rPr>
        <w:t xml:space="preserve">alue from the last columns of Table </w:t>
      </w:r>
      <w:r>
        <w:rPr>
          <w:rFonts w:eastAsia="Arial"/>
          <w:b/>
          <w:bCs/>
          <w:lang w:val="en-US" w:eastAsia="zh-CN"/>
        </w:rPr>
        <w:t>6</w:t>
      </w:r>
      <w:r w:rsidRPr="008F7C80">
        <w:rPr>
          <w:rFonts w:eastAsia="Arial"/>
          <w:b/>
          <w:bCs/>
          <w:lang w:val="en-US" w:eastAsia="zh-CN"/>
        </w:rPr>
        <w:t xml:space="preserve"> based on the case and IMD </w:t>
      </w:r>
      <w:proofErr w:type="gramStart"/>
      <w:r w:rsidRPr="008F7C80">
        <w:rPr>
          <w:rFonts w:eastAsia="Arial"/>
          <w:b/>
          <w:bCs/>
          <w:lang w:val="en-US" w:eastAsia="zh-CN"/>
        </w:rPr>
        <w:t>order</w:t>
      </w:r>
      <w:proofErr w:type="gramEnd"/>
    </w:p>
    <w:p w14:paraId="6DF551CA" w14:textId="77777777" w:rsidR="00DF2DA4" w:rsidRPr="008F7C80" w:rsidRDefault="00DF2DA4" w:rsidP="00DF2DA4">
      <w:pPr>
        <w:pStyle w:val="ListParagraph"/>
        <w:numPr>
          <w:ilvl w:val="1"/>
          <w:numId w:val="34"/>
        </w:numPr>
        <w:spacing w:after="0"/>
        <w:ind w:firstLineChars="0"/>
        <w:rPr>
          <w:rFonts w:eastAsia="Arial"/>
          <w:b/>
          <w:bCs/>
          <w:lang w:val="en-US" w:eastAsia="zh-CN"/>
        </w:rPr>
      </w:pPr>
      <w:r w:rsidRPr="008F7C80">
        <w:rPr>
          <w:rFonts w:eastAsia="Arial"/>
          <w:b/>
          <w:bCs/>
          <w:i/>
          <w:iCs/>
          <w:lang w:val="en-US" w:eastAsia="zh-CN"/>
        </w:rPr>
        <w:t>PC3MSD</w:t>
      </w:r>
      <w:r w:rsidRPr="008F7C80">
        <w:rPr>
          <w:rFonts w:eastAsia="Arial"/>
          <w:b/>
          <w:bCs/>
          <w:lang w:val="en-US" w:eastAsia="zh-CN"/>
        </w:rPr>
        <w:t>: PC3 MSD value for the corresponding IMD and case.</w:t>
      </w:r>
    </w:p>
    <w:p w14:paraId="774F9835" w14:textId="77777777" w:rsidR="00DF2DA4" w:rsidRPr="008F7C80" w:rsidRDefault="00DF2DA4" w:rsidP="00DF2DA4">
      <w:pPr>
        <w:pStyle w:val="ListParagraph"/>
        <w:numPr>
          <w:ilvl w:val="0"/>
          <w:numId w:val="34"/>
        </w:numPr>
        <w:spacing w:after="0"/>
        <w:ind w:firstLineChars="0"/>
        <w:rPr>
          <w:rFonts w:eastAsia="Arial"/>
          <w:b/>
          <w:bCs/>
          <w:lang w:val="en-US" w:eastAsia="zh-CN"/>
        </w:rPr>
      </w:pPr>
      <w:r w:rsidRPr="008F7C80">
        <w:rPr>
          <w:rFonts w:eastAsia="Arial"/>
          <w:b/>
          <w:bCs/>
          <w:lang w:val="en-US" w:eastAsia="zh-CN"/>
        </w:rPr>
        <w:t>Equation:</w:t>
      </w:r>
    </w:p>
    <w:p w14:paraId="32D543E6" w14:textId="40E980DA" w:rsidR="00442367" w:rsidRPr="00DF2DA4" w:rsidRDefault="00DF2DA4" w:rsidP="00DF2DA4">
      <w:pPr>
        <w:spacing w:after="0"/>
        <w:ind w:left="420"/>
        <w:jc w:val="center"/>
        <w:rPr>
          <w:rFonts w:eastAsia="Arial"/>
          <w:b/>
          <w:bCs/>
          <w:i/>
          <w:iCs/>
          <w:lang w:val="en-US" w:eastAsia="zh-CN"/>
        </w:rPr>
      </w:pPr>
      <w:r w:rsidRPr="008F7C80">
        <w:rPr>
          <w:rFonts w:eastAsia="Arial"/>
          <w:b/>
          <w:bCs/>
          <w:i/>
          <w:iCs/>
          <w:lang w:val="en-US" w:eastAsia="zh-CN"/>
        </w:rPr>
        <w:t>ΔMSD=</w:t>
      </w:r>
      <w:proofErr w:type="gramStart"/>
      <w:r w:rsidRPr="008F7C80">
        <w:rPr>
          <w:rFonts w:eastAsia="Arial"/>
          <w:b/>
          <w:bCs/>
          <w:i/>
          <w:iCs/>
          <w:lang w:val="en-US" w:eastAsia="zh-CN"/>
        </w:rPr>
        <w:t>M</w:t>
      </w:r>
      <w:r>
        <w:rPr>
          <w:rFonts w:eastAsia="Arial"/>
          <w:b/>
          <w:bCs/>
          <w:i/>
          <w:iCs/>
          <w:lang w:val="en-US" w:eastAsia="zh-CN"/>
        </w:rPr>
        <w:t>in</w:t>
      </w:r>
      <w:r w:rsidRPr="008F7C80">
        <w:rPr>
          <w:rFonts w:eastAsia="Arial"/>
          <w:b/>
          <w:bCs/>
          <w:i/>
          <w:iCs/>
          <w:lang w:val="en-US" w:eastAsia="zh-CN"/>
        </w:rPr>
        <w:t>(</w:t>
      </w:r>
      <w:proofErr w:type="gramEnd"/>
      <w:r w:rsidRPr="008F7C80">
        <w:rPr>
          <w:rFonts w:eastAsia="Arial"/>
          <w:b/>
          <w:bCs/>
          <w:i/>
          <w:iCs/>
          <w:lang w:val="en-US" w:eastAsia="zh-CN"/>
        </w:rPr>
        <w:t>0.2*</w:t>
      </w:r>
      <w:proofErr w:type="spellStart"/>
      <w:r w:rsidRPr="008F7C80">
        <w:rPr>
          <w:rFonts w:eastAsia="Arial"/>
          <w:b/>
          <w:bCs/>
          <w:i/>
          <w:iCs/>
          <w:lang w:val="en-US" w:eastAsia="zh-CN"/>
        </w:rPr>
        <w:t>ΔMSD</w:t>
      </w:r>
      <w:r>
        <w:rPr>
          <w:rFonts w:eastAsia="Arial"/>
          <w:b/>
          <w:bCs/>
          <w:i/>
          <w:iCs/>
          <w:lang w:val="en-US" w:eastAsia="zh-CN"/>
        </w:rPr>
        <w:t>max</w:t>
      </w:r>
      <w:proofErr w:type="spellEnd"/>
      <w:r w:rsidRPr="008F7C80">
        <w:rPr>
          <w:rFonts w:eastAsia="Arial"/>
          <w:b/>
          <w:bCs/>
          <w:i/>
          <w:iCs/>
          <w:lang w:val="en-US" w:eastAsia="zh-CN"/>
        </w:rPr>
        <w:t>*(LN(PC3MSD)+2),</w:t>
      </w:r>
      <w:r w:rsidR="00025D05">
        <w:rPr>
          <w:rFonts w:eastAsia="Arial"/>
          <w:b/>
          <w:bCs/>
          <w:i/>
          <w:iCs/>
          <w:lang w:val="en-US" w:eastAsia="zh-CN"/>
        </w:rPr>
        <w:t xml:space="preserve"> </w:t>
      </w:r>
      <w:proofErr w:type="spellStart"/>
      <w:r w:rsidRPr="008F7C80">
        <w:rPr>
          <w:rFonts w:eastAsia="Arial"/>
          <w:b/>
          <w:bCs/>
          <w:i/>
          <w:iCs/>
          <w:lang w:val="en-US" w:eastAsia="zh-CN"/>
        </w:rPr>
        <w:t>ΔMSD</w:t>
      </w:r>
      <w:r>
        <w:rPr>
          <w:rFonts w:eastAsia="Arial"/>
          <w:b/>
          <w:bCs/>
          <w:i/>
          <w:iCs/>
          <w:lang w:val="en-US" w:eastAsia="zh-CN"/>
        </w:rPr>
        <w:t>max</w:t>
      </w:r>
      <w:proofErr w:type="spellEnd"/>
      <w:r w:rsidRPr="008F7C80">
        <w:rPr>
          <w:rFonts w:eastAsia="Arial"/>
          <w:b/>
          <w:bCs/>
          <w:i/>
          <w:iCs/>
          <w:lang w:val="en-US" w:eastAsia="zh-CN"/>
        </w:rPr>
        <w:t>)</w:t>
      </w:r>
    </w:p>
    <w:sectPr w:rsidR="00442367" w:rsidRPr="00DF2DA4"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729EA" w14:textId="77777777" w:rsidR="0008593E" w:rsidRPr="00A10429" w:rsidRDefault="0008593E" w:rsidP="0064547A">
      <w:pPr>
        <w:spacing w:after="0"/>
        <w:rPr>
          <w:kern w:val="2"/>
          <w:lang w:eastAsia="zh-CN"/>
        </w:rPr>
      </w:pPr>
      <w:r>
        <w:separator/>
      </w:r>
    </w:p>
  </w:endnote>
  <w:endnote w:type="continuationSeparator" w:id="0">
    <w:p w14:paraId="395D8BC8" w14:textId="77777777" w:rsidR="0008593E" w:rsidRPr="00A10429" w:rsidRDefault="0008593E" w:rsidP="0064547A">
      <w:pPr>
        <w:spacing w:after="0"/>
        <w:rPr>
          <w:kern w:val="2"/>
          <w:lang w:eastAsia="zh-CN"/>
        </w:rPr>
      </w:pPr>
      <w:r>
        <w:continuationSeparator/>
      </w:r>
    </w:p>
  </w:endnote>
  <w:endnote w:type="continuationNotice" w:id="1">
    <w:p w14:paraId="21420576" w14:textId="77777777" w:rsidR="0008593E" w:rsidRDefault="000859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3370F" w14:textId="77777777" w:rsidR="0008593E" w:rsidRPr="00A10429" w:rsidRDefault="0008593E" w:rsidP="0064547A">
      <w:pPr>
        <w:spacing w:after="0"/>
        <w:rPr>
          <w:kern w:val="2"/>
          <w:lang w:eastAsia="zh-CN"/>
        </w:rPr>
      </w:pPr>
      <w:r>
        <w:separator/>
      </w:r>
    </w:p>
  </w:footnote>
  <w:footnote w:type="continuationSeparator" w:id="0">
    <w:p w14:paraId="51200E7E" w14:textId="77777777" w:rsidR="0008593E" w:rsidRPr="00A10429" w:rsidRDefault="0008593E" w:rsidP="0064547A">
      <w:pPr>
        <w:spacing w:after="0"/>
        <w:rPr>
          <w:kern w:val="2"/>
          <w:lang w:eastAsia="zh-CN"/>
        </w:rPr>
      </w:pPr>
      <w:r>
        <w:continuationSeparator/>
      </w:r>
    </w:p>
  </w:footnote>
  <w:footnote w:type="continuationNotice" w:id="1">
    <w:p w14:paraId="7D60BE00" w14:textId="77777777" w:rsidR="0008593E" w:rsidRDefault="000859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8E4A3B"/>
    <w:multiLevelType w:val="hybridMultilevel"/>
    <w:tmpl w:val="1A24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F23E6E"/>
    <w:multiLevelType w:val="hybridMultilevel"/>
    <w:tmpl w:val="7788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6BB6A9B"/>
    <w:multiLevelType w:val="hybridMultilevel"/>
    <w:tmpl w:val="098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C214F7"/>
    <w:multiLevelType w:val="hybridMultilevel"/>
    <w:tmpl w:val="F7D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43D0126"/>
    <w:multiLevelType w:val="hybridMultilevel"/>
    <w:tmpl w:val="5F920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3A72035"/>
    <w:multiLevelType w:val="hybridMultilevel"/>
    <w:tmpl w:val="AF6AFA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5"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8"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254964">
    <w:abstractNumId w:val="9"/>
  </w:num>
  <w:num w:numId="2" w16cid:durableId="1298339486">
    <w:abstractNumId w:val="6"/>
  </w:num>
  <w:num w:numId="3" w16cid:durableId="730156007">
    <w:abstractNumId w:val="14"/>
  </w:num>
  <w:num w:numId="4" w16cid:durableId="317660584">
    <w:abstractNumId w:val="11"/>
  </w:num>
  <w:num w:numId="5" w16cid:durableId="1858304697">
    <w:abstractNumId w:val="36"/>
  </w:num>
  <w:num w:numId="6" w16cid:durableId="2105563181">
    <w:abstractNumId w:val="5"/>
  </w:num>
  <w:num w:numId="7" w16cid:durableId="633097245">
    <w:abstractNumId w:val="23"/>
  </w:num>
  <w:num w:numId="8" w16cid:durableId="1163470918">
    <w:abstractNumId w:val="16"/>
  </w:num>
  <w:num w:numId="9" w16cid:durableId="255214559">
    <w:abstractNumId w:val="33"/>
  </w:num>
  <w:num w:numId="10" w16cid:durableId="1775591434">
    <w:abstractNumId w:val="37"/>
  </w:num>
  <w:num w:numId="11" w16cid:durableId="1690718188">
    <w:abstractNumId w:val="39"/>
  </w:num>
  <w:num w:numId="12" w16cid:durableId="1051925366">
    <w:abstractNumId w:val="19"/>
  </w:num>
  <w:num w:numId="13" w16cid:durableId="1741057929">
    <w:abstractNumId w:val="20"/>
  </w:num>
  <w:num w:numId="14" w16cid:durableId="232856064">
    <w:abstractNumId w:val="15"/>
  </w:num>
  <w:num w:numId="15" w16cid:durableId="224609546">
    <w:abstractNumId w:val="30"/>
  </w:num>
  <w:num w:numId="16" w16cid:durableId="1767651071">
    <w:abstractNumId w:val="0"/>
  </w:num>
  <w:num w:numId="17" w16cid:durableId="220364000">
    <w:abstractNumId w:val="32"/>
  </w:num>
  <w:num w:numId="18" w16cid:durableId="1462066297">
    <w:abstractNumId w:val="7"/>
  </w:num>
  <w:num w:numId="19" w16cid:durableId="799766590">
    <w:abstractNumId w:val="1"/>
  </w:num>
  <w:num w:numId="20" w16cid:durableId="1479571757">
    <w:abstractNumId w:val="31"/>
  </w:num>
  <w:num w:numId="21" w16cid:durableId="409159420">
    <w:abstractNumId w:val="24"/>
  </w:num>
  <w:num w:numId="22" w16cid:durableId="691032568">
    <w:abstractNumId w:val="21"/>
    <w:lvlOverride w:ilvl="0">
      <w:startOverride w:val="1"/>
    </w:lvlOverride>
  </w:num>
  <w:num w:numId="23" w16cid:durableId="1262377704">
    <w:abstractNumId w:val="25"/>
    <w:lvlOverride w:ilvl="0">
      <w:startOverride w:val="1"/>
    </w:lvlOverride>
  </w:num>
  <w:num w:numId="24" w16cid:durableId="1573616781">
    <w:abstractNumId w:val="35"/>
  </w:num>
  <w:num w:numId="25" w16cid:durableId="1062295999">
    <w:abstractNumId w:val="28"/>
  </w:num>
  <w:num w:numId="26" w16cid:durableId="1066412708">
    <w:abstractNumId w:val="2"/>
  </w:num>
  <w:num w:numId="27" w16cid:durableId="368074488">
    <w:abstractNumId w:val="10"/>
  </w:num>
  <w:num w:numId="28" w16cid:durableId="498738340">
    <w:abstractNumId w:val="27"/>
  </w:num>
  <w:num w:numId="29" w16cid:durableId="1246961137">
    <w:abstractNumId w:val="38"/>
  </w:num>
  <w:num w:numId="30" w16cid:durableId="1318267566">
    <w:abstractNumId w:val="3"/>
  </w:num>
  <w:num w:numId="31" w16cid:durableId="771434582">
    <w:abstractNumId w:val="8"/>
  </w:num>
  <w:num w:numId="32" w16cid:durableId="1842163360">
    <w:abstractNumId w:val="29"/>
  </w:num>
  <w:num w:numId="33" w16cid:durableId="857155421">
    <w:abstractNumId w:val="26"/>
  </w:num>
  <w:num w:numId="34" w16cid:durableId="900095594">
    <w:abstractNumId w:val="22"/>
  </w:num>
  <w:num w:numId="35" w16cid:durableId="906190281">
    <w:abstractNumId w:val="13"/>
  </w:num>
  <w:num w:numId="36" w16cid:durableId="1461067969">
    <w:abstractNumId w:val="17"/>
  </w:num>
  <w:num w:numId="37" w16cid:durableId="844173242">
    <w:abstractNumId w:val="4"/>
  </w:num>
  <w:num w:numId="38" w16cid:durableId="1478954604">
    <w:abstractNumId w:val="34"/>
  </w:num>
  <w:num w:numId="39" w16cid:durableId="1901406501">
    <w:abstractNumId w:val="18"/>
  </w:num>
  <w:num w:numId="40" w16cid:durableId="475880348">
    <w:abstractNumId w:val="1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310A"/>
    <w:rsid w:val="0001335E"/>
    <w:rsid w:val="000134D3"/>
    <w:rsid w:val="000134EA"/>
    <w:rsid w:val="0001376B"/>
    <w:rsid w:val="00013C34"/>
    <w:rsid w:val="000142FF"/>
    <w:rsid w:val="0001521F"/>
    <w:rsid w:val="00015662"/>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5D05"/>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2A6"/>
    <w:rsid w:val="000346D6"/>
    <w:rsid w:val="000346ED"/>
    <w:rsid w:val="000349F5"/>
    <w:rsid w:val="00034C1F"/>
    <w:rsid w:val="00034E7E"/>
    <w:rsid w:val="000363CC"/>
    <w:rsid w:val="000371E4"/>
    <w:rsid w:val="00037390"/>
    <w:rsid w:val="000406ED"/>
    <w:rsid w:val="00040CD4"/>
    <w:rsid w:val="00041630"/>
    <w:rsid w:val="0004178B"/>
    <w:rsid w:val="00042511"/>
    <w:rsid w:val="00043E81"/>
    <w:rsid w:val="00044C28"/>
    <w:rsid w:val="00044CD5"/>
    <w:rsid w:val="00044F34"/>
    <w:rsid w:val="0004555A"/>
    <w:rsid w:val="00050128"/>
    <w:rsid w:val="000503D5"/>
    <w:rsid w:val="00050E97"/>
    <w:rsid w:val="0005157B"/>
    <w:rsid w:val="00052F5C"/>
    <w:rsid w:val="00053567"/>
    <w:rsid w:val="00053E8E"/>
    <w:rsid w:val="0005451D"/>
    <w:rsid w:val="00054C34"/>
    <w:rsid w:val="00054D46"/>
    <w:rsid w:val="00055967"/>
    <w:rsid w:val="0005655F"/>
    <w:rsid w:val="00056680"/>
    <w:rsid w:val="0005773B"/>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71EA"/>
    <w:rsid w:val="00067448"/>
    <w:rsid w:val="00070CA9"/>
    <w:rsid w:val="0007125D"/>
    <w:rsid w:val="00071F1A"/>
    <w:rsid w:val="000722A2"/>
    <w:rsid w:val="000726B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593E"/>
    <w:rsid w:val="000870C8"/>
    <w:rsid w:val="0008756E"/>
    <w:rsid w:val="0009052F"/>
    <w:rsid w:val="00090809"/>
    <w:rsid w:val="00090B61"/>
    <w:rsid w:val="0009138D"/>
    <w:rsid w:val="00091F3C"/>
    <w:rsid w:val="0009283F"/>
    <w:rsid w:val="00092B72"/>
    <w:rsid w:val="00093417"/>
    <w:rsid w:val="00093796"/>
    <w:rsid w:val="00094102"/>
    <w:rsid w:val="00094284"/>
    <w:rsid w:val="00095015"/>
    <w:rsid w:val="000962B7"/>
    <w:rsid w:val="000A0890"/>
    <w:rsid w:val="000A1AC6"/>
    <w:rsid w:val="000A2857"/>
    <w:rsid w:val="000A290C"/>
    <w:rsid w:val="000A35B5"/>
    <w:rsid w:val="000A37BC"/>
    <w:rsid w:val="000A43A0"/>
    <w:rsid w:val="000A49A8"/>
    <w:rsid w:val="000A4B29"/>
    <w:rsid w:val="000A67F8"/>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335"/>
    <w:rsid w:val="000D58B6"/>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1FB"/>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1C34"/>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0DF3"/>
    <w:rsid w:val="0012169C"/>
    <w:rsid w:val="00121FF5"/>
    <w:rsid w:val="00123821"/>
    <w:rsid w:val="00124289"/>
    <w:rsid w:val="00124E13"/>
    <w:rsid w:val="00126709"/>
    <w:rsid w:val="00126CA6"/>
    <w:rsid w:val="001308F6"/>
    <w:rsid w:val="0013169D"/>
    <w:rsid w:val="001322FA"/>
    <w:rsid w:val="00132700"/>
    <w:rsid w:val="00132F32"/>
    <w:rsid w:val="0013378D"/>
    <w:rsid w:val="00133D05"/>
    <w:rsid w:val="00135B4D"/>
    <w:rsid w:val="00136061"/>
    <w:rsid w:val="00136834"/>
    <w:rsid w:val="00136EA0"/>
    <w:rsid w:val="00136F3D"/>
    <w:rsid w:val="00137982"/>
    <w:rsid w:val="001402F2"/>
    <w:rsid w:val="00140C8D"/>
    <w:rsid w:val="0014152A"/>
    <w:rsid w:val="0014219D"/>
    <w:rsid w:val="00143C13"/>
    <w:rsid w:val="00144511"/>
    <w:rsid w:val="00144CFA"/>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B67"/>
    <w:rsid w:val="00177CA1"/>
    <w:rsid w:val="0018029D"/>
    <w:rsid w:val="00180A37"/>
    <w:rsid w:val="00180A39"/>
    <w:rsid w:val="0018149C"/>
    <w:rsid w:val="001815F1"/>
    <w:rsid w:val="00181C7F"/>
    <w:rsid w:val="00181CE0"/>
    <w:rsid w:val="00183889"/>
    <w:rsid w:val="00183CEE"/>
    <w:rsid w:val="00184EB3"/>
    <w:rsid w:val="00184F92"/>
    <w:rsid w:val="001856EB"/>
    <w:rsid w:val="00185B97"/>
    <w:rsid w:val="00186262"/>
    <w:rsid w:val="00186634"/>
    <w:rsid w:val="00186D2E"/>
    <w:rsid w:val="001876A5"/>
    <w:rsid w:val="00187A6A"/>
    <w:rsid w:val="00187BDF"/>
    <w:rsid w:val="00187D2B"/>
    <w:rsid w:val="00190C0F"/>
    <w:rsid w:val="00190D3D"/>
    <w:rsid w:val="00190E7F"/>
    <w:rsid w:val="00192071"/>
    <w:rsid w:val="00192AB7"/>
    <w:rsid w:val="00193B74"/>
    <w:rsid w:val="0019591E"/>
    <w:rsid w:val="00196E90"/>
    <w:rsid w:val="00197367"/>
    <w:rsid w:val="00197B20"/>
    <w:rsid w:val="00197EC2"/>
    <w:rsid w:val="001A0665"/>
    <w:rsid w:val="001A1C89"/>
    <w:rsid w:val="001A2689"/>
    <w:rsid w:val="001A32ED"/>
    <w:rsid w:val="001A3878"/>
    <w:rsid w:val="001A4100"/>
    <w:rsid w:val="001A4937"/>
    <w:rsid w:val="001A49E4"/>
    <w:rsid w:val="001A4B27"/>
    <w:rsid w:val="001A4E34"/>
    <w:rsid w:val="001A4FA5"/>
    <w:rsid w:val="001A678E"/>
    <w:rsid w:val="001A76D9"/>
    <w:rsid w:val="001B0571"/>
    <w:rsid w:val="001B0B5B"/>
    <w:rsid w:val="001B0E71"/>
    <w:rsid w:val="001B0ECA"/>
    <w:rsid w:val="001B1F60"/>
    <w:rsid w:val="001B2301"/>
    <w:rsid w:val="001B3849"/>
    <w:rsid w:val="001B39CE"/>
    <w:rsid w:val="001B3C61"/>
    <w:rsid w:val="001B3C7B"/>
    <w:rsid w:val="001B4C1A"/>
    <w:rsid w:val="001B54DB"/>
    <w:rsid w:val="001B6B07"/>
    <w:rsid w:val="001B75C4"/>
    <w:rsid w:val="001B7694"/>
    <w:rsid w:val="001B77B1"/>
    <w:rsid w:val="001C0BCA"/>
    <w:rsid w:val="001C0F6B"/>
    <w:rsid w:val="001C1F5D"/>
    <w:rsid w:val="001C202E"/>
    <w:rsid w:val="001C27CD"/>
    <w:rsid w:val="001C2E62"/>
    <w:rsid w:val="001C31B3"/>
    <w:rsid w:val="001C372D"/>
    <w:rsid w:val="001C459E"/>
    <w:rsid w:val="001C45FD"/>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405D"/>
    <w:rsid w:val="001F46FC"/>
    <w:rsid w:val="001F48BF"/>
    <w:rsid w:val="001F5359"/>
    <w:rsid w:val="001F5513"/>
    <w:rsid w:val="001F5720"/>
    <w:rsid w:val="001F58A7"/>
    <w:rsid w:val="001F5C28"/>
    <w:rsid w:val="001F5F5D"/>
    <w:rsid w:val="001F67B9"/>
    <w:rsid w:val="001F72D4"/>
    <w:rsid w:val="001F769A"/>
    <w:rsid w:val="001F7B0F"/>
    <w:rsid w:val="00200D69"/>
    <w:rsid w:val="002013B0"/>
    <w:rsid w:val="002019EC"/>
    <w:rsid w:val="00201B2D"/>
    <w:rsid w:val="00202016"/>
    <w:rsid w:val="002044F6"/>
    <w:rsid w:val="00204FEB"/>
    <w:rsid w:val="0020502B"/>
    <w:rsid w:val="002055A9"/>
    <w:rsid w:val="00205B14"/>
    <w:rsid w:val="00205EE2"/>
    <w:rsid w:val="00206FF1"/>
    <w:rsid w:val="0020759B"/>
    <w:rsid w:val="00207684"/>
    <w:rsid w:val="002100B3"/>
    <w:rsid w:val="002109A7"/>
    <w:rsid w:val="0021147E"/>
    <w:rsid w:val="0021162B"/>
    <w:rsid w:val="00212131"/>
    <w:rsid w:val="0021245C"/>
    <w:rsid w:val="002125E2"/>
    <w:rsid w:val="00213F0D"/>
    <w:rsid w:val="002142B4"/>
    <w:rsid w:val="002145B5"/>
    <w:rsid w:val="002147A1"/>
    <w:rsid w:val="002158E3"/>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A0F"/>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31A"/>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80D59"/>
    <w:rsid w:val="0028151D"/>
    <w:rsid w:val="00281711"/>
    <w:rsid w:val="00281AE9"/>
    <w:rsid w:val="002829F6"/>
    <w:rsid w:val="00282AA2"/>
    <w:rsid w:val="00282BA4"/>
    <w:rsid w:val="002834E2"/>
    <w:rsid w:val="00283520"/>
    <w:rsid w:val="00283913"/>
    <w:rsid w:val="0028397A"/>
    <w:rsid w:val="00283C77"/>
    <w:rsid w:val="00284FD0"/>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5AB4"/>
    <w:rsid w:val="002A6695"/>
    <w:rsid w:val="002A6CB5"/>
    <w:rsid w:val="002A6FAE"/>
    <w:rsid w:val="002A71AA"/>
    <w:rsid w:val="002A7450"/>
    <w:rsid w:val="002B03B3"/>
    <w:rsid w:val="002B04F1"/>
    <w:rsid w:val="002B07F4"/>
    <w:rsid w:val="002B153B"/>
    <w:rsid w:val="002B2864"/>
    <w:rsid w:val="002B3FCC"/>
    <w:rsid w:val="002B4EF5"/>
    <w:rsid w:val="002B58D7"/>
    <w:rsid w:val="002B6022"/>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0EA1"/>
    <w:rsid w:val="002D1314"/>
    <w:rsid w:val="002D1B93"/>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1"/>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70B"/>
    <w:rsid w:val="00315F1F"/>
    <w:rsid w:val="00316B5B"/>
    <w:rsid w:val="00316D07"/>
    <w:rsid w:val="0031711F"/>
    <w:rsid w:val="00317689"/>
    <w:rsid w:val="0031772E"/>
    <w:rsid w:val="003205B2"/>
    <w:rsid w:val="003205DD"/>
    <w:rsid w:val="00320760"/>
    <w:rsid w:val="00320DF7"/>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E64"/>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7962"/>
    <w:rsid w:val="00357E35"/>
    <w:rsid w:val="0036050E"/>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ED"/>
    <w:rsid w:val="00377185"/>
    <w:rsid w:val="00377D58"/>
    <w:rsid w:val="003800D4"/>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3A7"/>
    <w:rsid w:val="003C6F09"/>
    <w:rsid w:val="003C71D0"/>
    <w:rsid w:val="003C744D"/>
    <w:rsid w:val="003C77D2"/>
    <w:rsid w:val="003D02D5"/>
    <w:rsid w:val="003D069C"/>
    <w:rsid w:val="003D0728"/>
    <w:rsid w:val="003D1BB6"/>
    <w:rsid w:val="003D2634"/>
    <w:rsid w:val="003D2EA7"/>
    <w:rsid w:val="003D4A03"/>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21A"/>
    <w:rsid w:val="003E2A5F"/>
    <w:rsid w:val="003E333E"/>
    <w:rsid w:val="003E35F3"/>
    <w:rsid w:val="003E375A"/>
    <w:rsid w:val="003E382B"/>
    <w:rsid w:val="003E44E0"/>
    <w:rsid w:val="003E495F"/>
    <w:rsid w:val="003E4980"/>
    <w:rsid w:val="003E5002"/>
    <w:rsid w:val="003E5D14"/>
    <w:rsid w:val="003E5DEA"/>
    <w:rsid w:val="003E61C8"/>
    <w:rsid w:val="003E628D"/>
    <w:rsid w:val="003E71F8"/>
    <w:rsid w:val="003E7405"/>
    <w:rsid w:val="003E79BC"/>
    <w:rsid w:val="003E7AB7"/>
    <w:rsid w:val="003E7B44"/>
    <w:rsid w:val="003E7BD1"/>
    <w:rsid w:val="003E7C17"/>
    <w:rsid w:val="003E7CC5"/>
    <w:rsid w:val="003F0720"/>
    <w:rsid w:val="003F0F3F"/>
    <w:rsid w:val="003F1380"/>
    <w:rsid w:val="003F173D"/>
    <w:rsid w:val="003F1D57"/>
    <w:rsid w:val="003F23DA"/>
    <w:rsid w:val="003F259C"/>
    <w:rsid w:val="003F2B25"/>
    <w:rsid w:val="003F2E1C"/>
    <w:rsid w:val="003F4196"/>
    <w:rsid w:val="003F470C"/>
    <w:rsid w:val="003F48AF"/>
    <w:rsid w:val="003F5071"/>
    <w:rsid w:val="003F6887"/>
    <w:rsid w:val="003F69CC"/>
    <w:rsid w:val="003F6CF8"/>
    <w:rsid w:val="00400456"/>
    <w:rsid w:val="00400C4A"/>
    <w:rsid w:val="0040113C"/>
    <w:rsid w:val="004012B3"/>
    <w:rsid w:val="004018E7"/>
    <w:rsid w:val="0040193A"/>
    <w:rsid w:val="00401B84"/>
    <w:rsid w:val="0040266A"/>
    <w:rsid w:val="00402879"/>
    <w:rsid w:val="0040314D"/>
    <w:rsid w:val="00403C32"/>
    <w:rsid w:val="004048E8"/>
    <w:rsid w:val="00404FC1"/>
    <w:rsid w:val="004050D0"/>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E07"/>
    <w:rsid w:val="00421057"/>
    <w:rsid w:val="0042118E"/>
    <w:rsid w:val="004214EC"/>
    <w:rsid w:val="00421653"/>
    <w:rsid w:val="004217AD"/>
    <w:rsid w:val="004219BF"/>
    <w:rsid w:val="004221C6"/>
    <w:rsid w:val="00424382"/>
    <w:rsid w:val="00424410"/>
    <w:rsid w:val="00424C45"/>
    <w:rsid w:val="0042537F"/>
    <w:rsid w:val="004255D1"/>
    <w:rsid w:val="00425FFF"/>
    <w:rsid w:val="004277ED"/>
    <w:rsid w:val="00427A34"/>
    <w:rsid w:val="00430784"/>
    <w:rsid w:val="004310AB"/>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2367"/>
    <w:rsid w:val="00443217"/>
    <w:rsid w:val="00443676"/>
    <w:rsid w:val="004436DD"/>
    <w:rsid w:val="0044560C"/>
    <w:rsid w:val="00446528"/>
    <w:rsid w:val="004465DF"/>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1CA7"/>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BA0"/>
    <w:rsid w:val="00473D41"/>
    <w:rsid w:val="004750A1"/>
    <w:rsid w:val="004755CF"/>
    <w:rsid w:val="004755FE"/>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31D3"/>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21DE"/>
    <w:rsid w:val="004D2A2D"/>
    <w:rsid w:val="004D3EAE"/>
    <w:rsid w:val="004D413D"/>
    <w:rsid w:val="004D425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C4B"/>
    <w:rsid w:val="004E40B3"/>
    <w:rsid w:val="004E4A54"/>
    <w:rsid w:val="004E4E98"/>
    <w:rsid w:val="004E751C"/>
    <w:rsid w:val="004E7E0E"/>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6606"/>
    <w:rsid w:val="00527521"/>
    <w:rsid w:val="0052771D"/>
    <w:rsid w:val="00527A63"/>
    <w:rsid w:val="00527C83"/>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AF2"/>
    <w:rsid w:val="00545C0F"/>
    <w:rsid w:val="00546A98"/>
    <w:rsid w:val="0054719A"/>
    <w:rsid w:val="005472CB"/>
    <w:rsid w:val="00550275"/>
    <w:rsid w:val="005504BE"/>
    <w:rsid w:val="005505C2"/>
    <w:rsid w:val="00550B16"/>
    <w:rsid w:val="005524EE"/>
    <w:rsid w:val="00552557"/>
    <w:rsid w:val="005527CF"/>
    <w:rsid w:val="00552D87"/>
    <w:rsid w:val="00553062"/>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2177"/>
    <w:rsid w:val="005B3375"/>
    <w:rsid w:val="005B39E2"/>
    <w:rsid w:val="005B3D19"/>
    <w:rsid w:val="005B3F97"/>
    <w:rsid w:val="005B5569"/>
    <w:rsid w:val="005B6E41"/>
    <w:rsid w:val="005B757D"/>
    <w:rsid w:val="005C04DB"/>
    <w:rsid w:val="005C0CDA"/>
    <w:rsid w:val="005C16FD"/>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6CA2"/>
    <w:rsid w:val="005D6DEF"/>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45"/>
    <w:rsid w:val="005E5958"/>
    <w:rsid w:val="005E6086"/>
    <w:rsid w:val="005E612F"/>
    <w:rsid w:val="005E6549"/>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4806"/>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2A6"/>
    <w:rsid w:val="00662783"/>
    <w:rsid w:val="006629A3"/>
    <w:rsid w:val="00663A4E"/>
    <w:rsid w:val="00664CD3"/>
    <w:rsid w:val="00664E34"/>
    <w:rsid w:val="00665910"/>
    <w:rsid w:val="00665D37"/>
    <w:rsid w:val="00665FDC"/>
    <w:rsid w:val="00665FE2"/>
    <w:rsid w:val="006667DA"/>
    <w:rsid w:val="00666869"/>
    <w:rsid w:val="00667787"/>
    <w:rsid w:val="00670570"/>
    <w:rsid w:val="006707C2"/>
    <w:rsid w:val="006708B8"/>
    <w:rsid w:val="00671023"/>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0D3"/>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887"/>
    <w:rsid w:val="006B0917"/>
    <w:rsid w:val="006B1514"/>
    <w:rsid w:val="006B1B45"/>
    <w:rsid w:val="006B1BFD"/>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C0"/>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FDA"/>
    <w:rsid w:val="006F132E"/>
    <w:rsid w:val="006F1368"/>
    <w:rsid w:val="006F263C"/>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5DE"/>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2DD5"/>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B9F"/>
    <w:rsid w:val="007D660E"/>
    <w:rsid w:val="007D6C4C"/>
    <w:rsid w:val="007E0248"/>
    <w:rsid w:val="007E030D"/>
    <w:rsid w:val="007E045E"/>
    <w:rsid w:val="007E06F7"/>
    <w:rsid w:val="007E1DF7"/>
    <w:rsid w:val="007E22F1"/>
    <w:rsid w:val="007E28FF"/>
    <w:rsid w:val="007E3353"/>
    <w:rsid w:val="007E3F9A"/>
    <w:rsid w:val="007E46B9"/>
    <w:rsid w:val="007E6A5B"/>
    <w:rsid w:val="007F00E1"/>
    <w:rsid w:val="007F074D"/>
    <w:rsid w:val="007F0C30"/>
    <w:rsid w:val="007F1177"/>
    <w:rsid w:val="007F12E1"/>
    <w:rsid w:val="007F1517"/>
    <w:rsid w:val="007F19C1"/>
    <w:rsid w:val="007F212C"/>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2B6D"/>
    <w:rsid w:val="008138BF"/>
    <w:rsid w:val="00813EE9"/>
    <w:rsid w:val="008143B6"/>
    <w:rsid w:val="008143E4"/>
    <w:rsid w:val="008149EE"/>
    <w:rsid w:val="00814E27"/>
    <w:rsid w:val="008155B6"/>
    <w:rsid w:val="008157CB"/>
    <w:rsid w:val="00815B1F"/>
    <w:rsid w:val="00815CE3"/>
    <w:rsid w:val="008163AC"/>
    <w:rsid w:val="00816DD3"/>
    <w:rsid w:val="00816EB5"/>
    <w:rsid w:val="00820D82"/>
    <w:rsid w:val="00820EA2"/>
    <w:rsid w:val="00821853"/>
    <w:rsid w:val="00821DAE"/>
    <w:rsid w:val="008222E4"/>
    <w:rsid w:val="00822A7C"/>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1EF2"/>
    <w:rsid w:val="008325B0"/>
    <w:rsid w:val="00832BCA"/>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728"/>
    <w:rsid w:val="00862D23"/>
    <w:rsid w:val="008633FD"/>
    <w:rsid w:val="00863540"/>
    <w:rsid w:val="00863845"/>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632"/>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7030"/>
    <w:rsid w:val="008F74E2"/>
    <w:rsid w:val="008F77AE"/>
    <w:rsid w:val="008F7C80"/>
    <w:rsid w:val="009018E5"/>
    <w:rsid w:val="00902927"/>
    <w:rsid w:val="00902D50"/>
    <w:rsid w:val="00903940"/>
    <w:rsid w:val="00903A60"/>
    <w:rsid w:val="00904190"/>
    <w:rsid w:val="009049F1"/>
    <w:rsid w:val="0090522A"/>
    <w:rsid w:val="0090527F"/>
    <w:rsid w:val="009052F3"/>
    <w:rsid w:val="00906105"/>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CAB"/>
    <w:rsid w:val="009212D0"/>
    <w:rsid w:val="009212EC"/>
    <w:rsid w:val="00921977"/>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D0E"/>
    <w:rsid w:val="00967098"/>
    <w:rsid w:val="00967DF2"/>
    <w:rsid w:val="00970E56"/>
    <w:rsid w:val="009719DF"/>
    <w:rsid w:val="00972831"/>
    <w:rsid w:val="00974949"/>
    <w:rsid w:val="009762E8"/>
    <w:rsid w:val="009778E5"/>
    <w:rsid w:val="00977C6D"/>
    <w:rsid w:val="00980FCC"/>
    <w:rsid w:val="00982099"/>
    <w:rsid w:val="009830EE"/>
    <w:rsid w:val="009832D3"/>
    <w:rsid w:val="00984E48"/>
    <w:rsid w:val="00985C12"/>
    <w:rsid w:val="00985C65"/>
    <w:rsid w:val="009861C5"/>
    <w:rsid w:val="0098702E"/>
    <w:rsid w:val="00987534"/>
    <w:rsid w:val="00987663"/>
    <w:rsid w:val="0099184E"/>
    <w:rsid w:val="00992CAD"/>
    <w:rsid w:val="00993551"/>
    <w:rsid w:val="00993FA6"/>
    <w:rsid w:val="00994002"/>
    <w:rsid w:val="00994CDC"/>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A68"/>
    <w:rsid w:val="009A1B30"/>
    <w:rsid w:val="009A2D55"/>
    <w:rsid w:val="009A2FAC"/>
    <w:rsid w:val="009A3161"/>
    <w:rsid w:val="009A3445"/>
    <w:rsid w:val="009A3674"/>
    <w:rsid w:val="009A3A59"/>
    <w:rsid w:val="009A4EB5"/>
    <w:rsid w:val="009A5636"/>
    <w:rsid w:val="009A59DC"/>
    <w:rsid w:val="009A5C5B"/>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1851"/>
    <w:rsid w:val="009C211E"/>
    <w:rsid w:val="009C290F"/>
    <w:rsid w:val="009C3533"/>
    <w:rsid w:val="009C378B"/>
    <w:rsid w:val="009C4082"/>
    <w:rsid w:val="009C513B"/>
    <w:rsid w:val="009C5FA7"/>
    <w:rsid w:val="009C66C4"/>
    <w:rsid w:val="009C6E77"/>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EDD"/>
    <w:rsid w:val="00A02F95"/>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7CF4"/>
    <w:rsid w:val="00A50D15"/>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E06"/>
    <w:rsid w:val="00A661D4"/>
    <w:rsid w:val="00A669CE"/>
    <w:rsid w:val="00A670C0"/>
    <w:rsid w:val="00A71438"/>
    <w:rsid w:val="00A71D07"/>
    <w:rsid w:val="00A73388"/>
    <w:rsid w:val="00A74CEA"/>
    <w:rsid w:val="00A74FC6"/>
    <w:rsid w:val="00A762A9"/>
    <w:rsid w:val="00A76BFB"/>
    <w:rsid w:val="00A76E5F"/>
    <w:rsid w:val="00A771F7"/>
    <w:rsid w:val="00A779C6"/>
    <w:rsid w:val="00A80EC9"/>
    <w:rsid w:val="00A812BF"/>
    <w:rsid w:val="00A818FD"/>
    <w:rsid w:val="00A8276E"/>
    <w:rsid w:val="00A82A80"/>
    <w:rsid w:val="00A82AAD"/>
    <w:rsid w:val="00A82D89"/>
    <w:rsid w:val="00A82FD6"/>
    <w:rsid w:val="00A8301C"/>
    <w:rsid w:val="00A8350F"/>
    <w:rsid w:val="00A84435"/>
    <w:rsid w:val="00A84FCB"/>
    <w:rsid w:val="00A85318"/>
    <w:rsid w:val="00A85A06"/>
    <w:rsid w:val="00A85BD7"/>
    <w:rsid w:val="00A86F6E"/>
    <w:rsid w:val="00A87108"/>
    <w:rsid w:val="00A87C41"/>
    <w:rsid w:val="00A90B5F"/>
    <w:rsid w:val="00A90DC9"/>
    <w:rsid w:val="00A90E85"/>
    <w:rsid w:val="00A90FA9"/>
    <w:rsid w:val="00A912D1"/>
    <w:rsid w:val="00A91492"/>
    <w:rsid w:val="00A915A0"/>
    <w:rsid w:val="00A91D1C"/>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DE9"/>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E91"/>
    <w:rsid w:val="00B22EBA"/>
    <w:rsid w:val="00B240B1"/>
    <w:rsid w:val="00B2492B"/>
    <w:rsid w:val="00B25280"/>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1339"/>
    <w:rsid w:val="00B62248"/>
    <w:rsid w:val="00B62DAB"/>
    <w:rsid w:val="00B631D0"/>
    <w:rsid w:val="00B64096"/>
    <w:rsid w:val="00B64B47"/>
    <w:rsid w:val="00B65338"/>
    <w:rsid w:val="00B65B23"/>
    <w:rsid w:val="00B6765E"/>
    <w:rsid w:val="00B67DB4"/>
    <w:rsid w:val="00B67F8E"/>
    <w:rsid w:val="00B70DCA"/>
    <w:rsid w:val="00B70F0A"/>
    <w:rsid w:val="00B70F23"/>
    <w:rsid w:val="00B7179E"/>
    <w:rsid w:val="00B717DB"/>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3BD2"/>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8D6"/>
    <w:rsid w:val="00BD7E39"/>
    <w:rsid w:val="00BE0BC3"/>
    <w:rsid w:val="00BE1972"/>
    <w:rsid w:val="00BE24F1"/>
    <w:rsid w:val="00BE2C05"/>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44A7"/>
    <w:rsid w:val="00C263C8"/>
    <w:rsid w:val="00C266C3"/>
    <w:rsid w:val="00C277AF"/>
    <w:rsid w:val="00C30412"/>
    <w:rsid w:val="00C30C8B"/>
    <w:rsid w:val="00C3190E"/>
    <w:rsid w:val="00C323C9"/>
    <w:rsid w:val="00C32762"/>
    <w:rsid w:val="00C33E06"/>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57190"/>
    <w:rsid w:val="00C61122"/>
    <w:rsid w:val="00C6138A"/>
    <w:rsid w:val="00C61EA3"/>
    <w:rsid w:val="00C62691"/>
    <w:rsid w:val="00C627F3"/>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11"/>
    <w:rsid w:val="00C721DD"/>
    <w:rsid w:val="00C72278"/>
    <w:rsid w:val="00C72B24"/>
    <w:rsid w:val="00C73D48"/>
    <w:rsid w:val="00C74EE2"/>
    <w:rsid w:val="00C75046"/>
    <w:rsid w:val="00C75F07"/>
    <w:rsid w:val="00C7669F"/>
    <w:rsid w:val="00C77553"/>
    <w:rsid w:val="00C779D2"/>
    <w:rsid w:val="00C81043"/>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74C"/>
    <w:rsid w:val="00C92D18"/>
    <w:rsid w:val="00C937EC"/>
    <w:rsid w:val="00C9383E"/>
    <w:rsid w:val="00C93EA4"/>
    <w:rsid w:val="00C94638"/>
    <w:rsid w:val="00C94C5A"/>
    <w:rsid w:val="00C95F69"/>
    <w:rsid w:val="00C96951"/>
    <w:rsid w:val="00C96E11"/>
    <w:rsid w:val="00C96FC4"/>
    <w:rsid w:val="00C973F9"/>
    <w:rsid w:val="00C97DD1"/>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A53"/>
    <w:rsid w:val="00CB0ACE"/>
    <w:rsid w:val="00CB1FBD"/>
    <w:rsid w:val="00CB24E5"/>
    <w:rsid w:val="00CB3688"/>
    <w:rsid w:val="00CB4720"/>
    <w:rsid w:val="00CB47F4"/>
    <w:rsid w:val="00CB4CB0"/>
    <w:rsid w:val="00CB5126"/>
    <w:rsid w:val="00CB5DA3"/>
    <w:rsid w:val="00CB62C9"/>
    <w:rsid w:val="00CB714B"/>
    <w:rsid w:val="00CB7567"/>
    <w:rsid w:val="00CC0764"/>
    <w:rsid w:val="00CC0A3E"/>
    <w:rsid w:val="00CC2FE9"/>
    <w:rsid w:val="00CC320E"/>
    <w:rsid w:val="00CC3E30"/>
    <w:rsid w:val="00CC4233"/>
    <w:rsid w:val="00CC43CD"/>
    <w:rsid w:val="00CC4848"/>
    <w:rsid w:val="00CC56C3"/>
    <w:rsid w:val="00CC59B4"/>
    <w:rsid w:val="00CC612E"/>
    <w:rsid w:val="00CC6217"/>
    <w:rsid w:val="00CC660D"/>
    <w:rsid w:val="00CC687A"/>
    <w:rsid w:val="00CC68B4"/>
    <w:rsid w:val="00CC714E"/>
    <w:rsid w:val="00CC71F0"/>
    <w:rsid w:val="00CC759D"/>
    <w:rsid w:val="00CC765C"/>
    <w:rsid w:val="00CD079B"/>
    <w:rsid w:val="00CD099D"/>
    <w:rsid w:val="00CD11EB"/>
    <w:rsid w:val="00CD16DC"/>
    <w:rsid w:val="00CD16FE"/>
    <w:rsid w:val="00CD1791"/>
    <w:rsid w:val="00CD2018"/>
    <w:rsid w:val="00CD27D5"/>
    <w:rsid w:val="00CD2C13"/>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7809"/>
    <w:rsid w:val="00CF0C59"/>
    <w:rsid w:val="00CF100D"/>
    <w:rsid w:val="00CF112A"/>
    <w:rsid w:val="00CF1A01"/>
    <w:rsid w:val="00CF1ABA"/>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222"/>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ED3"/>
    <w:rsid w:val="00D26C0F"/>
    <w:rsid w:val="00D270A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7412"/>
    <w:rsid w:val="00D414BC"/>
    <w:rsid w:val="00D431C6"/>
    <w:rsid w:val="00D446C9"/>
    <w:rsid w:val="00D46EDF"/>
    <w:rsid w:val="00D479C0"/>
    <w:rsid w:val="00D47A25"/>
    <w:rsid w:val="00D47A3A"/>
    <w:rsid w:val="00D47AEB"/>
    <w:rsid w:val="00D503F0"/>
    <w:rsid w:val="00D50426"/>
    <w:rsid w:val="00D515EE"/>
    <w:rsid w:val="00D525A1"/>
    <w:rsid w:val="00D52A7A"/>
    <w:rsid w:val="00D52F4E"/>
    <w:rsid w:val="00D5446B"/>
    <w:rsid w:val="00D551A6"/>
    <w:rsid w:val="00D55B01"/>
    <w:rsid w:val="00D56B5E"/>
    <w:rsid w:val="00D57275"/>
    <w:rsid w:val="00D5746E"/>
    <w:rsid w:val="00D575C2"/>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6697B"/>
    <w:rsid w:val="00D702BA"/>
    <w:rsid w:val="00D70430"/>
    <w:rsid w:val="00D70688"/>
    <w:rsid w:val="00D70815"/>
    <w:rsid w:val="00D70873"/>
    <w:rsid w:val="00D71576"/>
    <w:rsid w:val="00D71F98"/>
    <w:rsid w:val="00D72EF5"/>
    <w:rsid w:val="00D74882"/>
    <w:rsid w:val="00D74C1F"/>
    <w:rsid w:val="00D7744F"/>
    <w:rsid w:val="00D77A58"/>
    <w:rsid w:val="00D80197"/>
    <w:rsid w:val="00D802D9"/>
    <w:rsid w:val="00D80D53"/>
    <w:rsid w:val="00D80D82"/>
    <w:rsid w:val="00D81A4E"/>
    <w:rsid w:val="00D8240C"/>
    <w:rsid w:val="00D83950"/>
    <w:rsid w:val="00D83D5E"/>
    <w:rsid w:val="00D83E3D"/>
    <w:rsid w:val="00D84741"/>
    <w:rsid w:val="00D84BD0"/>
    <w:rsid w:val="00D84D8F"/>
    <w:rsid w:val="00D852EC"/>
    <w:rsid w:val="00D86883"/>
    <w:rsid w:val="00D86E50"/>
    <w:rsid w:val="00D878EB"/>
    <w:rsid w:val="00D9053E"/>
    <w:rsid w:val="00D90A5E"/>
    <w:rsid w:val="00D90F91"/>
    <w:rsid w:val="00D91948"/>
    <w:rsid w:val="00D923DB"/>
    <w:rsid w:val="00D9298A"/>
    <w:rsid w:val="00D92DB6"/>
    <w:rsid w:val="00D92FFD"/>
    <w:rsid w:val="00D9390A"/>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55E"/>
    <w:rsid w:val="00DB0601"/>
    <w:rsid w:val="00DB3091"/>
    <w:rsid w:val="00DB4107"/>
    <w:rsid w:val="00DB42EB"/>
    <w:rsid w:val="00DB4A45"/>
    <w:rsid w:val="00DB4CF8"/>
    <w:rsid w:val="00DB59C4"/>
    <w:rsid w:val="00DB5B97"/>
    <w:rsid w:val="00DB75F0"/>
    <w:rsid w:val="00DB795E"/>
    <w:rsid w:val="00DB7B7A"/>
    <w:rsid w:val="00DC0379"/>
    <w:rsid w:val="00DC03B4"/>
    <w:rsid w:val="00DC0D35"/>
    <w:rsid w:val="00DC121F"/>
    <w:rsid w:val="00DC21E1"/>
    <w:rsid w:val="00DC25BC"/>
    <w:rsid w:val="00DC2E56"/>
    <w:rsid w:val="00DC3103"/>
    <w:rsid w:val="00DC35D9"/>
    <w:rsid w:val="00DC3CD8"/>
    <w:rsid w:val="00DC4104"/>
    <w:rsid w:val="00DC489C"/>
    <w:rsid w:val="00DC5505"/>
    <w:rsid w:val="00DC55EB"/>
    <w:rsid w:val="00DC6492"/>
    <w:rsid w:val="00DC72C6"/>
    <w:rsid w:val="00DC749A"/>
    <w:rsid w:val="00DC74A6"/>
    <w:rsid w:val="00DC7D27"/>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F4F"/>
    <w:rsid w:val="00DF0DB4"/>
    <w:rsid w:val="00DF1313"/>
    <w:rsid w:val="00DF2DA4"/>
    <w:rsid w:val="00DF2FE7"/>
    <w:rsid w:val="00DF35CE"/>
    <w:rsid w:val="00DF3939"/>
    <w:rsid w:val="00DF3F2B"/>
    <w:rsid w:val="00DF44DC"/>
    <w:rsid w:val="00DF4EA1"/>
    <w:rsid w:val="00DF523A"/>
    <w:rsid w:val="00DF591B"/>
    <w:rsid w:val="00DF5F27"/>
    <w:rsid w:val="00DF6C5A"/>
    <w:rsid w:val="00DF7C03"/>
    <w:rsid w:val="00E002C6"/>
    <w:rsid w:val="00E00585"/>
    <w:rsid w:val="00E00BD6"/>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E26"/>
    <w:rsid w:val="00E155EA"/>
    <w:rsid w:val="00E1566F"/>
    <w:rsid w:val="00E15FF2"/>
    <w:rsid w:val="00E1693D"/>
    <w:rsid w:val="00E17E6A"/>
    <w:rsid w:val="00E2000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999"/>
    <w:rsid w:val="00E31EBD"/>
    <w:rsid w:val="00E3249A"/>
    <w:rsid w:val="00E33D04"/>
    <w:rsid w:val="00E3422A"/>
    <w:rsid w:val="00E351CB"/>
    <w:rsid w:val="00E35B55"/>
    <w:rsid w:val="00E36269"/>
    <w:rsid w:val="00E36373"/>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2643"/>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AA4"/>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DE2"/>
    <w:rsid w:val="00EA1EE0"/>
    <w:rsid w:val="00EA1EE4"/>
    <w:rsid w:val="00EA26B0"/>
    <w:rsid w:val="00EA2868"/>
    <w:rsid w:val="00EA3D2E"/>
    <w:rsid w:val="00EA405A"/>
    <w:rsid w:val="00EA5C68"/>
    <w:rsid w:val="00EA60C8"/>
    <w:rsid w:val="00EA6849"/>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48B"/>
    <w:rsid w:val="00EC2C3A"/>
    <w:rsid w:val="00EC2DB3"/>
    <w:rsid w:val="00EC44A0"/>
    <w:rsid w:val="00EC4CDB"/>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6F13"/>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17E9D"/>
    <w:rsid w:val="00F2043B"/>
    <w:rsid w:val="00F20C9A"/>
    <w:rsid w:val="00F21090"/>
    <w:rsid w:val="00F22267"/>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1ADA"/>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A2B"/>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7CE"/>
    <w:rsid w:val="00F767EB"/>
    <w:rsid w:val="00F76D51"/>
    <w:rsid w:val="00F76F49"/>
    <w:rsid w:val="00F7737A"/>
    <w:rsid w:val="00F80447"/>
    <w:rsid w:val="00F8180E"/>
    <w:rsid w:val="00F81A91"/>
    <w:rsid w:val="00F82587"/>
    <w:rsid w:val="00F8261E"/>
    <w:rsid w:val="00F827B6"/>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3345"/>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45"/>
    <w:rsid w:val="00FE38C6"/>
    <w:rsid w:val="00FE4C6D"/>
    <w:rsid w:val="00FE64D8"/>
    <w:rsid w:val="00FE6578"/>
    <w:rsid w:val="00FE7001"/>
    <w:rsid w:val="00FE7E9C"/>
    <w:rsid w:val="00FF0E99"/>
    <w:rsid w:val="00FF0F2E"/>
    <w:rsid w:val="00FF20AF"/>
    <w:rsid w:val="00FF2228"/>
    <w:rsid w:val="00FF2642"/>
    <w:rsid w:val="00FF27BE"/>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3.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4.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6.xml><?xml version="1.0" encoding="utf-8"?>
<ds:datastoreItem xmlns:ds="http://schemas.openxmlformats.org/officeDocument/2006/customXml" ds:itemID="{BE380875-3795-4999-90F9-CE4ECB28A6C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9</Pages>
  <Words>3967</Words>
  <Characters>22616</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26530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3</cp:revision>
  <dcterms:created xsi:type="dcterms:W3CDTF">2025-03-25T15:55:00Z</dcterms:created>
  <dcterms:modified xsi:type="dcterms:W3CDTF">2025-03-27T14:26:00Z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